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СОВЕТ НАРОДНЫХ ДЕПУТАТОВ</w:t>
      </w:r>
    </w:p>
    <w:p w:rsidR="001F54DB" w:rsidRPr="001F54DB" w:rsidRDefault="0003237E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ПИСАРЕВСКОГО</w:t>
      </w:r>
      <w:r w:rsidR="001F54DB" w:rsidRPr="001F54DB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КАНТЕМИРОВСКОГО МУНИЦИПАЛЬНОГО РАЙОНА</w:t>
      </w:r>
    </w:p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ВОРОНЕЖСКОЙ ОБЛАСТИ</w:t>
      </w:r>
    </w:p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РЕШЕНИЕ</w:t>
      </w:r>
    </w:p>
    <w:p w:rsidR="001F54DB" w:rsidRPr="001F54DB" w:rsidRDefault="001F54DB" w:rsidP="001F54D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F54DB" w:rsidRPr="001F54DB" w:rsidRDefault="001F54DB" w:rsidP="001F54DB">
      <w:pPr>
        <w:pStyle w:val="20"/>
        <w:jc w:val="both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 xml:space="preserve">от </w:t>
      </w:r>
      <w:r w:rsidR="0003237E">
        <w:rPr>
          <w:b w:val="0"/>
          <w:color w:val="000000" w:themeColor="text1"/>
          <w:sz w:val="24"/>
          <w:szCs w:val="24"/>
        </w:rPr>
        <w:t>1</w:t>
      </w:r>
      <w:r w:rsidR="004C3BDD">
        <w:rPr>
          <w:b w:val="0"/>
          <w:color w:val="000000" w:themeColor="text1"/>
          <w:sz w:val="24"/>
          <w:szCs w:val="24"/>
        </w:rPr>
        <w:t>8</w:t>
      </w:r>
      <w:r w:rsidR="0003237E">
        <w:rPr>
          <w:b w:val="0"/>
          <w:color w:val="000000" w:themeColor="text1"/>
          <w:sz w:val="24"/>
          <w:szCs w:val="24"/>
        </w:rPr>
        <w:t xml:space="preserve">.04.2023 </w:t>
      </w:r>
      <w:r w:rsidR="0003237E" w:rsidRPr="001F54DB">
        <w:rPr>
          <w:b w:val="0"/>
          <w:color w:val="000000" w:themeColor="text1"/>
          <w:sz w:val="24"/>
          <w:szCs w:val="24"/>
        </w:rPr>
        <w:t>года</w:t>
      </w:r>
      <w:r w:rsidRPr="001F54DB">
        <w:rPr>
          <w:b w:val="0"/>
          <w:color w:val="000000" w:themeColor="text1"/>
          <w:sz w:val="24"/>
          <w:szCs w:val="24"/>
        </w:rPr>
        <w:t xml:space="preserve"> № </w:t>
      </w:r>
      <w:r w:rsidR="0003237E">
        <w:rPr>
          <w:b w:val="0"/>
          <w:color w:val="000000" w:themeColor="text1"/>
          <w:sz w:val="24"/>
          <w:szCs w:val="24"/>
        </w:rPr>
        <w:t>158</w:t>
      </w:r>
    </w:p>
    <w:p w:rsidR="001F54DB" w:rsidRPr="001F54DB" w:rsidRDefault="001F54DB" w:rsidP="001F54DB">
      <w:pPr>
        <w:pStyle w:val="20"/>
        <w:jc w:val="both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 xml:space="preserve">с. </w:t>
      </w:r>
      <w:r w:rsidR="0003237E">
        <w:rPr>
          <w:b w:val="0"/>
          <w:color w:val="000000" w:themeColor="text1"/>
          <w:sz w:val="24"/>
          <w:szCs w:val="24"/>
        </w:rPr>
        <w:t>Писаревка</w:t>
      </w:r>
    </w:p>
    <w:p w:rsidR="001F54DB" w:rsidRPr="001F54DB" w:rsidRDefault="001F54DB" w:rsidP="001F54D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F54DB" w:rsidRPr="001F54DB" w:rsidRDefault="001F54DB" w:rsidP="001F54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О порядке, размерах и сроках перечисления муниципальным предприятием в бюджет </w:t>
      </w:r>
      <w:r w:rsidR="0003237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Воронежской области части прибыли,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остающейся в его распоряжении после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уплаты налогов и иных обязательных платежей</w:t>
      </w:r>
    </w:p>
    <w:p w:rsidR="001F54DB" w:rsidRPr="001F54DB" w:rsidRDefault="001F54DB" w:rsidP="001F54D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F54DB" w:rsidRDefault="001F54DB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r w:rsidRPr="001F54DB">
        <w:rPr>
          <w:rFonts w:ascii="Arial" w:hAnsi="Arial" w:cs="Arial"/>
          <w:color w:val="000000" w:themeColor="text1"/>
          <w:sz w:val="24"/>
          <w:szCs w:val="24"/>
        </w:rPr>
        <w:t>В соответствии с Гражданским кодексом Российской Федерации,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статьями 41, 42, 62 Бюджетного кодекса Российской Федерации, пунктом 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части 1 статьи 55 Федерального закона от 6 октября 2003 года № 131-ФЗ «Об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общих принципах организации местного самоуправления в Российской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Федерации», пунктами 1, 2 статьи 17 Федерального закона от 14 ноября 2002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года № 161-ФЗ «О государственных и муниципальных унитарных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предприятиях», руководствуясь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Уставом </w:t>
      </w:r>
      <w:r w:rsidR="0003237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района Воронежской области, Совет народных депутатов </w:t>
      </w:r>
      <w:r w:rsidR="0003237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области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РЕШИЛ:</w:t>
      </w:r>
    </w:p>
    <w:p w:rsidR="002B55D0" w:rsidRPr="002B55D0" w:rsidRDefault="002B55D0" w:rsidP="002B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r w:rsidRPr="002B55D0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1.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</w:t>
      </w:r>
      <w:r w:rsidRPr="002B55D0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Утвердить Положение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о порядке, размерах и сроках перечисления муниципальным предприятием в бюджет </w:t>
      </w:r>
      <w:r w:rsidR="0003237E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Писаревского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сельского поселения Кантемировского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B1116F" w:rsidRDefault="001567DE" w:rsidP="001F54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2. Настоящее решение вступает в силу </w:t>
      </w:r>
      <w:r w:rsidR="009741E9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со дня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его официального опубликования в Вестнике муниципальных правовых актов </w:t>
      </w:r>
      <w:r w:rsidR="0003237E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Писаревского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:rsidR="00B1116F" w:rsidRPr="001F54DB" w:rsidRDefault="00B1116F" w:rsidP="001F54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179"/>
        <w:gridCol w:w="3228"/>
      </w:tblGrid>
      <w:tr w:rsidR="00B1116F" w:rsidTr="002C2D48">
        <w:tc>
          <w:tcPr>
            <w:tcW w:w="3284" w:type="dxa"/>
          </w:tcPr>
          <w:p w:rsidR="0003237E" w:rsidRDefault="00B1116F" w:rsidP="0003237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03237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Писаревского</w:t>
            </w:r>
          </w:p>
          <w:p w:rsidR="00B1116F" w:rsidRDefault="00B1116F" w:rsidP="0003237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B1116F" w:rsidRDefault="00B1116F" w:rsidP="002C2D4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B1116F" w:rsidRDefault="0003237E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И.И.Скибина</w:t>
            </w:r>
            <w:proofErr w:type="spellEnd"/>
          </w:p>
        </w:tc>
      </w:tr>
    </w:tbl>
    <w:p w:rsidR="00B1116F" w:rsidRDefault="00B1116F" w:rsidP="00B1116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180"/>
        <w:gridCol w:w="3223"/>
      </w:tblGrid>
      <w:tr w:rsidR="00B1116F" w:rsidTr="002C2D48">
        <w:tc>
          <w:tcPr>
            <w:tcW w:w="3284" w:type="dxa"/>
          </w:tcPr>
          <w:p w:rsidR="00B1116F" w:rsidRDefault="00B1116F" w:rsidP="0003237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03237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Писаревского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B1116F" w:rsidRDefault="00B1116F" w:rsidP="002C2D4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B1116F" w:rsidRDefault="0003237E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А.Н.Хортов</w:t>
            </w:r>
            <w:proofErr w:type="spellEnd"/>
          </w:p>
        </w:tc>
      </w:tr>
    </w:tbl>
    <w:p w:rsidR="00B1116F" w:rsidRDefault="00B1116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54538" w:rsidRPr="001F54DB" w:rsidRDefault="00E54538" w:rsidP="00AD14F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E54538" w:rsidRPr="001F54DB" w:rsidRDefault="00E54538" w:rsidP="00AD14F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color w:val="000000" w:themeColor="text1"/>
          <w:sz w:val="24"/>
          <w:szCs w:val="24"/>
        </w:rPr>
        <w:t>к решению Совета народных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депутатов </w:t>
      </w:r>
      <w:r w:rsidR="0003237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Воронежской области от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237E">
        <w:rPr>
          <w:rFonts w:ascii="Arial" w:hAnsi="Arial" w:cs="Arial"/>
          <w:color w:val="000000" w:themeColor="text1"/>
          <w:sz w:val="24"/>
          <w:szCs w:val="24"/>
        </w:rPr>
        <w:t>1</w:t>
      </w:r>
      <w:r w:rsidR="004C3BDD">
        <w:rPr>
          <w:rFonts w:ascii="Arial" w:hAnsi="Arial" w:cs="Arial"/>
          <w:color w:val="000000" w:themeColor="text1"/>
          <w:sz w:val="24"/>
          <w:szCs w:val="24"/>
        </w:rPr>
        <w:t>8</w:t>
      </w:r>
      <w:bookmarkStart w:id="0" w:name="_GoBack"/>
      <w:bookmarkEnd w:id="0"/>
      <w:r w:rsidR="0003237E">
        <w:rPr>
          <w:rFonts w:ascii="Arial" w:hAnsi="Arial" w:cs="Arial"/>
          <w:color w:val="000000" w:themeColor="text1"/>
          <w:sz w:val="24"/>
          <w:szCs w:val="24"/>
        </w:rPr>
        <w:t>.04.2023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г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ода </w:t>
      </w:r>
      <w:r w:rsidR="0003237E">
        <w:rPr>
          <w:rFonts w:ascii="Arial" w:hAnsi="Arial" w:cs="Arial"/>
          <w:color w:val="000000" w:themeColor="text1"/>
          <w:sz w:val="24"/>
          <w:szCs w:val="24"/>
        </w:rPr>
        <w:t>158</w:t>
      </w:r>
    </w:p>
    <w:p w:rsidR="00B711B7" w:rsidRDefault="00B711B7" w:rsidP="00B71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54538" w:rsidRPr="001F54DB" w:rsidRDefault="00E54538" w:rsidP="00B71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ПОЛОЖЕНИЕ</w:t>
      </w:r>
    </w:p>
    <w:p w:rsidR="00E54538" w:rsidRPr="001F54DB" w:rsidRDefault="00E54538" w:rsidP="000323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О ПОРЯДКЕ, РАЗМЕРАХ И СРОКАХ ПЕРЕЧИСЛЕНИЯ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МУНИЦИПАЛЬНЫМ ПРЕДПРИЯТИЕМ В БЮДЖЕТ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3237E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ВОРОНЕЖСКОЙ ОБЛАСТИ ЧАСТИ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ПРИБЫЛИ, ОСТАЮЩЕЙСЯ В ЕГО РАСПОРЯЖЕНИИ ПОСЛЕ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УПЛАТЫ НАЛОГОВ И ИНЫХ ОБЯЗАТЕЛЬНЫХ ПЛАТЕЖЕЙ</w:t>
      </w:r>
    </w:p>
    <w:p w:rsidR="00B711B7" w:rsidRDefault="00B711B7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1. Настоящее Положение определяет порядок, размеры и сроки уплаты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в бюджет </w:t>
      </w:r>
      <w:r w:rsidR="0003237E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Воронежской области части прибыли муниципальных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унитарных предприятий </w:t>
      </w:r>
      <w:r w:rsidR="0003237E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ого поселения 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Воронежской области, основанных на праве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хозяйственного ведения, (далее – часть прибыли).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2. Плательщиками части прибыли признаются муниципальные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унитарные предприятия </w:t>
      </w:r>
      <w:r w:rsidR="0003237E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Воронежской области, за которыми закреплено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муниципальное имущество на праве хозяйственного ведения (далее –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муниципальные предприятия), за исключением муниципальных предприятий –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сельскохозяйственных товаропроизводителей, являющихся плательщиками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единого сельскохозяйственного налога.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3. Решение о перечислении муниципальным предприятием в бюджет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3237E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Воронежской области части прибыли за текущий финансовый год принимается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ежегодно Советом народных депутатов </w:t>
      </w:r>
      <w:r w:rsidR="0003237E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одновременно с утверждением бюджета </w:t>
      </w:r>
      <w:r w:rsidR="0003237E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 на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следующий финансовый год.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4. Предложения по размеру перечисляемой в бюджет </w:t>
      </w:r>
      <w:r w:rsidR="0003237E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сельского 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области части прибыли вносятся администрацией </w:t>
      </w:r>
      <w:r w:rsidR="0003237E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по результатам анализа финансово-хозяйственной деятельности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предприятия на основании отчетности, представляемой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муниципальным предприятием, не позднее 1 мая.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5. Размер части прибыли, подлежащей перечислению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в бюджет </w:t>
      </w:r>
      <w:r w:rsidR="0003237E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 муници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пального района Воронежской области, определяется администрацией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3237E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района Воронежской области.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6. Уплата части прибыли муниципальными предприятиями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осуществляется ежегодно по итогам финансового года разовым платежом в срок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до 15 июня года, следующего за отчетным.</w:t>
      </w:r>
    </w:p>
    <w:p w:rsidR="006B557D" w:rsidRPr="001F54DB" w:rsidRDefault="00E54538" w:rsidP="00D16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7. Контроль за правильностью исчисления, полнотой 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своевременностью перечисления части прибыли в бюджет </w:t>
      </w:r>
      <w:r w:rsidR="0003237E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сельского 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области осуществляет администрация </w:t>
      </w:r>
      <w:r w:rsidR="0003237E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D16B46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6B557D" w:rsidRPr="001F54DB" w:rsidSect="001F54D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A40A2"/>
    <w:multiLevelType w:val="hybridMultilevel"/>
    <w:tmpl w:val="B3F42904"/>
    <w:lvl w:ilvl="0" w:tplc="DDF49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C1"/>
    <w:rsid w:val="0003237E"/>
    <w:rsid w:val="00074EAC"/>
    <w:rsid w:val="001567DE"/>
    <w:rsid w:val="001F54DB"/>
    <w:rsid w:val="002B55D0"/>
    <w:rsid w:val="004C3BDD"/>
    <w:rsid w:val="006B557D"/>
    <w:rsid w:val="009741E9"/>
    <w:rsid w:val="00AD14F3"/>
    <w:rsid w:val="00AD4FC1"/>
    <w:rsid w:val="00B1116F"/>
    <w:rsid w:val="00B711B7"/>
    <w:rsid w:val="00C92000"/>
    <w:rsid w:val="00D16B46"/>
    <w:rsid w:val="00D73B50"/>
    <w:rsid w:val="00E54538"/>
    <w:rsid w:val="00F2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257C"/>
  <w15:chartTrackingRefBased/>
  <w15:docId w15:val="{188A65A9-C059-4C21-B2D2-1B3265FB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1F54DB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1F54DB"/>
    <w:pPr>
      <w:spacing w:after="0" w:line="240" w:lineRule="auto"/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1F54DB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1F54DB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39"/>
    <w:rsid w:val="00B1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5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2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2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18</cp:revision>
  <cp:lastPrinted>2023-04-17T06:31:00Z</cp:lastPrinted>
  <dcterms:created xsi:type="dcterms:W3CDTF">2023-03-29T06:43:00Z</dcterms:created>
  <dcterms:modified xsi:type="dcterms:W3CDTF">2023-04-17T06:33:00Z</dcterms:modified>
</cp:coreProperties>
</file>