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АДМИНИСТРАЦИЯ</w:t>
      </w:r>
    </w:p>
    <w:p w:rsidR="00CF21D8" w:rsidRPr="00CF21D8" w:rsidRDefault="00DB40C0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ПИСАРЕВСКОГО </w:t>
      </w:r>
      <w:r w:rsidR="00CF21D8" w:rsidRPr="00CF21D8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F21D8" w:rsidRPr="00CF21D8" w:rsidRDefault="00CF21D8" w:rsidP="00CF21D8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CF21D8" w:rsidRPr="00CF21D8" w:rsidRDefault="00CF21D8" w:rsidP="00CF21D8">
      <w:pPr>
        <w:tabs>
          <w:tab w:val="left" w:pos="1172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F21D8" w:rsidRPr="00CF21D8" w:rsidRDefault="00CF21D8" w:rsidP="00CF21D8">
      <w:pPr>
        <w:tabs>
          <w:tab w:val="left" w:pos="1172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21D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B40C0">
        <w:rPr>
          <w:rFonts w:ascii="Arial" w:hAnsi="Arial" w:cs="Arial"/>
          <w:color w:val="000000"/>
          <w:sz w:val="24"/>
          <w:szCs w:val="24"/>
        </w:rPr>
        <w:t>27.12.2024 года</w:t>
      </w:r>
      <w:r w:rsidRPr="00CF21D8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DB40C0">
        <w:rPr>
          <w:rFonts w:ascii="Arial" w:hAnsi="Arial" w:cs="Arial"/>
          <w:color w:val="000000"/>
          <w:sz w:val="24"/>
          <w:szCs w:val="24"/>
        </w:rPr>
        <w:t>84</w:t>
      </w:r>
    </w:p>
    <w:p w:rsidR="00CF21D8" w:rsidRPr="00CF21D8" w:rsidRDefault="00D768AA" w:rsidP="00CF21D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Писаревское</w:t>
      </w:r>
      <w:r w:rsidR="00CF21D8" w:rsidRPr="00CF21D8">
        <w:rPr>
          <w:rFonts w:ascii="Arial" w:hAnsi="Arial" w:cs="Arial"/>
          <w:color w:val="000000"/>
          <w:sz w:val="24"/>
          <w:szCs w:val="24"/>
        </w:rPr>
        <w:t xml:space="preserve"> сельское поселение</w:t>
      </w:r>
    </w:p>
    <w:p w:rsidR="00CF21D8" w:rsidRDefault="00CF21D8" w:rsidP="00CF21D8">
      <w:pPr>
        <w:spacing w:after="0" w:line="240" w:lineRule="auto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CF21D8" w:rsidRDefault="00CF21D8" w:rsidP="00CF21D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CF21D8" w:rsidRPr="001A3A9C" w:rsidRDefault="00CF21D8" w:rsidP="00CF21D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D768AA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Писаревского</w:t>
      </w: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214A70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20.12.2023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года  №</w:t>
      </w:r>
      <w:proofErr w:type="gramEnd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214A70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71</w:t>
      </w:r>
    </w:p>
    <w:p w:rsidR="00CF21D8" w:rsidRPr="001A3A9C" w:rsidRDefault="00CF21D8" w:rsidP="00CF21D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D768AA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Писаревского </w:t>
      </w:r>
      <w:r w:rsidRPr="001A3A9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области»</w:t>
      </w:r>
    </w:p>
    <w:p w:rsidR="00CF21D8" w:rsidRPr="001A3A9C" w:rsidRDefault="00CF21D8" w:rsidP="00CF21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1D8" w:rsidRPr="00DC03FC" w:rsidRDefault="00CF21D8" w:rsidP="00CF21D8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D768AA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D768A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D768A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CF21D8" w:rsidRPr="001A3A9C" w:rsidRDefault="00CF21D8" w:rsidP="00CF21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 w:rsidR="00D768AA">
        <w:rPr>
          <w:rFonts w:ascii="Arial" w:hAnsi="Arial" w:cs="Arial"/>
          <w:color w:val="000000"/>
          <w:sz w:val="24"/>
          <w:szCs w:val="24"/>
          <w:lang w:eastAsia="ru-RU"/>
        </w:rPr>
        <w:t>Писаревского</w:t>
      </w: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от </w:t>
      </w:r>
      <w:r w:rsidR="00D768AA">
        <w:rPr>
          <w:rFonts w:ascii="Arial" w:hAnsi="Arial" w:cs="Arial"/>
          <w:color w:val="000000"/>
          <w:sz w:val="24"/>
          <w:szCs w:val="24"/>
          <w:lang w:eastAsia="ru-RU"/>
        </w:rPr>
        <w:t xml:space="preserve">20.12.2023 </w:t>
      </w:r>
      <w:proofErr w:type="gramStart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года  №</w:t>
      </w:r>
      <w:proofErr w:type="gramEnd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D768AA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71</w:t>
      </w: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D768AA">
        <w:rPr>
          <w:rFonts w:ascii="Arial" w:hAnsi="Arial" w:cs="Arial"/>
          <w:color w:val="000000"/>
          <w:sz w:val="24"/>
          <w:szCs w:val="24"/>
          <w:lang w:eastAsia="ru-RU"/>
        </w:rPr>
        <w:t xml:space="preserve">Писаревского </w:t>
      </w:r>
      <w:r w:rsidRPr="001A3A9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области»</w:t>
      </w:r>
      <w:r w:rsidRPr="001A3A9C">
        <w:rPr>
          <w:rFonts w:ascii="Arial" w:hAnsi="Arial" w:cs="Arial"/>
          <w:bCs/>
          <w:color w:val="000000"/>
          <w:sz w:val="24"/>
          <w:szCs w:val="24"/>
        </w:rPr>
        <w:t xml:space="preserve"> следующие изменения: </w:t>
      </w:r>
    </w:p>
    <w:p w:rsidR="00CF21D8" w:rsidRPr="002779ED" w:rsidRDefault="00CF21D8" w:rsidP="00CF21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79ED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2779ED">
        <w:rPr>
          <w:rFonts w:ascii="Arial" w:hAnsi="Arial" w:cs="Arial"/>
          <w:color w:val="000000"/>
          <w:sz w:val="24"/>
          <w:szCs w:val="24"/>
        </w:rPr>
        <w:t>. В абзаце 10 пункта 22.1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CF21D8" w:rsidRPr="002779ED" w:rsidRDefault="00CF21D8" w:rsidP="00CF21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79ED">
        <w:rPr>
          <w:rFonts w:ascii="Arial" w:hAnsi="Arial" w:cs="Arial"/>
          <w:color w:val="000000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CF21D8" w:rsidRDefault="00CF21D8" w:rsidP="00CF21D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779ED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D768AA" w:rsidRDefault="00D768AA" w:rsidP="00CF21D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768AA" w:rsidRPr="002779ED" w:rsidRDefault="00D768AA" w:rsidP="00CF21D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F21D8" w:rsidRDefault="00CF21D8" w:rsidP="00CF21D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21D8" w:rsidRPr="00CF21D8" w:rsidTr="00184CAA">
        <w:tc>
          <w:tcPr>
            <w:tcW w:w="3284" w:type="dxa"/>
          </w:tcPr>
          <w:p w:rsidR="00CF21D8" w:rsidRPr="00CF21D8" w:rsidRDefault="00CF21D8" w:rsidP="00D768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21D8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D768AA">
              <w:rPr>
                <w:rFonts w:ascii="Arial" w:hAnsi="Arial" w:cs="Arial"/>
                <w:color w:val="000000"/>
                <w:sz w:val="24"/>
                <w:szCs w:val="24"/>
              </w:rPr>
              <w:t>Писаревского</w:t>
            </w:r>
            <w:r w:rsidRPr="00CF21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CF21D8" w:rsidRPr="00CF21D8" w:rsidRDefault="00CF21D8" w:rsidP="00184CAA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CF21D8" w:rsidRPr="00CF21D8" w:rsidRDefault="00D768AA" w:rsidP="00184CAA">
            <w:pPr>
              <w:tabs>
                <w:tab w:val="left" w:pos="90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CF21D8" w:rsidRPr="002779ED" w:rsidRDefault="00CF21D8" w:rsidP="00CF21D8">
      <w:pPr>
        <w:tabs>
          <w:tab w:val="left" w:pos="900"/>
        </w:tabs>
        <w:ind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sectPr w:rsidR="00CF21D8" w:rsidRPr="002779ED" w:rsidSect="001A3A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5D"/>
    <w:rsid w:val="00214A70"/>
    <w:rsid w:val="0067655D"/>
    <w:rsid w:val="008F5799"/>
    <w:rsid w:val="00CF21D8"/>
    <w:rsid w:val="00D768AA"/>
    <w:rsid w:val="00DB40C0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64A6"/>
  <w15:docId w15:val="{37068714-AAD7-499E-9E12-36F417B4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F21D8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CF21D8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4">
    <w:name w:val="No Spacing"/>
    <w:qFormat/>
    <w:rsid w:val="00CF21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F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8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6</cp:revision>
  <cp:lastPrinted>2025-01-09T07:35:00Z</cp:lastPrinted>
  <dcterms:created xsi:type="dcterms:W3CDTF">2025-01-07T13:59:00Z</dcterms:created>
  <dcterms:modified xsi:type="dcterms:W3CDTF">2025-01-09T07:36:00Z</dcterms:modified>
</cp:coreProperties>
</file>