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BD640A" w:rsidRPr="00DC03FC" w:rsidRDefault="00D35B5A" w:rsidP="00BD640A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ПИСАРЕВСКОГО </w:t>
      </w:r>
      <w:r w:rsidR="00BD640A" w:rsidRPr="00DC03FC">
        <w:rPr>
          <w:rFonts w:cs="Arial"/>
          <w:color w:val="000000"/>
        </w:rPr>
        <w:t>СЕЛЬСКОГО ПОСЕЛЕНИЯ</w:t>
      </w: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BD640A" w:rsidRPr="00DC03FC" w:rsidRDefault="00BD640A" w:rsidP="00BD640A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BD640A" w:rsidRPr="00DC03FC" w:rsidRDefault="00BD640A" w:rsidP="00BD640A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D35B5A">
        <w:rPr>
          <w:rFonts w:cs="Arial"/>
          <w:color w:val="000000"/>
        </w:rPr>
        <w:t xml:space="preserve">27.12.2024 года </w:t>
      </w:r>
      <w:r w:rsidR="00D35B5A" w:rsidRPr="00DC03FC">
        <w:rPr>
          <w:rFonts w:cs="Arial"/>
          <w:color w:val="000000"/>
        </w:rPr>
        <w:t>№</w:t>
      </w:r>
      <w:r>
        <w:rPr>
          <w:rFonts w:cs="Arial"/>
          <w:color w:val="000000"/>
        </w:rPr>
        <w:t xml:space="preserve"> </w:t>
      </w:r>
      <w:r w:rsidR="00D35B5A">
        <w:rPr>
          <w:rFonts w:cs="Arial"/>
          <w:color w:val="000000"/>
        </w:rPr>
        <w:t>80</w:t>
      </w:r>
    </w:p>
    <w:p w:rsidR="00BD640A" w:rsidRPr="00DC03FC" w:rsidRDefault="00D35B5A" w:rsidP="00BD640A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BD640A" w:rsidRPr="00DC03FC">
        <w:rPr>
          <w:rFonts w:cs="Arial"/>
          <w:color w:val="000000"/>
        </w:rPr>
        <w:t xml:space="preserve"> сельское поселение</w:t>
      </w:r>
    </w:p>
    <w:p w:rsidR="00BD640A" w:rsidRDefault="00BD640A" w:rsidP="00BD640A">
      <w:pPr>
        <w:ind w:firstLine="709"/>
        <w:jc w:val="center"/>
        <w:rPr>
          <w:rFonts w:cs="Arial"/>
          <w:color w:val="000000"/>
        </w:rPr>
      </w:pPr>
    </w:p>
    <w:p w:rsidR="00BD640A" w:rsidRPr="00AD0B46" w:rsidRDefault="00BD640A" w:rsidP="00BD640A">
      <w:pPr>
        <w:pStyle w:val="Title"/>
        <w:spacing w:before="0" w:after="0"/>
        <w:ind w:firstLine="0"/>
        <w:jc w:val="left"/>
        <w:outlineLvl w:val="9"/>
        <w:rPr>
          <w:b w:val="0"/>
          <w:color w:val="000000"/>
          <w:sz w:val="24"/>
          <w:szCs w:val="24"/>
        </w:rPr>
      </w:pPr>
    </w:p>
    <w:p w:rsidR="00BD640A" w:rsidRPr="00AD0B46" w:rsidRDefault="00BD640A" w:rsidP="00BD640A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AD0B46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r w:rsidR="00D35B5A">
        <w:rPr>
          <w:b w:val="0"/>
          <w:color w:val="000000"/>
          <w:sz w:val="24"/>
          <w:szCs w:val="24"/>
        </w:rPr>
        <w:t>Писаревского</w:t>
      </w:r>
      <w:r w:rsidRPr="00AD0B46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BD640A" w:rsidRPr="00AD0B46" w:rsidRDefault="00BD640A" w:rsidP="00BD640A">
      <w:pPr>
        <w:ind w:firstLine="709"/>
        <w:rPr>
          <w:rFonts w:cs="Arial"/>
          <w:color w:val="000000"/>
        </w:rPr>
      </w:pPr>
    </w:p>
    <w:p w:rsidR="00BD640A" w:rsidRPr="00AD0B46" w:rsidRDefault="00BD640A" w:rsidP="00BD64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C03FC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целях приведения в соответствие с действующим законодательством нормативных правовых актов </w:t>
      </w:r>
      <w:r w:rsidR="00D35B5A">
        <w:rPr>
          <w:rFonts w:cs="Arial"/>
          <w:color w:val="000000"/>
        </w:rPr>
        <w:t>Писаревского</w:t>
      </w:r>
      <w:r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руководствуясь</w:t>
      </w:r>
      <w:r w:rsidRPr="00DC03FC">
        <w:rPr>
          <w:rFonts w:cs="Arial"/>
          <w:color w:val="000000"/>
        </w:rPr>
        <w:t xml:space="preserve"> Уставом </w:t>
      </w:r>
      <w:r w:rsidR="00D35B5A">
        <w:rPr>
          <w:rFonts w:cs="Arial"/>
          <w:color w:val="000000"/>
        </w:rPr>
        <w:t>Писаревского</w:t>
      </w:r>
      <w:r w:rsidRPr="00DC03FC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,</w:t>
      </w:r>
      <w:r w:rsidRPr="00DC03FC">
        <w:rPr>
          <w:rFonts w:cs="Arial"/>
          <w:color w:val="000000"/>
        </w:rPr>
        <w:t xml:space="preserve"> администрация </w:t>
      </w:r>
      <w:r w:rsidR="00D35B5A">
        <w:rPr>
          <w:rFonts w:cs="Arial"/>
          <w:color w:val="000000"/>
        </w:rPr>
        <w:t>Писаревского</w:t>
      </w:r>
      <w:r w:rsidRPr="00DC03FC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</w:t>
      </w:r>
      <w:r w:rsidRPr="00AD0B46">
        <w:rPr>
          <w:rFonts w:cs="Arial"/>
          <w:color w:val="000000"/>
        </w:rPr>
        <w:t>:</w:t>
      </w:r>
    </w:p>
    <w:p w:rsidR="00BD640A" w:rsidRPr="00AD0B46" w:rsidRDefault="00BD640A" w:rsidP="00BD640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0B46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административный регламент </w:t>
      </w:r>
      <w:r w:rsidRPr="00AD0B46">
        <w:rPr>
          <w:rFonts w:ascii="Arial" w:hAnsi="Arial" w:cs="Arial"/>
          <w:color w:val="000000"/>
          <w:sz w:val="24"/>
          <w:szCs w:val="24"/>
        </w:rPr>
        <w:t xml:space="preserve">предоставления муниципальной услуги «Предоставление жилого помещения по договору социального найма» на территории </w:t>
      </w:r>
      <w:r w:rsidR="00D35B5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AD0B46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D35B5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AD0B46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D35B5A">
        <w:rPr>
          <w:rFonts w:ascii="Arial" w:hAnsi="Arial" w:cs="Arial"/>
          <w:color w:val="000000"/>
          <w:sz w:val="24"/>
          <w:szCs w:val="24"/>
        </w:rPr>
        <w:t>27.11.2023 года</w:t>
      </w:r>
      <w:r>
        <w:rPr>
          <w:rFonts w:ascii="Arial" w:hAnsi="Arial" w:cs="Arial"/>
          <w:color w:val="000000"/>
          <w:sz w:val="24"/>
          <w:szCs w:val="24"/>
        </w:rPr>
        <w:t xml:space="preserve"> № </w:t>
      </w:r>
      <w:r w:rsidR="00D35B5A">
        <w:rPr>
          <w:rFonts w:ascii="Arial" w:hAnsi="Arial" w:cs="Arial"/>
          <w:color w:val="000000"/>
          <w:sz w:val="24"/>
          <w:szCs w:val="24"/>
        </w:rPr>
        <w:t>65</w:t>
      </w:r>
      <w:r w:rsidRPr="00AD0B46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BD640A" w:rsidRPr="00AD0B46" w:rsidRDefault="00BD640A" w:rsidP="00BD64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 В абзаце 10 пункта 22.2 слова «</w:t>
      </w:r>
      <w:r w:rsidRPr="00B2027A">
        <w:rPr>
          <w:rFonts w:cs="Arial"/>
          <w:bCs/>
          <w:color w:val="000000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</w:p>
    <w:p w:rsidR="00BD640A" w:rsidRPr="000F17D5" w:rsidRDefault="00BD640A" w:rsidP="00BD640A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AD0B46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/>
        </w:rPr>
        <w:t>.</w:t>
      </w:r>
    </w:p>
    <w:p w:rsidR="00BD640A" w:rsidRDefault="00BD640A" w:rsidP="00BD64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AD0B46">
        <w:rPr>
          <w:rFonts w:eastAsia="Calibri" w:cs="Arial"/>
          <w:color w:val="000000"/>
        </w:rPr>
        <w:t>3. Контроль за исполнением настоящего постановления оставляю за собой.</w:t>
      </w:r>
    </w:p>
    <w:p w:rsidR="00BD640A" w:rsidRDefault="00BD640A" w:rsidP="00BD64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D640A" w:rsidTr="0049681F">
        <w:tc>
          <w:tcPr>
            <w:tcW w:w="3284" w:type="dxa"/>
          </w:tcPr>
          <w:p w:rsidR="00BD640A" w:rsidRDefault="00BD640A" w:rsidP="00D35B5A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D35B5A">
              <w:rPr>
                <w:rFonts w:cs="Arial"/>
                <w:color w:val="000000"/>
              </w:rPr>
              <w:t xml:space="preserve">Писаревского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D640A" w:rsidRDefault="00BD640A" w:rsidP="0049681F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BD640A" w:rsidRDefault="00D35B5A" w:rsidP="0049681F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bookmarkStart w:id="0" w:name="_GoBack"/>
            <w:bookmarkEnd w:id="0"/>
            <w:proofErr w:type="spellEnd"/>
          </w:p>
        </w:tc>
      </w:tr>
    </w:tbl>
    <w:p w:rsidR="00BD640A" w:rsidRPr="00AD0B46" w:rsidRDefault="00BD640A" w:rsidP="00BD64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sectPr w:rsidR="00BD640A" w:rsidRPr="00AD0B46" w:rsidSect="00AD0B4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F"/>
    <w:rsid w:val="008F5799"/>
    <w:rsid w:val="00BD640A"/>
    <w:rsid w:val="00C178EF"/>
    <w:rsid w:val="00D274CC"/>
    <w:rsid w:val="00D35B5A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1A7F"/>
  <w15:docId w15:val="{CBCE1292-2767-44F6-A288-817CDEB4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D64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64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D64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BD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6</cp:revision>
  <cp:lastPrinted>2025-01-09T06:47:00Z</cp:lastPrinted>
  <dcterms:created xsi:type="dcterms:W3CDTF">2025-01-07T13:44:00Z</dcterms:created>
  <dcterms:modified xsi:type="dcterms:W3CDTF">2025-01-09T06:47:00Z</dcterms:modified>
</cp:coreProperties>
</file>