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АДМИНИСТРАЦИЯ</w:t>
      </w:r>
    </w:p>
    <w:p w:rsidR="00973E8D" w:rsidRPr="00290B98" w:rsidRDefault="00EC0304" w:rsidP="00290B98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  <w:lang w:eastAsia="ar-SA"/>
        </w:rPr>
        <w:t>ПИСАРЕВСКОГО</w:t>
      </w:r>
      <w:r w:rsidR="00973E8D" w:rsidRPr="00290B98">
        <w:rPr>
          <w:rFonts w:cs="Arial"/>
          <w:color w:val="000000" w:themeColor="text1"/>
          <w:lang w:eastAsia="ar-SA"/>
        </w:rPr>
        <w:t xml:space="preserve"> </w:t>
      </w:r>
      <w:r w:rsidR="00973E8D" w:rsidRPr="00290B98">
        <w:rPr>
          <w:rFonts w:cs="Arial"/>
          <w:bCs/>
          <w:color w:val="000000" w:themeColor="text1"/>
        </w:rPr>
        <w:t>СЕЛЬСКОГО ПОСЕЛЕНИЯ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КАНТЕМИРОВСКОГО МУНИЦИПАЛЬНОГО РАЙОНА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ВОРОНЕЖСКОЙ ОБЛАСТИ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ПОСТАНОВЛЕНИЕ</w:t>
      </w:r>
    </w:p>
    <w:p w:rsidR="00973E8D" w:rsidRPr="00290B98" w:rsidRDefault="00973E8D" w:rsidP="00290B98">
      <w:pPr>
        <w:suppressAutoHyphens/>
        <w:ind w:firstLine="709"/>
        <w:rPr>
          <w:rFonts w:cs="Arial"/>
          <w:color w:val="000000" w:themeColor="text1"/>
        </w:rPr>
      </w:pP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от </w:t>
      </w:r>
      <w:r w:rsidR="00EC0304">
        <w:rPr>
          <w:rFonts w:cs="Arial"/>
          <w:color w:val="000000" w:themeColor="text1"/>
        </w:rPr>
        <w:t xml:space="preserve">11.03.2024 года </w:t>
      </w:r>
      <w:r w:rsidRPr="00290B98">
        <w:rPr>
          <w:rFonts w:cs="Arial"/>
          <w:color w:val="000000" w:themeColor="text1"/>
        </w:rPr>
        <w:t xml:space="preserve"> № </w:t>
      </w:r>
      <w:r w:rsidR="00EC0304">
        <w:rPr>
          <w:rFonts w:cs="Arial"/>
          <w:color w:val="000000" w:themeColor="text1"/>
        </w:rPr>
        <w:t>11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с. </w:t>
      </w:r>
      <w:r w:rsidR="00EC0304">
        <w:rPr>
          <w:rFonts w:cs="Arial"/>
          <w:color w:val="000000" w:themeColor="text1"/>
        </w:rPr>
        <w:t>Писаревка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  <w:lang w:eastAsia="ar-SA"/>
        </w:rPr>
      </w:pPr>
    </w:p>
    <w:p w:rsidR="00973E8D" w:rsidRPr="00290B98" w:rsidRDefault="00973E8D" w:rsidP="00290B9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Об утверждении Положения о согласовании и утверждении уставов казачьих обществ на территории </w:t>
      </w:r>
      <w:r w:rsidR="00EC0304">
        <w:rPr>
          <w:b w:val="0"/>
          <w:color w:val="000000" w:themeColor="text1"/>
          <w:sz w:val="24"/>
          <w:szCs w:val="24"/>
          <w:lang w:eastAsia="ar-SA"/>
        </w:rPr>
        <w:t>Писаревского</w:t>
      </w: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EC0304">
        <w:rPr>
          <w:rFonts w:cs="Arial"/>
          <w:color w:val="000000" w:themeColor="text1"/>
        </w:rPr>
        <w:t>Писаревского</w:t>
      </w:r>
      <w:r w:rsidRPr="00290B9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EC0304">
        <w:rPr>
          <w:rFonts w:cs="Arial"/>
          <w:color w:val="000000" w:themeColor="text1"/>
        </w:rPr>
        <w:t>Писаревского</w:t>
      </w:r>
      <w:r w:rsidRPr="00290B98">
        <w:rPr>
          <w:rFonts w:cs="Arial"/>
          <w:color w:val="000000" w:themeColor="text1"/>
        </w:rPr>
        <w:t xml:space="preserve"> сельского поселения ПОСТАНОВЛЯЕТ:</w:t>
      </w:r>
    </w:p>
    <w:p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1. Утвердить прилагаемое Положение о согласовании и утверждении уставов казачьих обществ на территории </w:t>
      </w:r>
      <w:r w:rsidR="00EC0304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290B98">
        <w:rPr>
          <w:rFonts w:ascii="Arial" w:hAnsi="Arial" w:cs="Arial"/>
          <w:color w:val="000000" w:themeColor="text1"/>
          <w:lang w:val="ru-RU"/>
        </w:rPr>
        <w:t xml:space="preserve">сельского поселения </w:t>
      </w:r>
      <w:r w:rsidRPr="00290B98">
        <w:rPr>
          <w:rFonts w:ascii="Arial" w:hAnsi="Arial" w:cs="Arial"/>
          <w:color w:val="000000" w:themeColor="text1"/>
        </w:rPr>
        <w:t>Кантемировского муниципального района.</w:t>
      </w:r>
    </w:p>
    <w:p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EC0304">
        <w:rPr>
          <w:rFonts w:ascii="Arial" w:hAnsi="Arial" w:cs="Arial"/>
          <w:color w:val="000000" w:themeColor="text1"/>
          <w:lang w:val="ru-RU"/>
        </w:rPr>
        <w:t>Писаревского</w:t>
      </w:r>
      <w:r w:rsidRPr="00290B98">
        <w:rPr>
          <w:rFonts w:ascii="Arial" w:hAnsi="Arial" w:cs="Arial"/>
          <w:color w:val="000000" w:themeColor="text1"/>
        </w:rPr>
        <w:t xml:space="preserve"> сельского поселения</w:t>
      </w:r>
      <w:r w:rsidR="00536529" w:rsidRPr="00290B98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</w:t>
      </w:r>
      <w:r w:rsidRPr="00290B98">
        <w:rPr>
          <w:rFonts w:ascii="Arial" w:hAnsi="Arial" w:cs="Arial"/>
          <w:color w:val="000000" w:themeColor="text1"/>
        </w:rPr>
        <w:t>.</w:t>
      </w:r>
    </w:p>
    <w:p w:rsidR="00973E8D" w:rsidRPr="00290B98" w:rsidRDefault="005C7DB3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C0304">
        <w:rPr>
          <w:rFonts w:cs="Arial"/>
          <w:color w:val="000000" w:themeColor="text1"/>
        </w:rPr>
        <w:t>3</w:t>
      </w:r>
      <w:r w:rsidR="00973E8D" w:rsidRPr="00290B98">
        <w:rPr>
          <w:rFonts w:cs="Arial"/>
          <w:color w:val="000000" w:themeColor="text1"/>
        </w:rPr>
        <w:t>. Контроль исполнения настоящего постановления оставляю за собой.</w:t>
      </w:r>
    </w:p>
    <w:p w:rsidR="00973E8D" w:rsidRPr="00290B98" w:rsidRDefault="00973E8D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0B98" w:rsidRPr="00290B98" w:rsidTr="000D0BC9">
        <w:tc>
          <w:tcPr>
            <w:tcW w:w="3284" w:type="dxa"/>
            <w:shd w:val="clear" w:color="auto" w:fill="auto"/>
          </w:tcPr>
          <w:p w:rsidR="00973E8D" w:rsidRPr="00290B98" w:rsidRDefault="00973E8D" w:rsidP="00EC0304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290B98">
              <w:rPr>
                <w:rFonts w:cs="Arial"/>
                <w:color w:val="000000" w:themeColor="text1"/>
              </w:rPr>
              <w:t xml:space="preserve">Глава </w:t>
            </w:r>
            <w:r w:rsidR="00EC0304">
              <w:rPr>
                <w:rFonts w:cs="Arial"/>
                <w:color w:val="000000" w:themeColor="text1"/>
              </w:rPr>
              <w:t xml:space="preserve">Писаревского </w:t>
            </w:r>
            <w:r w:rsidRPr="00290B98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73E8D" w:rsidRPr="00290B98" w:rsidRDefault="00973E8D" w:rsidP="00290B9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973E8D" w:rsidRPr="00290B98" w:rsidRDefault="00EC0304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973E8D" w:rsidRPr="00290B98" w:rsidRDefault="00973E8D" w:rsidP="00290B98">
      <w:pPr>
        <w:suppressAutoHyphens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color w:val="000000" w:themeColor="text1"/>
        </w:rPr>
        <w:lastRenderedPageBreak/>
        <w:t>Утверждено</w:t>
      </w:r>
    </w:p>
    <w:p w:rsidR="00973E8D" w:rsidRPr="00290B98" w:rsidRDefault="00973E8D" w:rsidP="00290B98">
      <w:pPr>
        <w:suppressAutoHyphens/>
        <w:adjustRightInd w:val="0"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постановлением администрации </w:t>
      </w:r>
      <w:r w:rsidR="00EC0304">
        <w:rPr>
          <w:rFonts w:cs="Arial"/>
          <w:color w:val="000000" w:themeColor="text1"/>
        </w:rPr>
        <w:t>Писаревского</w:t>
      </w:r>
      <w:r w:rsidRPr="00290B98">
        <w:rPr>
          <w:rFonts w:cs="Arial"/>
          <w:color w:val="000000" w:themeColor="text1"/>
        </w:rPr>
        <w:t xml:space="preserve"> сельского поселения от </w:t>
      </w:r>
      <w:r w:rsidR="00EC0304">
        <w:rPr>
          <w:rFonts w:cs="Arial"/>
          <w:color w:val="000000" w:themeColor="text1"/>
        </w:rPr>
        <w:t xml:space="preserve">11.03.2024 года </w:t>
      </w:r>
      <w:r w:rsidRPr="00290B98">
        <w:rPr>
          <w:rFonts w:cs="Arial"/>
          <w:color w:val="000000" w:themeColor="text1"/>
        </w:rPr>
        <w:t xml:space="preserve"> № </w:t>
      </w:r>
      <w:r w:rsidR="00EC0304">
        <w:rPr>
          <w:rFonts w:cs="Arial"/>
          <w:color w:val="000000" w:themeColor="text1"/>
        </w:rPr>
        <w:t>11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Положение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о согласовании и утверждении уставов казачьих обществ на территории </w:t>
      </w:r>
      <w:r w:rsidR="00EC0304">
        <w:rPr>
          <w:rFonts w:cs="Arial"/>
          <w:bCs/>
          <w:color w:val="000000" w:themeColor="text1"/>
        </w:rPr>
        <w:t xml:space="preserve">Писаревского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:rsidR="00973E8D" w:rsidRPr="00AE11AD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AE11AD">
        <w:rPr>
          <w:rFonts w:cs="Arial"/>
          <w:bCs/>
          <w:color w:val="000000" w:themeColor="text1"/>
        </w:rPr>
        <w:t xml:space="preserve">2. Уставы хуторских, станичных казачьих обществ, создаваемых (действующих) на территории </w:t>
      </w:r>
      <w:r w:rsidR="00EC0304" w:rsidRPr="00AE11AD">
        <w:rPr>
          <w:rFonts w:cs="Arial"/>
          <w:bCs/>
          <w:color w:val="000000" w:themeColor="text1"/>
        </w:rPr>
        <w:t>Писаревского</w:t>
      </w:r>
      <w:r w:rsidRPr="00AE11AD">
        <w:rPr>
          <w:rFonts w:cs="Arial"/>
          <w:bCs/>
          <w:color w:val="000000" w:themeColor="text1"/>
        </w:rPr>
        <w:t xml:space="preserve"> сельского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973E8D" w:rsidRPr="00AE11AD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AE11AD">
        <w:rPr>
          <w:rFonts w:cs="Arial"/>
          <w:bCs/>
          <w:color w:val="000000" w:themeColor="text1"/>
        </w:rPr>
        <w:t>3. Уставы хуторских, станичных казачьих обществ, создаваемых (действующих) на территориях двух и более сельских поселений, входящих в состав Кантемировского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AE11AD">
        <w:rPr>
          <w:rFonts w:cs="Arial"/>
          <w:bCs/>
          <w:color w:val="000000" w:themeColor="text1"/>
        </w:rPr>
        <w:t>4. Согласование уставов</w:t>
      </w:r>
      <w:r w:rsidRPr="00290B98">
        <w:rPr>
          <w:rFonts w:cs="Arial"/>
          <w:bCs/>
          <w:color w:val="000000" w:themeColor="text1"/>
        </w:rPr>
        <w:t xml:space="preserve"> казачьих обществ осуществляется после: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учредительным со</w:t>
      </w:r>
      <w:bookmarkStart w:id="0" w:name="_GoBack"/>
      <w:bookmarkEnd w:id="0"/>
      <w:r w:rsidRPr="00290B98">
        <w:rPr>
          <w:rFonts w:cs="Arial"/>
          <w:bCs/>
          <w:color w:val="000000" w:themeColor="text1"/>
        </w:rPr>
        <w:t>бранием (кругом, сбором) решения об учреждении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 в новой редакции.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в течение 14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информирует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12. Согласование устава казачьего общества оформляется служебным письмом, подписанным главой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13. Основаниями для отказа в согласовании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</w:t>
      </w:r>
      <w:r w:rsidRPr="00290B98">
        <w:rPr>
          <w:rFonts w:cs="Arial"/>
          <w:bCs/>
          <w:color w:val="000000" w:themeColor="text1"/>
        </w:rPr>
        <w:lastRenderedPageBreak/>
        <w:t>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14. Основаниями для отказа в согласовании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15. Отказ в согласовании устава казачьего общества не является препятствием для повторного направления главе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7 - 14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16. Уставы хуторских, станичных казачьих обществ, создаваемых (действующих) на территории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утверждаются главой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 xml:space="preserve"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EC0304">
        <w:rPr>
          <w:rFonts w:cs="Arial"/>
          <w:bCs/>
          <w:color w:val="000000" w:themeColor="text1"/>
        </w:rPr>
        <w:t xml:space="preserve">Писаревского </w:t>
      </w:r>
      <w:r w:rsidRPr="00290B98">
        <w:rPr>
          <w:rFonts w:cs="Arial"/>
          <w:bCs/>
          <w:color w:val="000000" w:themeColor="text1"/>
        </w:rPr>
        <w:t>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21.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EC0304">
        <w:rPr>
          <w:rFonts w:cs="Arial"/>
          <w:bCs/>
          <w:color w:val="000000" w:themeColor="text1"/>
        </w:rPr>
        <w:t xml:space="preserve">Писаревского </w:t>
      </w:r>
      <w:r w:rsidR="00EC0304" w:rsidRPr="00290B98">
        <w:rPr>
          <w:rFonts w:cs="Arial"/>
          <w:bCs/>
          <w:color w:val="000000" w:themeColor="text1"/>
        </w:rPr>
        <w:t>сельского</w:t>
      </w:r>
      <w:r w:rsidRPr="00290B98">
        <w:rPr>
          <w:rFonts w:cs="Arial"/>
          <w:bCs/>
          <w:color w:val="000000" w:themeColor="text1"/>
        </w:rPr>
        <w:t xml:space="preserve"> поселения в течение 30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уведомляет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24. Утверждение устава казачьего общества оформляется постановлением администрации </w:t>
      </w:r>
      <w:r w:rsidR="00EC0304">
        <w:rPr>
          <w:rFonts w:cs="Arial"/>
          <w:bCs/>
          <w:color w:val="000000" w:themeColor="text1"/>
        </w:rPr>
        <w:t>Писаревского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25. На титульном листе утверждаемого устава казачьего общества рекомендуется указывать: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слово УСТАВ (прописными буквами) и полное наименование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</w:t>
      </w:r>
      <w:r w:rsidRPr="00290B98">
        <w:rPr>
          <w:rFonts w:cs="Arial"/>
          <w:bCs/>
          <w:color w:val="000000" w:themeColor="text1"/>
        </w:rPr>
        <w:lastRenderedPageBreak/>
        <w:t>казачьего общества (располагается в правом верхнем углу титульного листа устава казачьего общества);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26. Основаниями для отказа в утверждении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27. Основаниями для отказа в утверждении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наличия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28. Отказ в утверждении устава казачьего общества не является препятствием для повторного направления главе </w:t>
      </w:r>
      <w:r w:rsidR="00EC0304">
        <w:rPr>
          <w:rFonts w:cs="Arial"/>
          <w:bCs/>
          <w:color w:val="000000" w:themeColor="text1"/>
        </w:rPr>
        <w:t xml:space="preserve">Писаревского </w:t>
      </w:r>
      <w:r w:rsidRPr="00290B98">
        <w:rPr>
          <w:rFonts w:cs="Arial"/>
          <w:bCs/>
          <w:color w:val="000000" w:themeColor="text1"/>
        </w:rPr>
        <w:t>сельского поселения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20-27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18 и 19 настоящего положения, не ограничено.</w:t>
      </w:r>
    </w:p>
    <w:p w:rsidR="00973E8D" w:rsidRPr="00290B98" w:rsidRDefault="00973E8D" w:rsidP="00290B98">
      <w:pPr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bCs/>
          <w:color w:val="000000" w:themeColor="text1"/>
        </w:rPr>
        <w:lastRenderedPageBreak/>
        <w:t>ПРИЛОЖЕНИЕ</w:t>
      </w:r>
    </w:p>
    <w:p w:rsidR="00973E8D" w:rsidRPr="00290B98" w:rsidRDefault="00973E8D" w:rsidP="00290B98">
      <w:pPr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к Положению о согласовании и утверждении уставов казачьих обществ на территории </w:t>
      </w:r>
      <w:r w:rsidR="00EC0304">
        <w:rPr>
          <w:rFonts w:cs="Arial"/>
          <w:bCs/>
          <w:color w:val="000000" w:themeColor="text1"/>
        </w:rPr>
        <w:t xml:space="preserve">Писаревского </w:t>
      </w:r>
      <w:r w:rsidRPr="00290B98">
        <w:rPr>
          <w:rFonts w:cs="Arial"/>
          <w:bCs/>
          <w:color w:val="000000" w:themeColor="text1"/>
        </w:rPr>
        <w:t>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УТВЕРЖДЕНО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постановлением администрации ______________ сельского поселения от ____________N___________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СОГЛАСОВАНО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(наименование должности)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(ФИО)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письмо от _____N 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УСТАВ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(полное наименование казачьего общества)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EB71A7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20____год</w:t>
      </w:r>
    </w:p>
    <w:sectPr w:rsidR="00EB71A7" w:rsidRPr="00290B98" w:rsidSect="00290B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39" w:rsidRDefault="002C2539" w:rsidP="00973E8D">
      <w:r>
        <w:separator/>
      </w:r>
    </w:p>
  </w:endnote>
  <w:endnote w:type="continuationSeparator" w:id="0">
    <w:p w:rsidR="002C2539" w:rsidRDefault="002C2539" w:rsidP="009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39" w:rsidRDefault="002C2539" w:rsidP="00973E8D">
      <w:r>
        <w:separator/>
      </w:r>
    </w:p>
  </w:footnote>
  <w:footnote w:type="continuationSeparator" w:id="0">
    <w:p w:rsidR="002C2539" w:rsidRDefault="002C2539" w:rsidP="009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C6"/>
    <w:rsid w:val="0018446E"/>
    <w:rsid w:val="001E16A8"/>
    <w:rsid w:val="00290B98"/>
    <w:rsid w:val="002C2539"/>
    <w:rsid w:val="002E18E0"/>
    <w:rsid w:val="004A7AF3"/>
    <w:rsid w:val="00536529"/>
    <w:rsid w:val="005C7DB3"/>
    <w:rsid w:val="00614573"/>
    <w:rsid w:val="008D3000"/>
    <w:rsid w:val="008E6201"/>
    <w:rsid w:val="008F5799"/>
    <w:rsid w:val="00973E8D"/>
    <w:rsid w:val="00AA5FF1"/>
    <w:rsid w:val="00AB19A3"/>
    <w:rsid w:val="00AE11AD"/>
    <w:rsid w:val="00C220F1"/>
    <w:rsid w:val="00DA2DC6"/>
    <w:rsid w:val="00DD50E2"/>
    <w:rsid w:val="00DE0A77"/>
    <w:rsid w:val="00E52673"/>
    <w:rsid w:val="00EB71A7"/>
    <w:rsid w:val="00E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72BAA-5230-4A6E-9D48-77FD2527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1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1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19</cp:revision>
  <cp:lastPrinted>2024-03-11T10:16:00Z</cp:lastPrinted>
  <dcterms:created xsi:type="dcterms:W3CDTF">2024-03-11T05:33:00Z</dcterms:created>
  <dcterms:modified xsi:type="dcterms:W3CDTF">2024-03-11T10:17:00Z</dcterms:modified>
</cp:coreProperties>
</file>