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C0E" w:rsidRDefault="00934C0E" w:rsidP="00934C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</w:t>
      </w:r>
      <w:r w:rsidR="00107159">
        <w:rPr>
          <w:b/>
          <w:sz w:val="56"/>
          <w:szCs w:val="56"/>
        </w:rPr>
        <w:t>4</w:t>
      </w:r>
      <w:r>
        <w:rPr>
          <w:b/>
          <w:sz w:val="56"/>
          <w:szCs w:val="56"/>
        </w:rPr>
        <w:t xml:space="preserve"> (</w:t>
      </w:r>
      <w:r w:rsidR="00ED5C04">
        <w:rPr>
          <w:b/>
          <w:sz w:val="56"/>
          <w:szCs w:val="56"/>
        </w:rPr>
        <w:t>0</w:t>
      </w:r>
      <w:r w:rsidR="00107159">
        <w:rPr>
          <w:b/>
          <w:sz w:val="56"/>
          <w:szCs w:val="56"/>
        </w:rPr>
        <w:t>9</w:t>
      </w:r>
      <w:r>
        <w:rPr>
          <w:b/>
          <w:sz w:val="56"/>
          <w:szCs w:val="56"/>
        </w:rPr>
        <w:t>)</w:t>
      </w:r>
    </w:p>
    <w:p w:rsidR="00934C0E" w:rsidRDefault="00934C0E" w:rsidP="00934C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>месяц)  (</w:t>
      </w:r>
      <w:proofErr w:type="gramEnd"/>
      <w:r>
        <w:rPr>
          <w:b/>
          <w:sz w:val="22"/>
          <w:szCs w:val="22"/>
        </w:rPr>
        <w:t>номер)</w:t>
      </w:r>
    </w:p>
    <w:p w:rsidR="00934C0E" w:rsidRDefault="00934C0E" w:rsidP="00934C0E">
      <w:pPr>
        <w:jc w:val="center"/>
        <w:rPr>
          <w:b/>
          <w:sz w:val="72"/>
          <w:szCs w:val="72"/>
        </w:rPr>
      </w:pPr>
    </w:p>
    <w:p w:rsidR="00AB7EEF" w:rsidRDefault="00AB7EEF" w:rsidP="00AB7E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муниципальных правовых актов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Писаревского сельского поселения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Кантемировского муниципального района</w:t>
      </w:r>
    </w:p>
    <w:p w:rsidR="00AB7EEF" w:rsidRDefault="00AB7EEF" w:rsidP="00AB7EEF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Воронежской области</w:t>
      </w: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AB7EEF" w:rsidP="00AB7EEF">
      <w:pPr>
        <w:jc w:val="center"/>
        <w:rPr>
          <w:b/>
          <w:sz w:val="60"/>
          <w:szCs w:val="60"/>
        </w:rPr>
      </w:pPr>
    </w:p>
    <w:p w:rsidR="00AB7EEF" w:rsidRDefault="00107159" w:rsidP="00AB7EE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</w:t>
      </w:r>
      <w:r w:rsidR="004A62F7">
        <w:rPr>
          <w:b/>
          <w:sz w:val="52"/>
          <w:szCs w:val="52"/>
        </w:rPr>
        <w:t>9</w:t>
      </w:r>
      <w:r w:rsidR="00AB7EEF">
        <w:rPr>
          <w:b/>
          <w:sz w:val="52"/>
          <w:szCs w:val="52"/>
        </w:rPr>
        <w:t>.0</w:t>
      </w:r>
      <w:r>
        <w:rPr>
          <w:b/>
          <w:sz w:val="52"/>
          <w:szCs w:val="52"/>
        </w:rPr>
        <w:t>4</w:t>
      </w:r>
      <w:r w:rsidR="00AB7EEF">
        <w:rPr>
          <w:b/>
          <w:sz w:val="52"/>
          <w:szCs w:val="52"/>
        </w:rPr>
        <w:t>.202</w:t>
      </w:r>
      <w:r>
        <w:rPr>
          <w:b/>
          <w:sz w:val="52"/>
          <w:szCs w:val="52"/>
        </w:rPr>
        <w:t>4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Писаревского сельского поселения Кантемировского муниципального района </w:t>
      </w:r>
    </w:p>
    <w:p w:rsidR="00AB7EEF" w:rsidRDefault="00AB7EEF" w:rsidP="00AB7E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AB7EEF" w:rsidRDefault="00AB7EEF" w:rsidP="00AB7EEF">
      <w:pPr>
        <w:jc w:val="center"/>
        <w:rPr>
          <w:b/>
          <w:sz w:val="32"/>
          <w:szCs w:val="32"/>
        </w:rPr>
      </w:pPr>
    </w:p>
    <w:p w:rsidR="00934C0E" w:rsidRDefault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Pr="00934C0E" w:rsidRDefault="00934C0E" w:rsidP="00934C0E"/>
    <w:p w:rsidR="00934C0E" w:rsidRDefault="00934C0E" w:rsidP="00934C0E"/>
    <w:p w:rsidR="00934C0E" w:rsidRDefault="00934C0E" w:rsidP="00934C0E">
      <w:pPr>
        <w:pStyle w:val="31"/>
        <w:spacing w:after="0"/>
        <w:ind w:firstLine="709"/>
        <w:jc w:val="center"/>
      </w:pPr>
      <w:r>
        <w:tab/>
      </w:r>
    </w:p>
    <w:p w:rsidR="00934C0E" w:rsidRDefault="00934C0E" w:rsidP="00934C0E">
      <w:pPr>
        <w:pStyle w:val="31"/>
        <w:spacing w:after="0"/>
        <w:ind w:firstLine="709"/>
        <w:jc w:val="center"/>
      </w:pPr>
    </w:p>
    <w:p w:rsidR="00934C0E" w:rsidRPr="00934C0E" w:rsidRDefault="00934C0E" w:rsidP="00934C0E">
      <w:pPr>
        <w:jc w:val="center"/>
        <w:rPr>
          <w:sz w:val="28"/>
          <w:szCs w:val="28"/>
        </w:rPr>
      </w:pPr>
      <w:r w:rsidRPr="00934C0E">
        <w:rPr>
          <w:sz w:val="28"/>
          <w:szCs w:val="28"/>
        </w:rPr>
        <w:lastRenderedPageBreak/>
        <w:t>Содержание</w:t>
      </w:r>
    </w:p>
    <w:p w:rsidR="00934C0E" w:rsidRPr="00934C0E" w:rsidRDefault="00934C0E" w:rsidP="00934C0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1635"/>
        <w:gridCol w:w="5972"/>
      </w:tblGrid>
      <w:tr w:rsidR="00934C0E" w:rsidRPr="00934C0E" w:rsidTr="00107159">
        <w:tc>
          <w:tcPr>
            <w:tcW w:w="1738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 № решения, постановления</w:t>
            </w:r>
          </w:p>
        </w:tc>
        <w:tc>
          <w:tcPr>
            <w:tcW w:w="1635" w:type="dxa"/>
          </w:tcPr>
          <w:p w:rsidR="00934C0E" w:rsidRPr="00934C0E" w:rsidRDefault="00934C0E" w:rsidP="00934C0E">
            <w:pPr>
              <w:jc w:val="center"/>
            </w:pPr>
            <w:r w:rsidRPr="00934C0E">
              <w:t xml:space="preserve">Дата </w:t>
            </w:r>
          </w:p>
        </w:tc>
        <w:tc>
          <w:tcPr>
            <w:tcW w:w="5972" w:type="dxa"/>
          </w:tcPr>
          <w:p w:rsidR="00934C0E" w:rsidRPr="00934C0E" w:rsidRDefault="00934C0E" w:rsidP="00934C0E">
            <w:pPr>
              <w:jc w:val="center"/>
            </w:pPr>
            <w:r w:rsidRPr="00934C0E">
              <w:t>Название решения, постановления</w:t>
            </w:r>
          </w:p>
        </w:tc>
      </w:tr>
      <w:tr w:rsidR="00934C0E" w:rsidRPr="00934C0E" w:rsidTr="00107159">
        <w:trPr>
          <w:trHeight w:val="2047"/>
        </w:trPr>
        <w:tc>
          <w:tcPr>
            <w:tcW w:w="1738" w:type="dxa"/>
          </w:tcPr>
          <w:p w:rsidR="00934C0E" w:rsidRPr="00934C0E" w:rsidRDefault="00107159" w:rsidP="00934C0E">
            <w:pPr>
              <w:jc w:val="center"/>
            </w:pPr>
            <w:r>
              <w:t>18</w:t>
            </w:r>
          </w:p>
        </w:tc>
        <w:tc>
          <w:tcPr>
            <w:tcW w:w="1635" w:type="dxa"/>
          </w:tcPr>
          <w:p w:rsidR="00934C0E" w:rsidRPr="00934C0E" w:rsidRDefault="00107159" w:rsidP="00107159">
            <w:pPr>
              <w:jc w:val="center"/>
            </w:pPr>
            <w:r>
              <w:t>18</w:t>
            </w:r>
            <w:r w:rsidR="00934C0E" w:rsidRPr="00934C0E">
              <w:t>.0</w:t>
            </w:r>
            <w:r>
              <w:t>4</w:t>
            </w:r>
            <w:r w:rsidR="00934C0E" w:rsidRPr="00934C0E">
              <w:t>.202</w:t>
            </w:r>
            <w:r>
              <w:t>4</w:t>
            </w:r>
            <w:r w:rsidR="00934C0E" w:rsidRPr="00934C0E">
              <w:t xml:space="preserve"> г</w:t>
            </w:r>
          </w:p>
        </w:tc>
        <w:tc>
          <w:tcPr>
            <w:tcW w:w="5972" w:type="dxa"/>
          </w:tcPr>
          <w:p w:rsidR="00934C0E" w:rsidRPr="00934C0E" w:rsidRDefault="00107159" w:rsidP="00107159">
            <w:pPr>
              <w:contextualSpacing/>
              <w:jc w:val="both"/>
              <w:rPr>
                <w:sz w:val="28"/>
                <w:szCs w:val="28"/>
              </w:rPr>
            </w:pPr>
            <w:r w:rsidRPr="00107159">
              <w:rPr>
                <w:sz w:val="28"/>
                <w:szCs w:val="28"/>
              </w:rPr>
              <w:t xml:space="preserve">О внесении изменений в постановление администрации Писаревского сельского поселения Кантемировского муниципального района Воронежской области от 10.06.2021 года  № 22 «Об утверждении Положения о </w:t>
            </w:r>
            <w:proofErr w:type="spellStart"/>
            <w:r w:rsidRPr="00107159">
              <w:rPr>
                <w:sz w:val="28"/>
                <w:szCs w:val="28"/>
              </w:rPr>
              <w:t>муниципально</w:t>
            </w:r>
            <w:proofErr w:type="spellEnd"/>
            <w:r w:rsidRPr="00107159">
              <w:rPr>
                <w:sz w:val="28"/>
                <w:szCs w:val="28"/>
              </w:rPr>
              <w:t>-частном партнерстве в Писаревском сельском поселении Кантемировского муниципального района Воронежской области»</w:t>
            </w:r>
          </w:p>
        </w:tc>
      </w:tr>
      <w:tr w:rsidR="004A62F7" w:rsidRPr="00934C0E" w:rsidTr="00107159">
        <w:trPr>
          <w:trHeight w:val="2047"/>
        </w:trPr>
        <w:tc>
          <w:tcPr>
            <w:tcW w:w="1738" w:type="dxa"/>
          </w:tcPr>
          <w:p w:rsidR="004A62F7" w:rsidRDefault="004A62F7" w:rsidP="00934C0E">
            <w:pPr>
              <w:jc w:val="center"/>
            </w:pPr>
            <w:r>
              <w:t>19</w:t>
            </w:r>
          </w:p>
        </w:tc>
        <w:tc>
          <w:tcPr>
            <w:tcW w:w="1635" w:type="dxa"/>
          </w:tcPr>
          <w:p w:rsidR="004A62F7" w:rsidRDefault="004A62F7" w:rsidP="00107159">
            <w:pPr>
              <w:jc w:val="center"/>
            </w:pPr>
            <w:r>
              <w:t>19.04.2024</w:t>
            </w:r>
          </w:p>
        </w:tc>
        <w:tc>
          <w:tcPr>
            <w:tcW w:w="5972" w:type="dxa"/>
          </w:tcPr>
          <w:p w:rsidR="00657DAB" w:rsidRPr="00657DAB" w:rsidRDefault="00657DAB" w:rsidP="00657DA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57DAB">
              <w:rPr>
                <w:color w:val="000000"/>
              </w:rPr>
      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27.11.2023 года № 60 «</w:t>
            </w:r>
            <w:r w:rsidRPr="00657DAB">
              <w:rPr>
                <w:bCs/>
                <w:color w:val="000000"/>
                <w:kern w:val="28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Писаревского сельского поселения Кантемировского муниципального района Воронежской области</w:t>
            </w:r>
            <w:r w:rsidRPr="00657DAB">
              <w:rPr>
                <w:color w:val="000000"/>
              </w:rPr>
              <w:t>»</w:t>
            </w:r>
          </w:p>
          <w:p w:rsidR="004A62F7" w:rsidRPr="00107159" w:rsidRDefault="004A62F7" w:rsidP="0010715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934C0E" w:rsidRDefault="00934C0E" w:rsidP="00934C0E"/>
    <w:p w:rsidR="0076539E" w:rsidRDefault="0076539E" w:rsidP="0076539E">
      <w:pPr>
        <w:tabs>
          <w:tab w:val="left" w:pos="2460"/>
        </w:tabs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107159" w:rsidRPr="00107159" w:rsidRDefault="00107159" w:rsidP="00107159">
      <w:pPr>
        <w:ind w:firstLine="709"/>
        <w:jc w:val="center"/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lastRenderedPageBreak/>
        <w:t>АДМИНИСТРАЦИЯ</w:t>
      </w:r>
    </w:p>
    <w:p w:rsidR="00107159" w:rsidRPr="00107159" w:rsidRDefault="00107159" w:rsidP="00107159">
      <w:pPr>
        <w:ind w:firstLine="709"/>
        <w:jc w:val="center"/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t>ПИСАРЕВСКОГО СЕЛЬСКОГО ПОСЕЛЕНИЯ</w:t>
      </w:r>
    </w:p>
    <w:p w:rsidR="00107159" w:rsidRPr="00107159" w:rsidRDefault="00107159" w:rsidP="00107159">
      <w:pPr>
        <w:ind w:firstLine="709"/>
        <w:jc w:val="center"/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t>КАНТЕМИРОВСКОГО МУНИЦИПАЛЬНОГО РАЙОНА</w:t>
      </w:r>
    </w:p>
    <w:p w:rsidR="00107159" w:rsidRPr="00107159" w:rsidRDefault="00107159" w:rsidP="00107159">
      <w:pPr>
        <w:ind w:firstLine="709"/>
        <w:jc w:val="center"/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t>ВОРОНЕЖСКОЙ ОБЛАСТИ</w:t>
      </w:r>
    </w:p>
    <w:p w:rsidR="00107159" w:rsidRPr="00107159" w:rsidRDefault="00107159" w:rsidP="00107159">
      <w:pPr>
        <w:ind w:firstLine="709"/>
        <w:jc w:val="center"/>
        <w:rPr>
          <w:rFonts w:ascii="Arial" w:hAnsi="Arial" w:cs="Arial"/>
          <w:color w:val="000000"/>
        </w:rPr>
      </w:pPr>
    </w:p>
    <w:p w:rsidR="00107159" w:rsidRPr="00107159" w:rsidRDefault="00107159" w:rsidP="00107159">
      <w:pPr>
        <w:ind w:firstLine="709"/>
        <w:jc w:val="center"/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t>П О С Т А Н О В Л Е Н И Е</w:t>
      </w:r>
    </w:p>
    <w:p w:rsidR="00107159" w:rsidRPr="00107159" w:rsidRDefault="00107159" w:rsidP="00107159">
      <w:pPr>
        <w:ind w:firstLine="709"/>
        <w:jc w:val="both"/>
        <w:rPr>
          <w:rFonts w:ascii="Arial" w:hAnsi="Arial" w:cs="Arial"/>
          <w:color w:val="000000"/>
        </w:rPr>
      </w:pPr>
    </w:p>
    <w:p w:rsidR="00107159" w:rsidRPr="00107159" w:rsidRDefault="00107159" w:rsidP="00107159">
      <w:pPr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t>от 18.04.2024 года № 18</w:t>
      </w:r>
    </w:p>
    <w:p w:rsidR="00107159" w:rsidRPr="00107159" w:rsidRDefault="00107159" w:rsidP="00107159">
      <w:pPr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t>с. Писаревка</w:t>
      </w:r>
    </w:p>
    <w:p w:rsidR="00107159" w:rsidRPr="00107159" w:rsidRDefault="00107159" w:rsidP="00657DAB">
      <w:pPr>
        <w:jc w:val="both"/>
        <w:rPr>
          <w:rFonts w:ascii="Arial" w:hAnsi="Arial" w:cs="Arial"/>
          <w:color w:val="000000"/>
        </w:rPr>
      </w:pPr>
    </w:p>
    <w:p w:rsidR="00107159" w:rsidRPr="00107159" w:rsidRDefault="00107159" w:rsidP="00107159">
      <w:pPr>
        <w:tabs>
          <w:tab w:val="left" w:pos="709"/>
        </w:tabs>
        <w:ind w:firstLine="709"/>
        <w:jc w:val="center"/>
        <w:rPr>
          <w:rFonts w:ascii="Arial" w:hAnsi="Arial" w:cs="Arial"/>
          <w:color w:val="000000"/>
        </w:rPr>
      </w:pPr>
      <w:r w:rsidRPr="00107159">
        <w:rPr>
          <w:rFonts w:ascii="Arial" w:hAnsi="Arial" w:cs="Arial"/>
          <w:color w:val="000000"/>
        </w:rPr>
        <w:t xml:space="preserve">О внесении изменений в постановление администрации Писаревского сельского поселения Кантемировского муниципального района Воронежской области от 10.06.2021 года № 22 «Об утверждении Положения о </w:t>
      </w:r>
      <w:proofErr w:type="spellStart"/>
      <w:r w:rsidRPr="00107159">
        <w:rPr>
          <w:rFonts w:ascii="Arial" w:hAnsi="Arial" w:cs="Arial"/>
          <w:color w:val="000000"/>
        </w:rPr>
        <w:t>муниципально</w:t>
      </w:r>
      <w:proofErr w:type="spellEnd"/>
      <w:r w:rsidRPr="00107159">
        <w:rPr>
          <w:rFonts w:ascii="Arial" w:hAnsi="Arial" w:cs="Arial"/>
          <w:color w:val="000000"/>
        </w:rPr>
        <w:t>-частном партнерстве в Писаревском сельском поселении Кантемировского муниципального района Воронежской области»</w:t>
      </w:r>
    </w:p>
    <w:p w:rsidR="00107159" w:rsidRPr="00107159" w:rsidRDefault="00107159" w:rsidP="00107159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07159" w:rsidRPr="00657DAB" w:rsidRDefault="00107159" w:rsidP="00107159">
      <w:pPr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t>Рассмотрев информацию прокуратуры Кантемировского района Воронежской области от 05.04.2024 № 2-12-2023, в целях приведения нормативных правовых актов в соответствие действующему законодательству администрация Писаревского сельского поселения Кантемировского муниципального района Воронежской области постановляет:</w:t>
      </w:r>
    </w:p>
    <w:p w:rsidR="00107159" w:rsidRPr="00657DAB" w:rsidRDefault="00107159" w:rsidP="00107159">
      <w:pPr>
        <w:ind w:firstLine="709"/>
        <w:jc w:val="both"/>
        <w:outlineLvl w:val="0"/>
        <w:rPr>
          <w:rFonts w:ascii="Arial" w:hAnsi="Arial" w:cs="Arial"/>
          <w:bCs/>
          <w:color w:val="000000"/>
          <w:kern w:val="28"/>
          <w:sz w:val="18"/>
          <w:szCs w:val="18"/>
        </w:rPr>
      </w:pPr>
      <w:r w:rsidRPr="00657DAB">
        <w:rPr>
          <w:rFonts w:ascii="Arial" w:hAnsi="Arial" w:cs="Arial"/>
          <w:color w:val="000000"/>
          <w:kern w:val="28"/>
          <w:sz w:val="18"/>
          <w:szCs w:val="18"/>
        </w:rPr>
        <w:t>1.</w:t>
      </w:r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 xml:space="preserve"> Внести изменения в постановление администрации Писаревского сельского поселения Кантемировского муниципального района Воронежской области от 10.06.2021 года № 22 «Об утверждении Положения о </w:t>
      </w:r>
      <w:proofErr w:type="spellStart"/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>муниципально</w:t>
      </w:r>
      <w:proofErr w:type="spellEnd"/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>-частном партнерстве в Писаревском сельском поселении Кантемировского муниципального района Воронежской области»:</w:t>
      </w:r>
    </w:p>
    <w:p w:rsidR="00107159" w:rsidRPr="00657DAB" w:rsidRDefault="00107159" w:rsidP="00107159">
      <w:pPr>
        <w:ind w:firstLine="709"/>
        <w:jc w:val="both"/>
        <w:outlineLvl w:val="0"/>
        <w:rPr>
          <w:rFonts w:ascii="Arial" w:hAnsi="Arial" w:cs="Arial"/>
          <w:bCs/>
          <w:color w:val="000000"/>
          <w:kern w:val="28"/>
          <w:sz w:val="18"/>
          <w:szCs w:val="18"/>
        </w:rPr>
      </w:pPr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>1.1. подпункт 2) пункта 3.1 раздела 3 изложить в следующей редакции:</w:t>
      </w:r>
    </w:p>
    <w:p w:rsidR="00107159" w:rsidRPr="00657DAB" w:rsidRDefault="00107159" w:rsidP="00107159">
      <w:pPr>
        <w:ind w:firstLine="709"/>
        <w:jc w:val="both"/>
        <w:outlineLvl w:val="0"/>
        <w:rPr>
          <w:rFonts w:ascii="Arial" w:eastAsia="Calibri" w:hAnsi="Arial" w:cs="Arial"/>
          <w:bCs/>
          <w:color w:val="000000"/>
          <w:kern w:val="28"/>
          <w:sz w:val="18"/>
          <w:szCs w:val="18"/>
          <w:lang w:eastAsia="en-US"/>
        </w:rPr>
      </w:pPr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 xml:space="preserve">«2) </w:t>
      </w:r>
      <w:r w:rsidRPr="00657DAB">
        <w:rPr>
          <w:rFonts w:ascii="Arial" w:eastAsia="Calibri" w:hAnsi="Arial" w:cs="Arial"/>
          <w:bCs/>
          <w:color w:val="000000"/>
          <w:kern w:val="28"/>
          <w:sz w:val="18"/>
          <w:szCs w:val="18"/>
          <w:lang w:eastAsia="en-US"/>
        </w:rPr>
        <w:t>объекты транспортной инфраструктуры и технологически связанные с ними транспортные средства, обеспечивающие деятельность, связанную с перевозками пассажиров транспортом общего пользования, за исключением метрополитена;»;</w:t>
      </w:r>
    </w:p>
    <w:p w:rsidR="00107159" w:rsidRPr="00657DAB" w:rsidRDefault="00107159" w:rsidP="00107159">
      <w:pPr>
        <w:ind w:firstLine="709"/>
        <w:jc w:val="both"/>
        <w:outlineLvl w:val="0"/>
        <w:rPr>
          <w:rFonts w:ascii="Arial" w:hAnsi="Arial" w:cs="Arial"/>
          <w:bCs/>
          <w:color w:val="000000"/>
          <w:kern w:val="28"/>
          <w:sz w:val="18"/>
          <w:szCs w:val="18"/>
        </w:rPr>
      </w:pPr>
      <w:r w:rsidRPr="00657DAB">
        <w:rPr>
          <w:rFonts w:ascii="Arial" w:eastAsia="Calibri" w:hAnsi="Arial" w:cs="Arial"/>
          <w:bCs/>
          <w:color w:val="000000"/>
          <w:kern w:val="28"/>
          <w:sz w:val="18"/>
          <w:szCs w:val="18"/>
          <w:lang w:eastAsia="en-US"/>
        </w:rPr>
        <w:t xml:space="preserve">1.2. </w:t>
      </w:r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>подпункт 13) пункта 3.1 раздела 3 изложить в следующей редакции: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hAnsi="Arial" w:cs="Arial"/>
          <w:color w:val="000000"/>
          <w:sz w:val="18"/>
          <w:szCs w:val="18"/>
        </w:rPr>
        <w:t xml:space="preserve">«13) </w:t>
      </w: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объекты, на которых осуществляются обработка, утилизация, обезвреживание, размещение твердых коммунальных отходов, сбор, использование, обезвреживание, размещение, хранение, транспортировка, учет и утилизация медицинских отходов;»;</w:t>
      </w:r>
    </w:p>
    <w:p w:rsidR="00107159" w:rsidRPr="00657DAB" w:rsidRDefault="00107159" w:rsidP="00107159">
      <w:pPr>
        <w:ind w:firstLine="709"/>
        <w:jc w:val="both"/>
        <w:outlineLvl w:val="0"/>
        <w:rPr>
          <w:rFonts w:ascii="Arial" w:hAnsi="Arial" w:cs="Arial"/>
          <w:bCs/>
          <w:color w:val="000000"/>
          <w:kern w:val="28"/>
          <w:sz w:val="18"/>
          <w:szCs w:val="18"/>
        </w:rPr>
      </w:pPr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>1.3. пункт 3.1 раздела 3 дополнить подпунктами 21), 22) следующего содержания: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«21) объекты специализированных организаций для оказания помощи лицам, находящимся в состоянии алкогольного, наркотического или иного токсического опьянения;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22) объекты, предназначенные для размещения приютов для животных.»;</w:t>
      </w:r>
    </w:p>
    <w:p w:rsidR="00107159" w:rsidRPr="00657DAB" w:rsidRDefault="00107159" w:rsidP="00107159">
      <w:pPr>
        <w:ind w:firstLine="709"/>
        <w:jc w:val="both"/>
        <w:outlineLvl w:val="0"/>
        <w:rPr>
          <w:rFonts w:ascii="Arial" w:hAnsi="Arial" w:cs="Arial"/>
          <w:bCs/>
          <w:color w:val="000000"/>
          <w:kern w:val="28"/>
          <w:sz w:val="18"/>
          <w:szCs w:val="18"/>
        </w:rPr>
      </w:pPr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>1.4. пункт 4.5 раздела 4 изложить в следующей редакции: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hAnsi="Arial" w:cs="Arial"/>
          <w:color w:val="000000"/>
          <w:sz w:val="18"/>
          <w:szCs w:val="18"/>
        </w:rPr>
        <w:t xml:space="preserve">«4.5. В срок не позднее десяти дней со дня принятия одного из решений, указанных в пункте 4.3. настоящего Положения, публичный партнер направляет данное решение, </w:t>
      </w: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а также оригиналы протокола предварительных переговоров и (или) переговоров (в случае, если эти переговоры были проведены) инициатору проекта и размещает данное решение, предложение о реализации проекта и указанные протоколы переговоров на официальном сайте администрации Писаревского сельского поселения Кантемировского муниципального района в информационно-телекоммуникационной сети "Интернет".»;</w:t>
      </w:r>
    </w:p>
    <w:p w:rsidR="00107159" w:rsidRPr="00657DAB" w:rsidRDefault="00107159" w:rsidP="00107159">
      <w:pPr>
        <w:ind w:firstLine="709"/>
        <w:jc w:val="both"/>
        <w:outlineLvl w:val="0"/>
        <w:rPr>
          <w:rFonts w:ascii="Arial" w:hAnsi="Arial" w:cs="Arial"/>
          <w:bCs/>
          <w:color w:val="000000"/>
          <w:kern w:val="28"/>
          <w:sz w:val="18"/>
          <w:szCs w:val="18"/>
        </w:rPr>
      </w:pPr>
      <w:r w:rsidRPr="00657DAB">
        <w:rPr>
          <w:rFonts w:ascii="Arial" w:eastAsia="Calibri" w:hAnsi="Arial" w:cs="Arial"/>
          <w:bCs/>
          <w:color w:val="000000"/>
          <w:kern w:val="28"/>
          <w:sz w:val="18"/>
          <w:szCs w:val="18"/>
          <w:lang w:eastAsia="en-US"/>
        </w:rPr>
        <w:t xml:space="preserve">1.5. </w:t>
      </w:r>
      <w:r w:rsidRPr="00657DAB">
        <w:rPr>
          <w:rFonts w:ascii="Arial" w:hAnsi="Arial" w:cs="Arial"/>
          <w:bCs/>
          <w:color w:val="000000"/>
          <w:kern w:val="28"/>
          <w:sz w:val="18"/>
          <w:szCs w:val="18"/>
        </w:rPr>
        <w:t>пункт 5.2 раздела 5 изложить в следующей редакции: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t>«5.2. Решение о реализации проекта МЧП принимается в срок не позднее тридцати дней со дня принятия заключения уполномоченным органом Воронежской области об эффективности проекта МЧП и его сравнительном преимуществе.»;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1.6. раздел 6 дополнить пунктами 6.4, 6.5 следующего содержания: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«</w:t>
      </w:r>
      <w:r w:rsidRPr="00657DAB">
        <w:rPr>
          <w:rFonts w:ascii="Arial" w:hAnsi="Arial" w:cs="Arial"/>
          <w:color w:val="000000"/>
          <w:sz w:val="18"/>
          <w:szCs w:val="18"/>
        </w:rPr>
        <w:t>6.4.</w:t>
      </w: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С 1 марта 2024 года открытый конкурс может проводиться в электронной форме (далее - конкурс в электронной форме) на электронной площадке, определенной публичным партнером для проведения конкурса в электронной форме (далее также - электронная площадка),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</w:t>
      </w:r>
      <w:r w:rsidRPr="00107159">
        <w:rPr>
          <w:rFonts w:ascii="Arial" w:eastAsia="Calibri" w:hAnsi="Arial" w:cs="Arial"/>
          <w:color w:val="000000"/>
          <w:lang w:eastAsia="en-US"/>
        </w:rPr>
        <w:t xml:space="preserve"> товаров, </w:t>
      </w: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работ, услуг для обеспечения государственных и муниципальных нужд" (далее также - оператор электронной площадки), с учетом положений главы 5.1 Федерального закона от 13.07.2015 № 224-ФЗ.</w:t>
      </w:r>
    </w:p>
    <w:p w:rsidR="00107159" w:rsidRPr="00657DAB" w:rsidRDefault="00107159" w:rsidP="0010715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6.5. С 1 января 2026 года проведение открытого конкурса осуществляется исключительно в электронной форме на электронной площадке, оператор которой включен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с учетом положений главы 5.1 Федерального закона от 13.07.2015 № 224-ФЗ.».</w:t>
      </w:r>
    </w:p>
    <w:p w:rsidR="00107159" w:rsidRPr="00657DAB" w:rsidRDefault="00107159" w:rsidP="00107159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t>2. Настоящее постановление опубликовать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107159" w:rsidRPr="00657DAB" w:rsidRDefault="00107159" w:rsidP="00107159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t>3. Настоящее постановление вступает в законную силу со дня его официального опубликования.</w:t>
      </w:r>
    </w:p>
    <w:p w:rsidR="00107159" w:rsidRPr="00657DAB" w:rsidRDefault="00107159" w:rsidP="00107159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lastRenderedPageBreak/>
        <w:t>4. Контроль за исполнением настоящего постановления оставляю за собой.</w:t>
      </w:r>
    </w:p>
    <w:p w:rsidR="00107159" w:rsidRPr="00657DAB" w:rsidRDefault="00107159" w:rsidP="00107159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  <w:sz w:val="18"/>
          <w:szCs w:val="18"/>
        </w:rPr>
      </w:pPr>
    </w:p>
    <w:p w:rsidR="00107159" w:rsidRPr="00107159" w:rsidRDefault="00107159" w:rsidP="00107159">
      <w:pPr>
        <w:shd w:val="clear" w:color="auto" w:fill="FFFFFF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07159" w:rsidRPr="00107159" w:rsidRDefault="00107159" w:rsidP="00107159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1"/>
        <w:gridCol w:w="3058"/>
        <w:gridCol w:w="3146"/>
      </w:tblGrid>
      <w:tr w:rsidR="00107159" w:rsidRPr="00107159" w:rsidTr="00C212B0">
        <w:tc>
          <w:tcPr>
            <w:tcW w:w="3284" w:type="dxa"/>
            <w:shd w:val="clear" w:color="auto" w:fill="auto"/>
          </w:tcPr>
          <w:p w:rsidR="00107159" w:rsidRPr="00657DAB" w:rsidRDefault="00107159" w:rsidP="00107159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DAB">
              <w:rPr>
                <w:rFonts w:ascii="Arial" w:hAnsi="Arial" w:cs="Arial"/>
                <w:color w:val="000000"/>
                <w:sz w:val="20"/>
                <w:szCs w:val="20"/>
              </w:rPr>
              <w:t>Глава Писаревского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107159" w:rsidRPr="00657DAB" w:rsidRDefault="00107159" w:rsidP="00107159">
            <w:pPr>
              <w:tabs>
                <w:tab w:val="left" w:pos="720"/>
              </w:tabs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5" w:type="dxa"/>
            <w:shd w:val="clear" w:color="auto" w:fill="auto"/>
          </w:tcPr>
          <w:p w:rsidR="00107159" w:rsidRPr="00657DAB" w:rsidRDefault="00107159" w:rsidP="00107159">
            <w:pPr>
              <w:tabs>
                <w:tab w:val="left" w:pos="72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7DAB">
              <w:rPr>
                <w:rFonts w:ascii="Arial" w:hAnsi="Arial" w:cs="Arial"/>
                <w:color w:val="000000"/>
                <w:sz w:val="20"/>
                <w:szCs w:val="20"/>
              </w:rPr>
              <w:t>И.И.Скибина</w:t>
            </w:r>
            <w:proofErr w:type="spellEnd"/>
          </w:p>
        </w:tc>
      </w:tr>
    </w:tbl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Pr="00657DAB" w:rsidRDefault="00657DAB" w:rsidP="00657DAB">
      <w:pPr>
        <w:ind w:firstLine="709"/>
        <w:jc w:val="center"/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АДМИНИСТРАЦИЯ</w:t>
      </w:r>
    </w:p>
    <w:p w:rsidR="00657DAB" w:rsidRPr="00657DAB" w:rsidRDefault="00657DAB" w:rsidP="00657DAB">
      <w:pPr>
        <w:ind w:firstLine="709"/>
        <w:jc w:val="center"/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ПИСАРЕВСКОГО СЕЛЬСКОГО ПОСЕЛЕНИЯ</w:t>
      </w:r>
    </w:p>
    <w:p w:rsidR="00657DAB" w:rsidRPr="00657DAB" w:rsidRDefault="00657DAB" w:rsidP="00657DAB">
      <w:pPr>
        <w:ind w:firstLine="709"/>
        <w:jc w:val="center"/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КАНТЕМИРОВСКОГО МУНИЦИПАЛЬНОГО РАЙОНА</w:t>
      </w:r>
    </w:p>
    <w:p w:rsidR="00657DAB" w:rsidRPr="00657DAB" w:rsidRDefault="00657DAB" w:rsidP="00657DAB">
      <w:pPr>
        <w:ind w:firstLine="709"/>
        <w:jc w:val="center"/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ВОРОНЕЖСКОЙ ОБЛАСТИ</w:t>
      </w:r>
    </w:p>
    <w:p w:rsidR="00657DAB" w:rsidRPr="00657DAB" w:rsidRDefault="00657DAB" w:rsidP="00657DAB">
      <w:pPr>
        <w:ind w:firstLine="709"/>
        <w:jc w:val="center"/>
        <w:rPr>
          <w:rFonts w:ascii="Arial" w:hAnsi="Arial" w:cs="Arial"/>
          <w:color w:val="000000"/>
        </w:rPr>
      </w:pPr>
    </w:p>
    <w:p w:rsidR="00657DAB" w:rsidRPr="00657DAB" w:rsidRDefault="00657DAB" w:rsidP="00657DAB">
      <w:pPr>
        <w:ind w:firstLine="709"/>
        <w:jc w:val="center"/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ПОСТАНОВЛЕНИЕ</w:t>
      </w:r>
    </w:p>
    <w:p w:rsidR="00657DAB" w:rsidRPr="00657DAB" w:rsidRDefault="00657DAB" w:rsidP="00657DAB">
      <w:pPr>
        <w:tabs>
          <w:tab w:val="left" w:pos="1172"/>
        </w:tabs>
        <w:ind w:firstLine="709"/>
        <w:jc w:val="both"/>
        <w:rPr>
          <w:rFonts w:ascii="Arial" w:hAnsi="Arial" w:cs="Arial"/>
          <w:color w:val="000000"/>
        </w:rPr>
      </w:pPr>
    </w:p>
    <w:p w:rsidR="00657DAB" w:rsidRPr="00657DAB" w:rsidRDefault="00657DAB" w:rsidP="00657DAB">
      <w:pPr>
        <w:tabs>
          <w:tab w:val="left" w:pos="1172"/>
        </w:tabs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19.04. 2024 г. № 19</w:t>
      </w:r>
    </w:p>
    <w:p w:rsidR="00657DAB" w:rsidRPr="00657DAB" w:rsidRDefault="00657DAB" w:rsidP="00657DAB">
      <w:pPr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Писаревское сельское поселение</w:t>
      </w:r>
    </w:p>
    <w:p w:rsidR="00657DAB" w:rsidRPr="00657DAB" w:rsidRDefault="00657DAB" w:rsidP="00657DAB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</w:p>
    <w:p w:rsidR="00657DAB" w:rsidRPr="00657DAB" w:rsidRDefault="00657DAB" w:rsidP="00657DAB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657DAB">
        <w:rPr>
          <w:rFonts w:ascii="Arial" w:hAnsi="Arial" w:cs="Arial"/>
          <w:color w:val="000000"/>
        </w:rPr>
        <w:t>О внесении изменений в постановление администрации Писаревского сельского поселения Кантемировского муниципального района Воронежской области от 27.11.2023 года № 60 «</w:t>
      </w:r>
      <w:r w:rsidRPr="00657DAB">
        <w:rPr>
          <w:rFonts w:ascii="Arial" w:hAnsi="Arial" w:cs="Arial"/>
          <w:bCs/>
          <w:color w:val="000000"/>
          <w:kern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Писаревского сельского поселения Кантемировского муниципального района Воронежской области</w:t>
      </w:r>
      <w:r w:rsidRPr="00657DAB">
        <w:rPr>
          <w:rFonts w:ascii="Arial" w:hAnsi="Arial" w:cs="Arial"/>
          <w:color w:val="000000"/>
        </w:rPr>
        <w:t>»</w:t>
      </w:r>
    </w:p>
    <w:p w:rsidR="00657DAB" w:rsidRPr="00657DAB" w:rsidRDefault="00657DAB" w:rsidP="00657DAB">
      <w:pPr>
        <w:ind w:firstLine="709"/>
        <w:jc w:val="both"/>
        <w:rPr>
          <w:rFonts w:ascii="Arial" w:hAnsi="Arial" w:cs="Arial"/>
          <w:bCs/>
          <w:color w:val="000000"/>
          <w:kern w:val="28"/>
        </w:rPr>
      </w:pPr>
    </w:p>
    <w:p w:rsidR="00657DAB" w:rsidRPr="00657DAB" w:rsidRDefault="00657DAB" w:rsidP="00657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t>Руководствуясь информацией прокуратуры Кантемировского района Воронежской области от 16.04.2024 № 2-12-2024, администрация Писаревского сельского поселения Кантемировского муниципального района Воронежской области ПОСТАНОВЛЯЕТ:</w:t>
      </w:r>
    </w:p>
    <w:p w:rsidR="00657DAB" w:rsidRPr="00657DAB" w:rsidRDefault="00657DAB" w:rsidP="00657DA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eastAsia="Calibri" w:hAnsi="Arial" w:cs="Arial"/>
          <w:color w:val="000000"/>
          <w:sz w:val="18"/>
          <w:szCs w:val="18"/>
        </w:rPr>
        <w:t xml:space="preserve">1. Внести в </w:t>
      </w: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постановление администрации Писаревского сельского поселения Кантемировского муниципального района Воронежской области от </w:t>
      </w:r>
      <w:proofErr w:type="spellStart"/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от</w:t>
      </w:r>
      <w:proofErr w:type="spellEnd"/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 xml:space="preserve"> 27.11.2023 года № 60 «</w:t>
      </w:r>
      <w:r w:rsidRPr="00657DAB">
        <w:rPr>
          <w:rFonts w:ascii="Arial" w:eastAsia="Calibri" w:hAnsi="Arial" w:cs="Arial"/>
          <w:bCs/>
          <w:color w:val="000000"/>
          <w:kern w:val="28"/>
          <w:sz w:val="18"/>
          <w:szCs w:val="18"/>
          <w:lang w:eastAsia="en-US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Писаревского сельского поселения Кантемировского муниципального района Воронежской области</w:t>
      </w: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» следующие изменения:</w:t>
      </w:r>
    </w:p>
    <w:p w:rsidR="00657DAB" w:rsidRPr="00657DAB" w:rsidRDefault="00657DAB" w:rsidP="00657DAB">
      <w:pPr>
        <w:ind w:firstLine="709"/>
        <w:jc w:val="both"/>
        <w:rPr>
          <w:rFonts w:ascii="Arial" w:hAnsi="Arial" w:cs="Arial"/>
          <w:iCs/>
          <w:color w:val="000000"/>
          <w:spacing w:val="1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t xml:space="preserve">1.1. подпункт 7.1 пункта 7 раздела </w:t>
      </w:r>
      <w:r w:rsidRPr="00657DAB">
        <w:rPr>
          <w:rFonts w:ascii="Arial" w:hAnsi="Arial" w:cs="Arial"/>
          <w:iCs/>
          <w:color w:val="000000"/>
          <w:spacing w:val="1"/>
          <w:sz w:val="18"/>
          <w:szCs w:val="18"/>
        </w:rPr>
        <w:t>Административного регламента изложить в следующей редакции:</w:t>
      </w:r>
    </w:p>
    <w:p w:rsidR="00657DAB" w:rsidRPr="00657DAB" w:rsidRDefault="00657DAB" w:rsidP="00657DAB">
      <w:pPr>
        <w:ind w:firstLine="709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657DAB">
        <w:rPr>
          <w:rFonts w:ascii="Arial" w:hAnsi="Arial" w:cs="Arial"/>
          <w:iCs/>
          <w:color w:val="000000"/>
          <w:spacing w:val="1"/>
          <w:sz w:val="18"/>
          <w:szCs w:val="18"/>
        </w:rPr>
        <w:t xml:space="preserve">«7.1. </w:t>
      </w:r>
      <w:r w:rsidRPr="00657DAB">
        <w:rPr>
          <w:rFonts w:ascii="Arial" w:hAnsi="Arial" w:cs="Arial"/>
          <w:bCs/>
          <w:color w:val="000000"/>
          <w:sz w:val="18"/>
          <w:szCs w:val="1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Администрацией в срок не более чем 5 рабочих дней со дня</w:t>
      </w:r>
      <w:r w:rsidRPr="00657DAB">
        <w:rPr>
          <w:rFonts w:ascii="Arial" w:hAnsi="Arial" w:cs="Arial"/>
          <w:bCs/>
          <w:color w:val="000000"/>
        </w:rPr>
        <w:t xml:space="preserve"> поступления заявления. </w:t>
      </w:r>
      <w:r w:rsidRPr="00657DAB">
        <w:rPr>
          <w:rFonts w:ascii="Arial" w:hAnsi="Arial" w:cs="Arial"/>
          <w:bCs/>
          <w:color w:val="000000"/>
          <w:sz w:val="18"/>
          <w:szCs w:val="18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</w:t>
      </w:r>
    </w:p>
    <w:p w:rsidR="00657DAB" w:rsidRPr="00657DAB" w:rsidRDefault="00657DAB" w:rsidP="00657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МФЦ.».</w:t>
      </w:r>
    </w:p>
    <w:p w:rsidR="00657DAB" w:rsidRPr="00657DAB" w:rsidRDefault="00657DAB" w:rsidP="00657DAB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657DAB">
        <w:rPr>
          <w:rFonts w:ascii="Arial" w:eastAsia="Calibri" w:hAnsi="Arial" w:cs="Arial"/>
          <w:color w:val="000000"/>
          <w:sz w:val="18"/>
          <w:szCs w:val="18"/>
          <w:lang w:eastAsia="en-US"/>
        </w:rPr>
        <w:t>2. Опубликовать настоящее постановление в Вестнике муниципальных правовых актов Писаревского сельского поселения Кантемировского муниципального района Воронежской области.</w:t>
      </w:r>
    </w:p>
    <w:p w:rsidR="00657DAB" w:rsidRPr="00657DAB" w:rsidRDefault="00657DAB" w:rsidP="00657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657DAB">
        <w:rPr>
          <w:rFonts w:ascii="Arial" w:hAnsi="Arial" w:cs="Arial"/>
          <w:color w:val="000000"/>
          <w:sz w:val="18"/>
          <w:szCs w:val="18"/>
        </w:rPr>
        <w:t>3. Контроль за исполнением настоящего постановления оставляю за собой.</w:t>
      </w:r>
    </w:p>
    <w:p w:rsidR="00657DAB" w:rsidRPr="00657DAB" w:rsidRDefault="00657DAB" w:rsidP="00657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  <w:gridCol w:w="3082"/>
        <w:gridCol w:w="3135"/>
      </w:tblGrid>
      <w:tr w:rsidR="00657DAB" w:rsidRPr="00657DAB" w:rsidTr="004F284F">
        <w:tc>
          <w:tcPr>
            <w:tcW w:w="3190" w:type="dxa"/>
          </w:tcPr>
          <w:p w:rsidR="00657DAB" w:rsidRPr="00657DAB" w:rsidRDefault="00657DAB" w:rsidP="00657D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57DAB">
              <w:rPr>
                <w:rFonts w:ascii="Arial" w:hAnsi="Arial" w:cs="Arial"/>
                <w:color w:val="000000"/>
              </w:rPr>
              <w:t>Глава Писаревского сельского поселения</w:t>
            </w:r>
          </w:p>
        </w:tc>
        <w:tc>
          <w:tcPr>
            <w:tcW w:w="3190" w:type="dxa"/>
          </w:tcPr>
          <w:p w:rsidR="00657DAB" w:rsidRPr="00657DAB" w:rsidRDefault="00657DAB" w:rsidP="00657DA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91" w:type="dxa"/>
          </w:tcPr>
          <w:p w:rsidR="00657DAB" w:rsidRPr="00657DAB" w:rsidRDefault="00657DAB" w:rsidP="00657DAB">
            <w:pPr>
              <w:autoSpaceDE w:val="0"/>
              <w:autoSpaceDN w:val="0"/>
              <w:adjustRightInd w:val="0"/>
              <w:ind w:hanging="1"/>
              <w:rPr>
                <w:rFonts w:ascii="Arial" w:hAnsi="Arial" w:cs="Arial"/>
                <w:color w:val="000000"/>
              </w:rPr>
            </w:pPr>
            <w:proofErr w:type="spellStart"/>
            <w:r w:rsidRPr="00657DAB">
              <w:rPr>
                <w:rFonts w:ascii="Arial" w:hAnsi="Arial" w:cs="Arial"/>
                <w:color w:val="000000"/>
              </w:rPr>
              <w:t>И.И.Скибина</w:t>
            </w:r>
            <w:proofErr w:type="spellEnd"/>
          </w:p>
        </w:tc>
      </w:tr>
    </w:tbl>
    <w:p w:rsidR="00657DAB" w:rsidRPr="00657DAB" w:rsidRDefault="00657DAB" w:rsidP="00657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</w:p>
    <w:p w:rsidR="00657DAB" w:rsidRDefault="00657DAB" w:rsidP="0076539E">
      <w:pPr>
        <w:tabs>
          <w:tab w:val="left" w:pos="2460"/>
        </w:tabs>
        <w:rPr>
          <w:sz w:val="28"/>
          <w:szCs w:val="28"/>
        </w:rPr>
      </w:pPr>
      <w:bookmarkStart w:id="0" w:name="_GoBack"/>
      <w:bookmarkEnd w:id="0"/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Скибина Инна Ивановна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редакции: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Адрес типографии: 396739 Воронежская область, Кантемировский район, село Писаревка, ул. Молодежная, д. 7а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 xml:space="preserve">Подписано к </w:t>
      </w:r>
      <w:proofErr w:type="gramStart"/>
      <w:r>
        <w:rPr>
          <w:sz w:val="28"/>
          <w:szCs w:val="28"/>
        </w:rPr>
        <w:t>печати :</w:t>
      </w:r>
      <w:proofErr w:type="gramEnd"/>
      <w:r>
        <w:rPr>
          <w:sz w:val="28"/>
          <w:szCs w:val="28"/>
        </w:rPr>
        <w:t xml:space="preserve"> </w:t>
      </w:r>
      <w:r w:rsidR="004A62F7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107159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07159">
        <w:rPr>
          <w:sz w:val="28"/>
          <w:szCs w:val="28"/>
        </w:rPr>
        <w:t>4</w:t>
      </w:r>
      <w:r>
        <w:rPr>
          <w:sz w:val="28"/>
          <w:szCs w:val="28"/>
        </w:rPr>
        <w:t xml:space="preserve">г.  </w:t>
      </w:r>
      <w:r w:rsidR="00107159">
        <w:rPr>
          <w:sz w:val="28"/>
          <w:szCs w:val="28"/>
        </w:rPr>
        <w:t>15</w:t>
      </w:r>
      <w:r>
        <w:rPr>
          <w:sz w:val="28"/>
          <w:szCs w:val="28"/>
        </w:rPr>
        <w:t xml:space="preserve"> часов 30 мин.</w:t>
      </w:r>
    </w:p>
    <w:p w:rsidR="0076539E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Тираж 15 экз.</w:t>
      </w:r>
    </w:p>
    <w:p w:rsidR="0076539E" w:rsidRPr="00BD3162" w:rsidRDefault="0076539E" w:rsidP="0076539E">
      <w:pPr>
        <w:tabs>
          <w:tab w:val="left" w:pos="2460"/>
        </w:tabs>
        <w:rPr>
          <w:sz w:val="28"/>
          <w:szCs w:val="28"/>
        </w:rPr>
      </w:pPr>
      <w:r>
        <w:rPr>
          <w:sz w:val="28"/>
          <w:szCs w:val="28"/>
        </w:rPr>
        <w:t>Распространяется бесплатно</w:t>
      </w:r>
    </w:p>
    <w:p w:rsidR="00934C0E" w:rsidRPr="00C4646B" w:rsidRDefault="00934C0E" w:rsidP="00934C0E">
      <w:pPr>
        <w:tabs>
          <w:tab w:val="left" w:pos="1845"/>
        </w:tabs>
        <w:rPr>
          <w:sz w:val="18"/>
          <w:szCs w:val="18"/>
        </w:rPr>
      </w:pPr>
    </w:p>
    <w:sectPr w:rsidR="00934C0E" w:rsidRPr="00C4646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D5B" w:rsidRDefault="004D2D5B" w:rsidP="00934C0E">
      <w:r>
        <w:separator/>
      </w:r>
    </w:p>
  </w:endnote>
  <w:endnote w:type="continuationSeparator" w:id="0">
    <w:p w:rsidR="004D2D5B" w:rsidRDefault="004D2D5B" w:rsidP="0093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6441545"/>
      <w:docPartObj>
        <w:docPartGallery w:val="Page Numbers (Bottom of Page)"/>
        <w:docPartUnique/>
      </w:docPartObj>
    </w:sdtPr>
    <w:sdtEndPr/>
    <w:sdtContent>
      <w:p w:rsidR="00934C0E" w:rsidRDefault="00934C0E" w:rsidP="00934C0E">
        <w:pPr>
          <w:pStyle w:val="a7"/>
          <w:jc w:val="center"/>
        </w:pPr>
        <w:r w:rsidRPr="00707E03">
          <w:rPr>
            <w:rFonts w:ascii="Times New Roman" w:hAnsi="Times New Roman" w:cs="Times New Roman"/>
          </w:rPr>
          <w:fldChar w:fldCharType="begin"/>
        </w:r>
        <w:r w:rsidRPr="00707E03">
          <w:rPr>
            <w:rFonts w:ascii="Times New Roman" w:hAnsi="Times New Roman" w:cs="Times New Roman"/>
          </w:rPr>
          <w:instrText>PAGE   \* MERGEFORMAT</w:instrText>
        </w:r>
        <w:r w:rsidRPr="00707E03">
          <w:rPr>
            <w:rFonts w:ascii="Times New Roman" w:hAnsi="Times New Roman" w:cs="Times New Roman"/>
          </w:rPr>
          <w:fldChar w:fldCharType="separate"/>
        </w:r>
        <w:r w:rsidR="00657DAB">
          <w:rPr>
            <w:rFonts w:ascii="Times New Roman" w:hAnsi="Times New Roman" w:cs="Times New Roman"/>
            <w:noProof/>
          </w:rPr>
          <w:t>4</w:t>
        </w:r>
        <w:r w:rsidRPr="00707E03">
          <w:rPr>
            <w:rFonts w:ascii="Times New Roman" w:hAnsi="Times New Roman" w:cs="Times New Roman"/>
          </w:rPr>
          <w:fldChar w:fldCharType="end"/>
        </w:r>
      </w:p>
    </w:sdtContent>
  </w:sdt>
  <w:p w:rsidR="00934C0E" w:rsidRPr="00D74359" w:rsidRDefault="00934C0E" w:rsidP="00934C0E">
    <w:pPr>
      <w:pStyle w:val="a7"/>
      <w:tabs>
        <w:tab w:val="clear" w:pos="4677"/>
        <w:tab w:val="clear" w:pos="9355"/>
        <w:tab w:val="left" w:pos="4678"/>
      </w:tabs>
      <w:jc w:val="right"/>
      <w:rPr>
        <w:rFonts w:ascii="Times New Roman" w:hAnsi="Times New Roman" w:cs="Times New Roman"/>
        <w:i/>
        <w:sz w:val="20"/>
        <w:szCs w:val="2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0923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</w:rPr>
    </w:sdtEndPr>
    <w:sdtContent>
      <w:p w:rsidR="00934C0E" w:rsidRDefault="00934C0E" w:rsidP="00934C0E">
        <w:pPr>
          <w:pStyle w:val="a7"/>
          <w:tabs>
            <w:tab w:val="clear" w:pos="4677"/>
            <w:tab w:val="center" w:pos="0"/>
          </w:tabs>
          <w:jc w:val="right"/>
        </w:pPr>
      </w:p>
      <w:p w:rsidR="00934C0E" w:rsidRPr="007D1C22" w:rsidRDefault="004D2D5B" w:rsidP="00934C0E">
        <w:pPr>
          <w:pStyle w:val="a7"/>
          <w:jc w:val="right"/>
          <w:rPr>
            <w:rFonts w:ascii="Times New Roman" w:hAnsi="Times New Roman" w:cs="Times New Roman"/>
            <w:i/>
          </w:rPr>
        </w:pPr>
      </w:p>
    </w:sdtContent>
  </w:sdt>
  <w:p w:rsidR="00934C0E" w:rsidRDefault="00934C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D5B" w:rsidRDefault="004D2D5B" w:rsidP="00934C0E">
      <w:r>
        <w:separator/>
      </w:r>
    </w:p>
  </w:footnote>
  <w:footnote w:type="continuationSeparator" w:id="0">
    <w:p w:rsidR="004D2D5B" w:rsidRDefault="004D2D5B" w:rsidP="00934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D8FA8330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1FC538D"/>
    <w:multiLevelType w:val="hybridMultilevel"/>
    <w:tmpl w:val="34DC3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EA126C"/>
    <w:multiLevelType w:val="hybridMultilevel"/>
    <w:tmpl w:val="9968C72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3053"/>
    <w:multiLevelType w:val="hybridMultilevel"/>
    <w:tmpl w:val="222C5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92B65"/>
    <w:multiLevelType w:val="hybridMultilevel"/>
    <w:tmpl w:val="EE4EE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02E28"/>
    <w:multiLevelType w:val="multilevel"/>
    <w:tmpl w:val="A740B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7" w15:restartNumberingAfterBreak="0">
    <w:nsid w:val="1176048F"/>
    <w:multiLevelType w:val="hybridMultilevel"/>
    <w:tmpl w:val="06C87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C1BFF"/>
    <w:multiLevelType w:val="hybridMultilevel"/>
    <w:tmpl w:val="7A2E95C8"/>
    <w:lvl w:ilvl="0" w:tplc="D898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957F63"/>
    <w:multiLevelType w:val="hybridMultilevel"/>
    <w:tmpl w:val="7F880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9B3840"/>
    <w:multiLevelType w:val="hybridMultilevel"/>
    <w:tmpl w:val="1A5EE84C"/>
    <w:lvl w:ilvl="0" w:tplc="613A75AE">
      <w:start w:val="1"/>
      <w:numFmt w:val="decimal"/>
      <w:lvlText w:val="%1."/>
      <w:lvlJc w:val="left"/>
      <w:pPr>
        <w:ind w:left="67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154E1839"/>
    <w:multiLevelType w:val="hybridMultilevel"/>
    <w:tmpl w:val="ED7C4D3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341EAF"/>
    <w:multiLevelType w:val="hybridMultilevel"/>
    <w:tmpl w:val="C4A81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B6832"/>
    <w:multiLevelType w:val="hybridMultilevel"/>
    <w:tmpl w:val="C5864E5E"/>
    <w:lvl w:ilvl="0" w:tplc="B34E574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7A6AC4"/>
    <w:multiLevelType w:val="hybridMultilevel"/>
    <w:tmpl w:val="46A0D874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1F357424"/>
    <w:multiLevelType w:val="hybridMultilevel"/>
    <w:tmpl w:val="95F0996E"/>
    <w:lvl w:ilvl="0" w:tplc="117623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D1D5D"/>
    <w:multiLevelType w:val="hybridMultilevel"/>
    <w:tmpl w:val="5288B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1029AA"/>
    <w:multiLevelType w:val="hybridMultilevel"/>
    <w:tmpl w:val="2F1CCF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CB0D09"/>
    <w:multiLevelType w:val="multilevel"/>
    <w:tmpl w:val="D59E91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9" w15:restartNumberingAfterBreak="0">
    <w:nsid w:val="2E68015A"/>
    <w:multiLevelType w:val="hybridMultilevel"/>
    <w:tmpl w:val="4A74AE76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52C2168"/>
    <w:multiLevelType w:val="hybridMultilevel"/>
    <w:tmpl w:val="703E710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C21319"/>
    <w:multiLevelType w:val="hybridMultilevel"/>
    <w:tmpl w:val="3A0AFBCE"/>
    <w:lvl w:ilvl="0" w:tplc="2A64C342">
      <w:start w:val="1"/>
      <w:numFmt w:val="decimal"/>
      <w:pStyle w:val="2"/>
      <w:lvlText w:val="2.%1."/>
      <w:lvlJc w:val="left"/>
      <w:pPr>
        <w:ind w:left="927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E5D93"/>
    <w:multiLevelType w:val="hybridMultilevel"/>
    <w:tmpl w:val="5B1E0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3D3853"/>
    <w:multiLevelType w:val="hybridMultilevel"/>
    <w:tmpl w:val="FE081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A3A11"/>
    <w:multiLevelType w:val="hybridMultilevel"/>
    <w:tmpl w:val="DBD2C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AF190C"/>
    <w:multiLevelType w:val="hybridMultilevel"/>
    <w:tmpl w:val="4106CD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C061DD"/>
    <w:multiLevelType w:val="hybridMultilevel"/>
    <w:tmpl w:val="676C2EA0"/>
    <w:lvl w:ilvl="0" w:tplc="43F2E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20A8B"/>
    <w:multiLevelType w:val="hybridMultilevel"/>
    <w:tmpl w:val="2E8AF2EE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B14DB"/>
    <w:multiLevelType w:val="hybridMultilevel"/>
    <w:tmpl w:val="7E7A8698"/>
    <w:lvl w:ilvl="0" w:tplc="023E7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806A5"/>
    <w:multiLevelType w:val="hybridMultilevel"/>
    <w:tmpl w:val="2F1819A2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6E41BA"/>
    <w:multiLevelType w:val="hybridMultilevel"/>
    <w:tmpl w:val="86D87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10C17"/>
    <w:multiLevelType w:val="hybridMultilevel"/>
    <w:tmpl w:val="55842608"/>
    <w:lvl w:ilvl="0" w:tplc="60A89C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23292C"/>
    <w:multiLevelType w:val="hybridMultilevel"/>
    <w:tmpl w:val="78BC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A1882"/>
    <w:multiLevelType w:val="multilevel"/>
    <w:tmpl w:val="29E6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4" w15:restartNumberingAfterBreak="0">
    <w:nsid w:val="62E821BC"/>
    <w:multiLevelType w:val="hybridMultilevel"/>
    <w:tmpl w:val="CC660446"/>
    <w:lvl w:ilvl="0" w:tplc="023E76B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 w15:restartNumberingAfterBreak="0">
    <w:nsid w:val="65D977F3"/>
    <w:multiLevelType w:val="hybridMultilevel"/>
    <w:tmpl w:val="34BEB1A0"/>
    <w:lvl w:ilvl="0" w:tplc="023E76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84F7465"/>
    <w:multiLevelType w:val="hybridMultilevel"/>
    <w:tmpl w:val="27B82CBE"/>
    <w:lvl w:ilvl="0" w:tplc="2A94FA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EB53D0"/>
    <w:multiLevelType w:val="hybridMultilevel"/>
    <w:tmpl w:val="2F149062"/>
    <w:lvl w:ilvl="0" w:tplc="DB668EAC">
      <w:start w:val="1"/>
      <w:numFmt w:val="decimal"/>
      <w:pStyle w:val="10"/>
      <w:lvlText w:val="2.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345050"/>
    <w:multiLevelType w:val="multilevel"/>
    <w:tmpl w:val="1CF2C3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175501"/>
    <w:multiLevelType w:val="hybridMultilevel"/>
    <w:tmpl w:val="854C388E"/>
    <w:lvl w:ilvl="0" w:tplc="0419000F">
      <w:start w:val="1"/>
      <w:numFmt w:val="decimal"/>
      <w:lvlText w:val="%1."/>
      <w:lvlJc w:val="left"/>
      <w:pPr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0" w15:restartNumberingAfterBreak="0">
    <w:nsid w:val="70942D3A"/>
    <w:multiLevelType w:val="multilevel"/>
    <w:tmpl w:val="9992FAB4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eastAsia="Calibri" w:hint="default"/>
      </w:rPr>
    </w:lvl>
  </w:abstractNum>
  <w:abstractNum w:abstractNumId="41" w15:restartNumberingAfterBreak="0">
    <w:nsid w:val="72BC5797"/>
    <w:multiLevelType w:val="hybridMultilevel"/>
    <w:tmpl w:val="37066810"/>
    <w:lvl w:ilvl="0" w:tplc="9880FD82">
      <w:start w:val="1"/>
      <w:numFmt w:val="decimal"/>
      <w:pStyle w:val="100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C2E7F"/>
    <w:multiLevelType w:val="multilevel"/>
    <w:tmpl w:val="F2CACE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9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888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236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14280" w:hanging="1800"/>
      </w:pPr>
      <w:rPr>
        <w:rFonts w:eastAsiaTheme="minorHAnsi" w:hint="default"/>
      </w:rPr>
    </w:lvl>
  </w:abstractNum>
  <w:abstractNum w:abstractNumId="43" w15:restartNumberingAfterBreak="0">
    <w:nsid w:val="78773E9C"/>
    <w:multiLevelType w:val="multilevel"/>
    <w:tmpl w:val="29E8342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44" w15:restartNumberingAfterBreak="0">
    <w:nsid w:val="7BD44888"/>
    <w:multiLevelType w:val="multilevel"/>
    <w:tmpl w:val="BDBA2C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34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52" w:hanging="1800"/>
      </w:pPr>
      <w:rPr>
        <w:rFonts w:hint="default"/>
      </w:rPr>
    </w:lvl>
  </w:abstractNum>
  <w:num w:numId="1">
    <w:abstractNumId w:val="28"/>
  </w:num>
  <w:num w:numId="2">
    <w:abstractNumId w:val="3"/>
  </w:num>
  <w:num w:numId="3">
    <w:abstractNumId w:val="13"/>
  </w:num>
  <w:num w:numId="4">
    <w:abstractNumId w:val="33"/>
  </w:num>
  <w:num w:numId="5">
    <w:abstractNumId w:val="21"/>
  </w:num>
  <w:num w:numId="6">
    <w:abstractNumId w:val="37"/>
  </w:num>
  <w:num w:numId="7">
    <w:abstractNumId w:val="5"/>
  </w:num>
  <w:num w:numId="8">
    <w:abstractNumId w:val="41"/>
  </w:num>
  <w:num w:numId="9">
    <w:abstractNumId w:val="40"/>
  </w:num>
  <w:num w:numId="10">
    <w:abstractNumId w:val="1"/>
  </w:num>
  <w:num w:numId="11">
    <w:abstractNumId w:val="8"/>
  </w:num>
  <w:num w:numId="12">
    <w:abstractNumId w:val="18"/>
  </w:num>
  <w:num w:numId="13">
    <w:abstractNumId w:val="27"/>
  </w:num>
  <w:num w:numId="14">
    <w:abstractNumId w:val="23"/>
  </w:num>
  <w:num w:numId="15">
    <w:abstractNumId w:val="22"/>
  </w:num>
  <w:num w:numId="16">
    <w:abstractNumId w:val="12"/>
  </w:num>
  <w:num w:numId="17">
    <w:abstractNumId w:val="9"/>
  </w:num>
  <w:num w:numId="18">
    <w:abstractNumId w:val="24"/>
  </w:num>
  <w:num w:numId="19">
    <w:abstractNumId w:val="4"/>
  </w:num>
  <w:num w:numId="20">
    <w:abstractNumId w:val="25"/>
  </w:num>
  <w:num w:numId="21">
    <w:abstractNumId w:val="10"/>
  </w:num>
  <w:num w:numId="22">
    <w:abstractNumId w:val="44"/>
  </w:num>
  <w:num w:numId="23">
    <w:abstractNumId w:val="39"/>
  </w:num>
  <w:num w:numId="24">
    <w:abstractNumId w:val="14"/>
  </w:num>
  <w:num w:numId="25">
    <w:abstractNumId w:val="31"/>
  </w:num>
  <w:num w:numId="26">
    <w:abstractNumId w:val="20"/>
  </w:num>
  <w:num w:numId="27">
    <w:abstractNumId w:val="29"/>
  </w:num>
  <w:num w:numId="28">
    <w:abstractNumId w:val="11"/>
  </w:num>
  <w:num w:numId="29">
    <w:abstractNumId w:val="7"/>
  </w:num>
  <w:num w:numId="30">
    <w:abstractNumId w:val="35"/>
  </w:num>
  <w:num w:numId="31">
    <w:abstractNumId w:val="2"/>
  </w:num>
  <w:num w:numId="32">
    <w:abstractNumId w:val="19"/>
  </w:num>
  <w:num w:numId="33">
    <w:abstractNumId w:val="17"/>
  </w:num>
  <w:num w:numId="34">
    <w:abstractNumId w:val="26"/>
  </w:num>
  <w:num w:numId="35">
    <w:abstractNumId w:val="36"/>
  </w:num>
  <w:num w:numId="36">
    <w:abstractNumId w:val="15"/>
  </w:num>
  <w:num w:numId="37">
    <w:abstractNumId w:val="43"/>
  </w:num>
  <w:num w:numId="38">
    <w:abstractNumId w:val="42"/>
  </w:num>
  <w:num w:numId="39">
    <w:abstractNumId w:val="16"/>
  </w:num>
  <w:num w:numId="40">
    <w:abstractNumId w:val="32"/>
  </w:num>
  <w:num w:numId="41">
    <w:abstractNumId w:val="6"/>
  </w:num>
  <w:num w:numId="42">
    <w:abstractNumId w:val="30"/>
  </w:num>
  <w:num w:numId="43">
    <w:abstractNumId w:val="34"/>
  </w:num>
  <w:num w:numId="44">
    <w:abstractNumId w:val="3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F6"/>
    <w:rsid w:val="00107159"/>
    <w:rsid w:val="00161F09"/>
    <w:rsid w:val="00392A72"/>
    <w:rsid w:val="004A62F7"/>
    <w:rsid w:val="004D2D5B"/>
    <w:rsid w:val="00604E4A"/>
    <w:rsid w:val="00657DAB"/>
    <w:rsid w:val="0076539E"/>
    <w:rsid w:val="008633EE"/>
    <w:rsid w:val="00873C73"/>
    <w:rsid w:val="00934C0E"/>
    <w:rsid w:val="00A240F6"/>
    <w:rsid w:val="00AB7EEF"/>
    <w:rsid w:val="00B4414B"/>
    <w:rsid w:val="00C4646B"/>
    <w:rsid w:val="00E860CE"/>
    <w:rsid w:val="00EB1344"/>
    <w:rsid w:val="00ED5C04"/>
    <w:rsid w:val="00F85D52"/>
    <w:rsid w:val="00FB7B91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9B52"/>
  <w15:chartTrackingRefBased/>
  <w15:docId w15:val="{36DA7515-25FF-4FC7-8B7C-4D0F05C9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МОЙ Заголовок 1"/>
    <w:basedOn w:val="a"/>
    <w:next w:val="a"/>
    <w:link w:val="12"/>
    <w:qFormat/>
    <w:rsid w:val="00934C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934C0E"/>
    <w:pPr>
      <w:keepNext/>
      <w:pBdr>
        <w:bottom w:val="thinThickSmallGap" w:sz="24" w:space="1" w:color="auto"/>
      </w:pBdr>
      <w:suppressAutoHyphens/>
      <w:spacing w:after="720" w:line="360" w:lineRule="auto"/>
      <w:ind w:left="709" w:right="709"/>
      <w:jc w:val="center"/>
      <w:outlineLvl w:val="1"/>
    </w:pPr>
    <w:rPr>
      <w:b/>
      <w:bCs/>
      <w:iCs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34C0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qFormat/>
    <w:rsid w:val="00934C0E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aliases w:val="МОЙ Заголовок 1 Знак"/>
    <w:basedOn w:val="a0"/>
    <w:link w:val="11"/>
    <w:rsid w:val="00934C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934C0E"/>
    <w:rPr>
      <w:rFonts w:ascii="Times New Roman" w:eastAsia="Times New Roman" w:hAnsi="Times New Roman" w:cs="Times New Roman"/>
      <w:b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34C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934C0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34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34C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934C0E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4C0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934C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4C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34C0E"/>
  </w:style>
  <w:style w:type="paragraph" w:styleId="a7">
    <w:name w:val="footer"/>
    <w:basedOn w:val="a"/>
    <w:link w:val="a8"/>
    <w:uiPriority w:val="99"/>
    <w:unhideWhenUsed/>
    <w:rsid w:val="00934C0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34C0E"/>
  </w:style>
  <w:style w:type="paragraph" w:customStyle="1" w:styleId="a9">
    <w:name w:val="Содержимое таблицы"/>
    <w:basedOn w:val="a"/>
    <w:uiPriority w:val="99"/>
    <w:qFormat/>
    <w:rsid w:val="00934C0E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a">
    <w:name w:val="Normal (Web)"/>
    <w:aliases w:val="Обычный (Web),Обычный (Web)1"/>
    <w:basedOn w:val="a"/>
    <w:link w:val="ab"/>
    <w:uiPriority w:val="99"/>
    <w:qFormat/>
    <w:rsid w:val="00934C0E"/>
    <w:pPr>
      <w:widowControl w:val="0"/>
      <w:autoSpaceDN w:val="0"/>
      <w:adjustRightInd w:val="0"/>
      <w:spacing w:line="100" w:lineRule="atLeast"/>
    </w:pPr>
  </w:style>
  <w:style w:type="paragraph" w:customStyle="1" w:styleId="3f3f3f3f3f2">
    <w:name w:val="Т3fе3fк3fс3fт3f2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3f3f3f3f3f1">
    <w:name w:val="Т3fе3fк3fс3fт3f1"/>
    <w:basedOn w:val="a"/>
    <w:uiPriority w:val="99"/>
    <w:rsid w:val="00934C0E"/>
    <w:pPr>
      <w:widowControl w:val="0"/>
      <w:autoSpaceDN w:val="0"/>
      <w:adjustRightInd w:val="0"/>
      <w:spacing w:line="100" w:lineRule="atLeast"/>
    </w:pPr>
    <w:rPr>
      <w:rFonts w:ascii="Courier New" w:hAnsi="Courier New" w:cs="Courier New"/>
      <w:sz w:val="20"/>
      <w:szCs w:val="20"/>
    </w:rPr>
  </w:style>
  <w:style w:type="character" w:styleId="ac">
    <w:name w:val="Hyperlink"/>
    <w:uiPriority w:val="99"/>
    <w:unhideWhenUsed/>
    <w:rsid w:val="00934C0E"/>
    <w:rPr>
      <w:rFonts w:cs="Times New Roman"/>
      <w:color w:val="000080"/>
      <w:u w:val="single"/>
    </w:rPr>
  </w:style>
  <w:style w:type="paragraph" w:styleId="ad">
    <w:name w:val="List Paragraph"/>
    <w:basedOn w:val="a"/>
    <w:link w:val="ae"/>
    <w:uiPriority w:val="34"/>
    <w:qFormat/>
    <w:rsid w:val="00934C0E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character" w:customStyle="1" w:styleId="ae">
    <w:name w:val="Абзац списка Знак"/>
    <w:basedOn w:val="a0"/>
    <w:link w:val="ad"/>
    <w:uiPriority w:val="34"/>
    <w:rsid w:val="00934C0E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Заголовок 1 уровень"/>
    <w:basedOn w:val="a"/>
    <w:qFormat/>
    <w:rsid w:val="00934C0E"/>
    <w:pPr>
      <w:pageBreakBefore/>
      <w:widowControl w:val="0"/>
      <w:numPr>
        <w:numId w:val="3"/>
      </w:numPr>
      <w:autoSpaceDN w:val="0"/>
      <w:adjustRightInd w:val="0"/>
      <w:jc w:val="both"/>
    </w:pPr>
    <w:rPr>
      <w:rFonts w:eastAsia="Arial Unicode MS" w:cs="Tahoma"/>
      <w:b/>
      <w:bCs/>
      <w:sz w:val="28"/>
    </w:rPr>
  </w:style>
  <w:style w:type="paragraph" w:styleId="af">
    <w:name w:val="caption"/>
    <w:aliases w:val=" Знак,111,Знак"/>
    <w:basedOn w:val="a"/>
    <w:link w:val="af0"/>
    <w:qFormat/>
    <w:rsid w:val="00934C0E"/>
    <w:pPr>
      <w:widowControl w:val="0"/>
      <w:autoSpaceDN w:val="0"/>
      <w:adjustRightInd w:val="0"/>
      <w:spacing w:before="120" w:after="120"/>
    </w:pPr>
    <w:rPr>
      <w:rFonts w:eastAsia="Arial Unicode MS" w:cs="Tahoma"/>
      <w:i/>
      <w:iCs/>
    </w:rPr>
  </w:style>
  <w:style w:type="paragraph" w:customStyle="1" w:styleId="2">
    <w:name w:val="Заголовок 2 уровень"/>
    <w:basedOn w:val="a"/>
    <w:qFormat/>
    <w:rsid w:val="00934C0E"/>
    <w:pPr>
      <w:widowControl w:val="0"/>
      <w:numPr>
        <w:numId w:val="5"/>
      </w:numPr>
      <w:tabs>
        <w:tab w:val="left" w:pos="1134"/>
      </w:tabs>
      <w:autoSpaceDN w:val="0"/>
      <w:adjustRightInd w:val="0"/>
      <w:ind w:left="0" w:firstLine="567"/>
      <w:jc w:val="both"/>
    </w:pPr>
    <w:rPr>
      <w:rFonts w:eastAsia="Arial Unicode MS" w:cs="Tahoma"/>
      <w:b/>
    </w:rPr>
  </w:style>
  <w:style w:type="character" w:customStyle="1" w:styleId="af0">
    <w:name w:val="Название объекта Знак"/>
    <w:aliases w:val=" Знак Знак,111 Знак,Знак Знак"/>
    <w:basedOn w:val="a0"/>
    <w:link w:val="af"/>
    <w:rsid w:val="00934C0E"/>
    <w:rPr>
      <w:rFonts w:ascii="Times New Roman" w:eastAsia="Arial Unicode MS" w:hAnsi="Times New Roman" w:cs="Tahoma"/>
      <w:i/>
      <w:iCs/>
      <w:sz w:val="24"/>
      <w:szCs w:val="24"/>
      <w:lang w:eastAsia="ru-RU"/>
    </w:rPr>
  </w:style>
  <w:style w:type="paragraph" w:customStyle="1" w:styleId="10">
    <w:name w:val="Стиль1"/>
    <w:basedOn w:val="aa"/>
    <w:link w:val="13"/>
    <w:qFormat/>
    <w:rsid w:val="00934C0E"/>
    <w:pPr>
      <w:widowControl/>
      <w:numPr>
        <w:numId w:val="6"/>
      </w:numPr>
      <w:tabs>
        <w:tab w:val="left" w:pos="1559"/>
      </w:tabs>
      <w:autoSpaceDN/>
      <w:adjustRightInd/>
      <w:spacing w:before="100" w:beforeAutospacing="1" w:line="240" w:lineRule="auto"/>
      <w:ind w:left="0" w:firstLine="851"/>
      <w:jc w:val="both"/>
    </w:pPr>
    <w:rPr>
      <w:b/>
      <w:bCs/>
      <w:i/>
      <w:iCs/>
    </w:rPr>
  </w:style>
  <w:style w:type="character" w:styleId="af1">
    <w:name w:val="Strong"/>
    <w:qFormat/>
    <w:rsid w:val="00934C0E"/>
    <w:rPr>
      <w:rFonts w:cs="Times New Roman"/>
      <w:b/>
      <w:bCs/>
    </w:rPr>
  </w:style>
  <w:style w:type="paragraph" w:customStyle="1" w:styleId="TableContents">
    <w:name w:val="Table Contents"/>
    <w:basedOn w:val="a"/>
    <w:rsid w:val="00934C0E"/>
    <w:pPr>
      <w:widowControl w:val="0"/>
      <w:autoSpaceDN w:val="0"/>
      <w:adjustRightInd w:val="0"/>
    </w:pPr>
    <w:rPr>
      <w:rFonts w:eastAsia="Arial Unicode MS" w:cs="Tahoma"/>
    </w:rPr>
  </w:style>
  <w:style w:type="table" w:styleId="af2">
    <w:name w:val="Table Grid"/>
    <w:basedOn w:val="a1"/>
    <w:uiPriority w:val="5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 Indent"/>
    <w:basedOn w:val="a"/>
    <w:link w:val="af4"/>
    <w:uiPriority w:val="99"/>
    <w:rsid w:val="00934C0E"/>
    <w:pPr>
      <w:widowControl w:val="0"/>
      <w:autoSpaceDN w:val="0"/>
      <w:adjustRightInd w:val="0"/>
      <w:spacing w:after="120"/>
      <w:ind w:left="283"/>
    </w:pPr>
    <w:rPr>
      <w:rFonts w:eastAsia="Arial Unicode MS" w:cs="Tahom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4C0E"/>
    <w:rPr>
      <w:rFonts w:ascii="Times New Roman" w:eastAsia="Arial Unicode MS" w:hAnsi="Times New Roman" w:cs="Tahoma"/>
      <w:sz w:val="24"/>
      <w:szCs w:val="24"/>
      <w:lang w:eastAsia="ru-RU"/>
    </w:rPr>
  </w:style>
  <w:style w:type="character" w:customStyle="1" w:styleId="Internetlink">
    <w:name w:val="Internet link"/>
    <w:uiPriority w:val="99"/>
    <w:rsid w:val="00934C0E"/>
    <w:rPr>
      <w:rFonts w:eastAsia="Arial Unicode MS" w:cs="Tahoma"/>
      <w:color w:val="0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34C0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4C0E"/>
    <w:rPr>
      <w:rFonts w:ascii="Segoe UI" w:hAnsi="Segoe UI" w:cs="Segoe UI"/>
      <w:sz w:val="18"/>
      <w:szCs w:val="18"/>
    </w:rPr>
  </w:style>
  <w:style w:type="paragraph" w:styleId="af7">
    <w:name w:val="TOC Heading"/>
    <w:basedOn w:val="11"/>
    <w:next w:val="a"/>
    <w:uiPriority w:val="39"/>
    <w:unhideWhenUsed/>
    <w:qFormat/>
    <w:rsid w:val="00934C0E"/>
    <w:pPr>
      <w:spacing w:line="259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934C0E"/>
    <w:pPr>
      <w:tabs>
        <w:tab w:val="left" w:pos="426"/>
        <w:tab w:val="right" w:leader="dot" w:pos="9346"/>
      </w:tabs>
      <w:spacing w:after="100" w:line="259" w:lineRule="auto"/>
    </w:pPr>
    <w:rPr>
      <w:rFonts w:eastAsiaTheme="minorHAnsi" w:cstheme="minorBidi"/>
      <w:b/>
      <w:noProof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934C0E"/>
    <w:pPr>
      <w:tabs>
        <w:tab w:val="left" w:pos="567"/>
        <w:tab w:val="right" w:leader="dot" w:pos="9345"/>
      </w:tabs>
      <w:spacing w:after="100"/>
      <w:ind w:left="220"/>
    </w:pPr>
    <w:rPr>
      <w:rFonts w:eastAsia="Calibri" w:cstheme="minorBidi"/>
      <w:b/>
      <w:noProof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934C0E"/>
    <w:pPr>
      <w:tabs>
        <w:tab w:val="left" w:pos="1320"/>
        <w:tab w:val="right" w:leader="dot" w:pos="9346"/>
      </w:tabs>
      <w:spacing w:after="100"/>
      <w:ind w:left="440"/>
    </w:pPr>
    <w:rPr>
      <w:rFonts w:eastAsiaTheme="minorHAnsi" w:cstheme="minorBidi"/>
      <w:i/>
      <w:noProof/>
      <w:lang w:eastAsia="en-US"/>
    </w:rPr>
  </w:style>
  <w:style w:type="character" w:customStyle="1" w:styleId="ConsPlusNormal0">
    <w:name w:val="ConsPlusNormal Знак"/>
    <w:link w:val="ConsPlusNormal"/>
    <w:rsid w:val="00934C0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934C0E"/>
  </w:style>
  <w:style w:type="paragraph" w:customStyle="1" w:styleId="Default">
    <w:name w:val="Default"/>
    <w:rsid w:val="00934C0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101">
    <w:name w:val="1 Основной текст 0"/>
    <w:aliases w:val="95 ПК,А. Основной текст 0 Знак Знак Знак Знак,Основной текст 0,А. Основной текст 0,1. Основной текст 0,А. Основной текст 0 Знак Знак,А. Основной текст 0 Знак Знак Знак Знак Знак Знак"/>
    <w:basedOn w:val="a"/>
    <w:link w:val="10950"/>
    <w:rsid w:val="00934C0E"/>
    <w:pPr>
      <w:suppressAutoHyphens/>
      <w:ind w:firstLine="539"/>
      <w:jc w:val="both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"/>
    <w:link w:val="101"/>
    <w:rsid w:val="00934C0E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23">
    <w:name w:val="Текст2"/>
    <w:basedOn w:val="a"/>
    <w:rsid w:val="00934C0E"/>
    <w:pPr>
      <w:widowControl w:val="0"/>
      <w:suppressAutoHyphens/>
    </w:pPr>
    <w:rPr>
      <w:rFonts w:ascii="Courier New" w:eastAsia="Lucida Sans Unicode" w:hAnsi="Courier New" w:cs="Courier New"/>
      <w:kern w:val="1"/>
      <w:sz w:val="20"/>
      <w:szCs w:val="20"/>
      <w:lang w:eastAsia="en-US"/>
    </w:rPr>
  </w:style>
  <w:style w:type="character" w:customStyle="1" w:styleId="13">
    <w:name w:val="Стиль1 Знак"/>
    <w:link w:val="10"/>
    <w:rsid w:val="00934C0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Standard">
    <w:name w:val="Standard"/>
    <w:rsid w:val="00934C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100">
    <w:name w:val="Стиль10"/>
    <w:basedOn w:val="a"/>
    <w:qFormat/>
    <w:rsid w:val="00934C0E"/>
    <w:pPr>
      <w:numPr>
        <w:numId w:val="8"/>
      </w:numPr>
      <w:tabs>
        <w:tab w:val="left" w:pos="1134"/>
        <w:tab w:val="left" w:pos="1559"/>
      </w:tabs>
      <w:spacing w:before="100" w:beforeAutospacing="1" w:after="119"/>
      <w:jc w:val="both"/>
    </w:pPr>
    <w:rPr>
      <w:b/>
      <w:bCs/>
      <w:i/>
      <w:iCs/>
    </w:rPr>
  </w:style>
  <w:style w:type="paragraph" w:customStyle="1" w:styleId="1111">
    <w:name w:val="1111"/>
    <w:basedOn w:val="11"/>
    <w:link w:val="11110"/>
    <w:qFormat/>
    <w:rsid w:val="00934C0E"/>
    <w:pPr>
      <w:keepLines w:val="0"/>
      <w:tabs>
        <w:tab w:val="num" w:pos="432"/>
      </w:tabs>
      <w:spacing w:before="0"/>
      <w:jc w:val="center"/>
    </w:pPr>
    <w:rPr>
      <w:rFonts w:ascii="Times New Roman" w:eastAsia="Times New Roman" w:hAnsi="Times New Roman" w:cs="Tahoma"/>
      <w:b/>
      <w:bCs/>
      <w:color w:val="auto"/>
      <w:kern w:val="1"/>
      <w:sz w:val="24"/>
      <w:szCs w:val="24"/>
      <w:lang w:eastAsia="en-US"/>
    </w:rPr>
  </w:style>
  <w:style w:type="character" w:customStyle="1" w:styleId="11110">
    <w:name w:val="1111 Знак"/>
    <w:link w:val="1111"/>
    <w:rsid w:val="00934C0E"/>
    <w:rPr>
      <w:rFonts w:ascii="Times New Roman" w:eastAsia="Times New Roman" w:hAnsi="Times New Roman" w:cs="Tahoma"/>
      <w:b/>
      <w:bCs/>
      <w:kern w:val="1"/>
      <w:sz w:val="24"/>
      <w:szCs w:val="24"/>
    </w:rPr>
  </w:style>
  <w:style w:type="paragraph" w:customStyle="1" w:styleId="af8">
    <w:name w:val="МОЙ"/>
    <w:basedOn w:val="11"/>
    <w:link w:val="af9"/>
    <w:qFormat/>
    <w:rsid w:val="00934C0E"/>
    <w:pPr>
      <w:spacing w:before="0" w:line="360" w:lineRule="auto"/>
      <w:jc w:val="both"/>
    </w:pPr>
    <w:rPr>
      <w:rFonts w:ascii="Times New Roman" w:hAnsi="Times New Roman"/>
      <w:sz w:val="28"/>
    </w:rPr>
  </w:style>
  <w:style w:type="character" w:customStyle="1" w:styleId="af9">
    <w:name w:val="МОЙ Знак"/>
    <w:basedOn w:val="12"/>
    <w:link w:val="af8"/>
    <w:rsid w:val="00934C0E"/>
    <w:rPr>
      <w:rFonts w:ascii="Times New Roman" w:eastAsiaTheme="majorEastAsia" w:hAnsi="Times New Roman" w:cstheme="majorBidi"/>
      <w:color w:val="2E74B5" w:themeColor="accent1" w:themeShade="BF"/>
      <w:sz w:val="28"/>
      <w:szCs w:val="32"/>
      <w:lang w:eastAsia="ru-RU"/>
    </w:rPr>
  </w:style>
  <w:style w:type="character" w:customStyle="1" w:styleId="afa">
    <w:name w:val="Гипертекстовая ссылка"/>
    <w:basedOn w:val="a0"/>
    <w:uiPriority w:val="99"/>
    <w:rsid w:val="00934C0E"/>
    <w:rPr>
      <w:color w:val="106BBE"/>
    </w:rPr>
  </w:style>
  <w:style w:type="paragraph" w:customStyle="1" w:styleId="ConsPlusCell">
    <w:name w:val="ConsPlusCell"/>
    <w:basedOn w:val="a"/>
    <w:uiPriority w:val="99"/>
    <w:rsid w:val="00934C0E"/>
    <w:pPr>
      <w:widowControl w:val="0"/>
      <w:suppressAutoHyphens/>
      <w:autoSpaceDE w:val="0"/>
    </w:pPr>
    <w:rPr>
      <w:rFonts w:ascii="Arial" w:eastAsia="Arial" w:hAnsi="Arial" w:cs="Arial"/>
      <w:kern w:val="1"/>
      <w:sz w:val="20"/>
      <w:szCs w:val="20"/>
      <w:lang w:eastAsia="en-US"/>
    </w:rPr>
  </w:style>
  <w:style w:type="paragraph" w:styleId="afb">
    <w:name w:val="Document Map"/>
    <w:basedOn w:val="a"/>
    <w:link w:val="afc"/>
    <w:uiPriority w:val="99"/>
    <w:semiHidden/>
    <w:unhideWhenUsed/>
    <w:rsid w:val="00934C0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34C0E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Обычный (Web) Знак,Обычный (Web)1 Знак"/>
    <w:link w:val="aa"/>
    <w:uiPriority w:val="99"/>
    <w:locked/>
    <w:rsid w:val="00934C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-link">
    <w:name w:val="title-link"/>
    <w:basedOn w:val="a0"/>
    <w:rsid w:val="00934C0E"/>
  </w:style>
  <w:style w:type="table" w:customStyle="1" w:styleId="15">
    <w:name w:val="Сетка таблицы1"/>
    <w:basedOn w:val="a1"/>
    <w:next w:val="af2"/>
    <w:uiPriority w:val="39"/>
    <w:rsid w:val="00934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934C0E"/>
    <w:pPr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Основной шрифт абзаца1"/>
    <w:rsid w:val="00934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12</cp:revision>
  <cp:lastPrinted>2024-04-19T10:45:00Z</cp:lastPrinted>
  <dcterms:created xsi:type="dcterms:W3CDTF">2023-02-02T12:34:00Z</dcterms:created>
  <dcterms:modified xsi:type="dcterms:W3CDTF">2024-04-19T10:50:00Z</dcterms:modified>
</cp:coreProperties>
</file>