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1290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02 (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</w:t>
      </w:r>
      <w:r w:rsidRPr="0061290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2900">
        <w:rPr>
          <w:rFonts w:ascii="Times New Roman" w:eastAsia="Times New Roman" w:hAnsi="Times New Roman" w:cs="Times New Roman"/>
          <w:b/>
          <w:lang w:eastAsia="ru-RU"/>
        </w:rPr>
        <w:t>(месяц)  (номер)</w:t>
      </w: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61290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612900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муниципальных правовых актов</w:t>
      </w: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612900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Писаревского сельского поселения</w:t>
      </w: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612900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Кантемировского муниципального района</w:t>
      </w: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612900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Воронежской области</w:t>
      </w: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1290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9</w:t>
      </w:r>
      <w:r w:rsidRPr="0061290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.02.2023</w:t>
      </w: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29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29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29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612900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</w:p>
    <w:p w:rsidR="00612900" w:rsidRPr="00612900" w:rsidRDefault="00612900" w:rsidP="006129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636"/>
        <w:gridCol w:w="5971"/>
      </w:tblGrid>
      <w:tr w:rsidR="00612900" w:rsidRPr="00612900" w:rsidTr="00887905">
        <w:tc>
          <w:tcPr>
            <w:tcW w:w="1738" w:type="dxa"/>
          </w:tcPr>
          <w:p w:rsidR="00612900" w:rsidRPr="00612900" w:rsidRDefault="00612900" w:rsidP="0061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решения, постановления</w:t>
            </w:r>
          </w:p>
        </w:tc>
        <w:tc>
          <w:tcPr>
            <w:tcW w:w="1654" w:type="dxa"/>
          </w:tcPr>
          <w:p w:rsidR="00612900" w:rsidRPr="00612900" w:rsidRDefault="00612900" w:rsidP="0061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179" w:type="dxa"/>
          </w:tcPr>
          <w:p w:rsidR="00612900" w:rsidRPr="00612900" w:rsidRDefault="00612900" w:rsidP="0061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</w:tr>
      <w:tr w:rsidR="00612900" w:rsidRPr="00612900" w:rsidTr="00612900">
        <w:trPr>
          <w:trHeight w:val="629"/>
        </w:trPr>
        <w:tc>
          <w:tcPr>
            <w:tcW w:w="1738" w:type="dxa"/>
          </w:tcPr>
          <w:p w:rsidR="00612900" w:rsidRPr="00612900" w:rsidRDefault="00612900" w:rsidP="0061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4" w:type="dxa"/>
          </w:tcPr>
          <w:p w:rsidR="00612900" w:rsidRPr="00612900" w:rsidRDefault="00612900" w:rsidP="0061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.02.2023 г</w:t>
            </w:r>
          </w:p>
        </w:tc>
        <w:tc>
          <w:tcPr>
            <w:tcW w:w="6179" w:type="dxa"/>
          </w:tcPr>
          <w:p w:rsidR="00612900" w:rsidRPr="00E44F34" w:rsidRDefault="00612900" w:rsidP="0061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изменении адреса</w:t>
            </w:r>
          </w:p>
          <w:p w:rsidR="00612900" w:rsidRPr="00E44F34" w:rsidRDefault="00612900" w:rsidP="0061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земельному участку</w:t>
            </w:r>
          </w:p>
          <w:p w:rsidR="00612900" w:rsidRPr="00612900" w:rsidRDefault="00612900" w:rsidP="0061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900" w:rsidRPr="00612900" w:rsidTr="00612900">
        <w:trPr>
          <w:trHeight w:val="882"/>
        </w:trPr>
        <w:tc>
          <w:tcPr>
            <w:tcW w:w="1738" w:type="dxa"/>
          </w:tcPr>
          <w:p w:rsidR="00612900" w:rsidRPr="00612900" w:rsidRDefault="00612900" w:rsidP="0061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4" w:type="dxa"/>
          </w:tcPr>
          <w:p w:rsidR="00612900" w:rsidRPr="00612900" w:rsidRDefault="00612900" w:rsidP="0061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.02.2023 г</w:t>
            </w:r>
          </w:p>
        </w:tc>
        <w:tc>
          <w:tcPr>
            <w:tcW w:w="6179" w:type="dxa"/>
          </w:tcPr>
          <w:p w:rsidR="00612900" w:rsidRPr="00612900" w:rsidRDefault="00612900" w:rsidP="0061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</w:t>
            </w:r>
          </w:p>
          <w:p w:rsidR="00612900" w:rsidRPr="00612900" w:rsidRDefault="00612900" w:rsidP="0061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земельному участку</w:t>
            </w:r>
          </w:p>
          <w:p w:rsidR="00612900" w:rsidRPr="00612900" w:rsidRDefault="00612900" w:rsidP="0061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900" w:rsidRPr="00612900" w:rsidRDefault="00612900" w:rsidP="0061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900" w:rsidRPr="00612900" w:rsidTr="00887905">
        <w:trPr>
          <w:trHeight w:val="2047"/>
        </w:trPr>
        <w:tc>
          <w:tcPr>
            <w:tcW w:w="1738" w:type="dxa"/>
          </w:tcPr>
          <w:p w:rsidR="00612900" w:rsidRDefault="00612900" w:rsidP="0061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</w:tcPr>
          <w:p w:rsidR="00612900" w:rsidRPr="00612900" w:rsidRDefault="00612900" w:rsidP="0061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.02.2023 г</w:t>
            </w:r>
          </w:p>
        </w:tc>
        <w:tc>
          <w:tcPr>
            <w:tcW w:w="6179" w:type="dxa"/>
          </w:tcPr>
          <w:p w:rsidR="00612900" w:rsidRPr="00612900" w:rsidRDefault="00612900" w:rsidP="0061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адресов объектов недвижимости, находящихся на территории Писаревского сельского поселения Кантемировского муниципального района Воронежской области для внесения в Федеральную информационную адресную систему (ФИАС)</w:t>
            </w:r>
          </w:p>
        </w:tc>
      </w:tr>
    </w:tbl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 КАНТЕМИРОВСКОГО МУНИЦИПАЛЬНОГО  РАЙОНА ВОРОНЕЖСКОЙ ОБЛАСТИ</w:t>
      </w: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№2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Писаревка                                                                                            «08» февраля 2023 года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адреса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участку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 законом  от 29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с целью приведения в соответствие постановления администрации Писаревского сельского поселения Кантемировского муниципального района Воронежской области от 03.10.2018года №36 «О добавлении пропущенных адресных объектов в ФИАС» </w:t>
      </w:r>
    </w:p>
    <w:p w:rsidR="00612900" w:rsidRPr="00612900" w:rsidRDefault="00612900" w:rsidP="0061290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проведения инвентаризации подтвердить присвоение адресов объектам адресации Писаревского сельского поселения до вступления в силу Постановления  Правительства РФ №1221 от 19.11.2014 года согласно Приложения.</w:t>
      </w:r>
    </w:p>
    <w:p w:rsidR="00612900" w:rsidRPr="00612900" w:rsidRDefault="00612900" w:rsidP="0061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900" w:rsidRPr="00612900" w:rsidRDefault="00612900" w:rsidP="0061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выполнением настоящего постановления оставляю за собой.</w:t>
      </w:r>
    </w:p>
    <w:p w:rsidR="00612900" w:rsidRPr="00612900" w:rsidRDefault="00612900" w:rsidP="0061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Писаревского</w:t>
      </w:r>
    </w:p>
    <w:p w:rsidR="00612900" w:rsidRPr="00612900" w:rsidRDefault="00612900" w:rsidP="0061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И.И. Скибина</w:t>
      </w:r>
    </w:p>
    <w:p w:rsidR="00612900" w:rsidRPr="00612900" w:rsidRDefault="00612900" w:rsidP="0061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Pr="00612900" w:rsidRDefault="00612900" w:rsidP="00612900">
      <w:pPr>
        <w:framePr w:hSpace="180" w:wrap="around" w:hAnchor="margin" w:xAlign="center" w:y="57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2900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612900" w:rsidRPr="00612900" w:rsidRDefault="00612900" w:rsidP="00612900">
      <w:pPr>
        <w:framePr w:hSpace="180" w:wrap="around" w:hAnchor="margin" w:xAlign="center" w:y="57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2900">
        <w:rPr>
          <w:rFonts w:ascii="Times New Roman" w:eastAsia="Times New Roman" w:hAnsi="Times New Roman" w:cs="Times New Roman"/>
          <w:lang w:eastAsia="ru-RU"/>
        </w:rPr>
        <w:t xml:space="preserve"> к постановлению Администрации</w:t>
      </w:r>
    </w:p>
    <w:p w:rsidR="00612900" w:rsidRPr="00612900" w:rsidRDefault="00612900" w:rsidP="00612900">
      <w:pPr>
        <w:framePr w:hSpace="180" w:wrap="around" w:hAnchor="margin" w:xAlign="center" w:y="57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2900">
        <w:rPr>
          <w:rFonts w:ascii="Times New Roman" w:eastAsia="Times New Roman" w:hAnsi="Times New Roman" w:cs="Times New Roman"/>
          <w:lang w:eastAsia="ru-RU"/>
        </w:rPr>
        <w:t xml:space="preserve"> Писаревского сельского поселения</w:t>
      </w:r>
    </w:p>
    <w:p w:rsidR="00612900" w:rsidRPr="00612900" w:rsidRDefault="00612900" w:rsidP="00612900">
      <w:pPr>
        <w:framePr w:hSpace="180" w:wrap="around" w:hAnchor="margin" w:xAlign="center" w:y="57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lang w:eastAsia="ru-RU"/>
        </w:rPr>
        <w:t>№ 2 от 08.02.2023</w:t>
      </w:r>
    </w:p>
    <w:p w:rsidR="00612900" w:rsidRPr="00612900" w:rsidRDefault="00612900" w:rsidP="00612900">
      <w:pPr>
        <w:framePr w:hSpace="180" w:wrap="around" w:hAnchor="margin" w:xAlign="center" w:y="57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2900" w:rsidRPr="00612900" w:rsidRDefault="00612900" w:rsidP="00612900">
      <w:pPr>
        <w:framePr w:hSpace="180" w:wrap="around" w:hAnchor="margin" w:xAlign="center" w:y="57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2900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1"/>
        <w:tblW w:w="10675" w:type="dxa"/>
        <w:tblInd w:w="-1204" w:type="dxa"/>
        <w:tblLayout w:type="fixed"/>
        <w:tblLook w:val="04A0" w:firstRow="1" w:lastRow="0" w:firstColumn="1" w:lastColumn="0" w:noHBand="0" w:noVBand="1"/>
      </w:tblPr>
      <w:tblGrid>
        <w:gridCol w:w="554"/>
        <w:gridCol w:w="3050"/>
        <w:gridCol w:w="4021"/>
        <w:gridCol w:w="1941"/>
        <w:gridCol w:w="1109"/>
      </w:tblGrid>
      <w:tr w:rsidR="00612900" w:rsidRPr="00612900" w:rsidTr="00887905">
        <w:trPr>
          <w:trHeight w:val="279"/>
        </w:trPr>
        <w:tc>
          <w:tcPr>
            <w:tcW w:w="554" w:type="dxa"/>
            <w:vMerge w:val="restart"/>
          </w:tcPr>
          <w:p w:rsidR="00612900" w:rsidRPr="00612900" w:rsidRDefault="00612900" w:rsidP="00612900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29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71" w:type="dxa"/>
            <w:gridSpan w:val="2"/>
            <w:tcBorders>
              <w:bottom w:val="single" w:sz="4" w:space="0" w:color="auto"/>
            </w:tcBorders>
          </w:tcPr>
          <w:p w:rsidR="00612900" w:rsidRPr="00612900" w:rsidRDefault="00612900" w:rsidP="0061290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29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941" w:type="dxa"/>
            <w:vMerge w:val="restart"/>
          </w:tcPr>
          <w:p w:rsidR="00612900" w:rsidRPr="00612900" w:rsidRDefault="00612900" w:rsidP="00612900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29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Кадастровый №</w:t>
            </w:r>
          </w:p>
        </w:tc>
        <w:tc>
          <w:tcPr>
            <w:tcW w:w="1109" w:type="dxa"/>
            <w:vMerge w:val="restart"/>
          </w:tcPr>
          <w:p w:rsidR="00612900" w:rsidRPr="00612900" w:rsidRDefault="00612900" w:rsidP="00612900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29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Тип объекта</w:t>
            </w:r>
          </w:p>
        </w:tc>
      </w:tr>
      <w:tr w:rsidR="00612900" w:rsidRPr="00612900" w:rsidTr="00887905">
        <w:trPr>
          <w:trHeight w:val="312"/>
        </w:trPr>
        <w:tc>
          <w:tcPr>
            <w:tcW w:w="554" w:type="dxa"/>
            <w:vMerge/>
          </w:tcPr>
          <w:p w:rsidR="00612900" w:rsidRPr="00612900" w:rsidRDefault="00612900" w:rsidP="0061290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right w:val="single" w:sz="4" w:space="0" w:color="auto"/>
            </w:tcBorders>
          </w:tcPr>
          <w:p w:rsidR="00612900" w:rsidRPr="00612900" w:rsidRDefault="00612900" w:rsidP="0061290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29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Было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</w:tcPr>
          <w:p w:rsidR="00612900" w:rsidRPr="00612900" w:rsidRDefault="00612900" w:rsidP="0061290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29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Стало</w:t>
            </w:r>
          </w:p>
        </w:tc>
        <w:tc>
          <w:tcPr>
            <w:tcW w:w="1941" w:type="dxa"/>
            <w:vMerge/>
          </w:tcPr>
          <w:p w:rsidR="00612900" w:rsidRPr="00612900" w:rsidRDefault="00612900" w:rsidP="0061290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</w:tcPr>
          <w:p w:rsidR="00612900" w:rsidRPr="00612900" w:rsidRDefault="00612900" w:rsidP="0061290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2900" w:rsidRPr="00612900" w:rsidTr="00887905">
        <w:trPr>
          <w:trHeight w:val="246"/>
        </w:trPr>
        <w:tc>
          <w:tcPr>
            <w:tcW w:w="554" w:type="dxa"/>
          </w:tcPr>
          <w:p w:rsidR="00612900" w:rsidRPr="00612900" w:rsidRDefault="00612900" w:rsidP="0061290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1" w:type="dxa"/>
            <w:gridSpan w:val="4"/>
          </w:tcPr>
          <w:p w:rsidR="00612900" w:rsidRPr="00612900" w:rsidRDefault="00612900" w:rsidP="00612900">
            <w:pPr>
              <w:shd w:val="clear" w:color="auto" w:fill="FFFFFF"/>
              <w:ind w:left="-6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2900" w:rsidRPr="00612900" w:rsidTr="00887905">
        <w:trPr>
          <w:trHeight w:val="1002"/>
        </w:trPr>
        <w:tc>
          <w:tcPr>
            <w:tcW w:w="554" w:type="dxa"/>
          </w:tcPr>
          <w:p w:rsidR="00612900" w:rsidRPr="00612900" w:rsidRDefault="00612900" w:rsidP="0061290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right w:val="single" w:sz="4" w:space="0" w:color="auto"/>
            </w:tcBorders>
            <w:shd w:val="clear" w:color="auto" w:fill="FFFFFF"/>
          </w:tcPr>
          <w:p w:rsidR="00612900" w:rsidRPr="00612900" w:rsidRDefault="00612900" w:rsidP="0061290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12900">
              <w:rPr>
                <w:rFonts w:ascii="Arial" w:hAnsi="Arial" w:cs="Arial"/>
                <w:color w:val="000000"/>
                <w:sz w:val="21"/>
                <w:szCs w:val="21"/>
              </w:rPr>
              <w:t>Воронежская область, муниципальный район Кантемировский, сельское поселение Писаревское, село Писаревка, улица Советская, здание 2а</w:t>
            </w:r>
          </w:p>
        </w:tc>
        <w:tc>
          <w:tcPr>
            <w:tcW w:w="4021" w:type="dxa"/>
            <w:tcBorders>
              <w:left w:val="single" w:sz="4" w:space="0" w:color="auto"/>
            </w:tcBorders>
            <w:shd w:val="clear" w:color="auto" w:fill="FFFFFF"/>
          </w:tcPr>
          <w:p w:rsidR="00612900" w:rsidRPr="00612900" w:rsidRDefault="00612900" w:rsidP="0061290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2900">
              <w:rPr>
                <w:rFonts w:ascii="Arial" w:hAnsi="Arial" w:cs="Arial"/>
                <w:color w:val="000000"/>
                <w:sz w:val="21"/>
                <w:szCs w:val="21"/>
              </w:rPr>
              <w:t>Воронежская область, муниципальный район Кантемировский, сельское поселение Писаревское, село Писаревка, улица Советская, дом 2а</w:t>
            </w:r>
          </w:p>
        </w:tc>
        <w:tc>
          <w:tcPr>
            <w:tcW w:w="1941" w:type="dxa"/>
            <w:shd w:val="clear" w:color="auto" w:fill="FFFFFF"/>
          </w:tcPr>
          <w:p w:rsidR="00612900" w:rsidRPr="00612900" w:rsidRDefault="00612900" w:rsidP="0061290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29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36:12:4700012:39</w:t>
            </w:r>
          </w:p>
        </w:tc>
        <w:tc>
          <w:tcPr>
            <w:tcW w:w="1109" w:type="dxa"/>
            <w:shd w:val="clear" w:color="auto" w:fill="FFFFFF"/>
          </w:tcPr>
          <w:p w:rsidR="00612900" w:rsidRPr="00612900" w:rsidRDefault="00612900" w:rsidP="0061290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</w:tc>
      </w:tr>
    </w:tbl>
    <w:p w:rsidR="00612900" w:rsidRPr="00612900" w:rsidRDefault="00612900" w:rsidP="00612900"/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 КАНТЕМИРОВСКОГО</w:t>
      </w: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  РАЙОНА ВОРОНЕЖСКОЙ ОБЛАСТИ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 февраля 2023г. № 3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Писаревка                                                                                              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адреса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участку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постановлением Правительства Российской Федерации от 19.11.2014г. №1221 «Об утверждении Правил присвоения, изменения и аннулирования адресов», администрация Писаревского сельского поселения 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ПОСТАНОВЛЯЕТ: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Присвоить вновь образованному земельному участку, находящемуся в кадастровом квартале 36:12:6102000, расположенном согласно Правилам землепользования и застройки Писаревского сельского поселения Кантемировского муниципального района Воронежской области, утвержденных решением Совета народных депутатов Писаревского сельского поселения от 14.11.2017г. №115 «Об утверждении Правил землепользования и застройки Писаревского сельского поселения Кантемировского муниципального района Воронежской области», в зоне сельскохозяйственного использования – СХ2/1/4, площадью 7385 кв.м., разрешенное использование – для ведения личного подсобного хозяйства, вспомогательный вид разрешенного использования – сооружения и устройства сетей инженерно-технического обеспечения,  категория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следующий адрес: Российская Федерация, Воронежская область, Кантемировский муниципальный  район, Писаревское сельское поселение, с. Писаревка, ул. Махорина, 1А.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 за исполнением настоящего постановления оставляю за собой.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Писаревского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И.И. Скибина</w:t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9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АДМИНИСТРАЦИЯ</w:t>
      </w:r>
    </w:p>
    <w:p w:rsidR="00612900" w:rsidRPr="00612900" w:rsidRDefault="00612900" w:rsidP="00612900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900">
        <w:rPr>
          <w:rFonts w:ascii="Times New Roman" w:eastAsia="Times New Roman" w:hAnsi="Times New Roman" w:cs="Times New Roman"/>
          <w:b/>
          <w:bCs/>
          <w:sz w:val="28"/>
          <w:szCs w:val="28"/>
        </w:rPr>
        <w:t>ПИСАРЕВСКОГО СЕЛЬСКОГО ПОСЕЛЕНИЯ</w:t>
      </w:r>
      <w:r w:rsidRPr="0061290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КАНТЕМИРОВСКОГО МУНИЦИПАЛЬНОГО РАЙОНА</w:t>
      </w:r>
      <w:r w:rsidRPr="0061290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ВОРОНЕЖСКОЙ ОБЛАСТИ</w:t>
      </w:r>
    </w:p>
    <w:p w:rsidR="00612900" w:rsidRPr="00612900" w:rsidRDefault="00612900" w:rsidP="00612900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9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612900" w:rsidRPr="00612900" w:rsidRDefault="00612900" w:rsidP="00612900">
      <w:pPr>
        <w:widowControl w:val="0"/>
        <w:spacing w:after="3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9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2EE0B" wp14:editId="4D931741">
                <wp:simplePos x="0" y="0"/>
                <wp:positionH relativeFrom="page">
                  <wp:posOffset>6139815</wp:posOffset>
                </wp:positionH>
                <wp:positionV relativeFrom="paragraph">
                  <wp:posOffset>12700</wp:posOffset>
                </wp:positionV>
                <wp:extent cx="393065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900" w:rsidRPr="0058085A" w:rsidRDefault="00612900" w:rsidP="00612900">
                            <w:pPr>
                              <w:pStyle w:val="10"/>
                              <w:ind w:firstLine="0"/>
                            </w:pPr>
                            <w:r>
                              <w:t>№ 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A2EE0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83.45pt;margin-top:1pt;width:30.95pt;height:17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" filled="f" stroked="f">
                <v:textbox inset="0,0,0,0">
                  <w:txbxContent>
                    <w:p w:rsidR="00612900" w:rsidRPr="0058085A" w:rsidRDefault="00612900" w:rsidP="00612900">
                      <w:pPr>
                        <w:pStyle w:val="10"/>
                        <w:ind w:firstLine="0"/>
                      </w:pPr>
                      <w:r>
                        <w:t>№ 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1290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09 февраля 2023 года </w:t>
      </w:r>
    </w:p>
    <w:p w:rsidR="00612900" w:rsidRPr="00612900" w:rsidRDefault="00612900" w:rsidP="00612900">
      <w:pPr>
        <w:widowControl w:val="0"/>
        <w:spacing w:after="320" w:line="240" w:lineRule="auto"/>
        <w:ind w:left="708" w:right="44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900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перечня адресов объектов недвижимости, находящихся на территории Писаревского сельского поселения Кантемировского муниципального района Воронежской области для внесения в Федеральную информационную адресную систему (ФИАС)</w:t>
      </w:r>
    </w:p>
    <w:p w:rsidR="00612900" w:rsidRPr="00612900" w:rsidRDefault="00612900" w:rsidP="00612900">
      <w:pPr>
        <w:widowControl w:val="0"/>
        <w:tabs>
          <w:tab w:val="left" w:pos="18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00">
        <w:rPr>
          <w:rFonts w:ascii="Times New Roman" w:eastAsia="Times New Roman" w:hAnsi="Times New Roman" w:cs="Times New Roman"/>
          <w:sz w:val="24"/>
          <w:szCs w:val="24"/>
        </w:rPr>
        <w:t>В ходе проведения инвентаризации, в связи с обнаружением адресных объектов, которым подтверждено присвоение адреса до вступления в законную силу постановления Правительства Российской Федерации от 19.11.2014г. №1221 «Об утверждении правил присвоения, изменения и аннулирования адресов», в соответствии с п.21 ч.1 ст.14 Федерального закона от 06.10.2003  №131-ФЗ «Об общих принципах организации местного самоуправления в Российской Федерации» администрация Писаревского сельского поселения</w:t>
      </w:r>
    </w:p>
    <w:p w:rsidR="00612900" w:rsidRPr="00612900" w:rsidRDefault="00612900" w:rsidP="00612900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90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612900" w:rsidRPr="00612900" w:rsidRDefault="00612900" w:rsidP="00612900">
      <w:pPr>
        <w:widowControl w:val="0"/>
        <w:numPr>
          <w:ilvl w:val="0"/>
          <w:numId w:val="2"/>
        </w:numPr>
        <w:tabs>
          <w:tab w:val="left" w:pos="11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00">
        <w:rPr>
          <w:rFonts w:ascii="Times New Roman" w:eastAsia="Times New Roman" w:hAnsi="Times New Roman" w:cs="Times New Roman"/>
          <w:sz w:val="24"/>
          <w:szCs w:val="24"/>
        </w:rPr>
        <w:t>Утвердить адреса объектов недвижимости, находящихся на территории Писаревского сельского поселения Кантемировского муниципального района Воронежской области по результатам проведенной инвентаризации в ФИАС согласно Приложения 1 к настоящему постановлению.</w:t>
      </w:r>
    </w:p>
    <w:p w:rsidR="00612900" w:rsidRPr="00612900" w:rsidRDefault="00612900" w:rsidP="0061290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00">
        <w:rPr>
          <w:rFonts w:ascii="Times New Roman" w:eastAsia="Times New Roman" w:hAnsi="Times New Roman" w:cs="Times New Roman"/>
          <w:sz w:val="24"/>
          <w:szCs w:val="24"/>
        </w:rPr>
        <w:t>Подтверждаем, что нижеследующие адреса были присвоены ранее, до вступления в силу постановления Правительства РФ от 19.11.2014 года № 1221 «Об утверждении правил присвоения, изменения и аннулирования адресов».</w:t>
      </w:r>
    </w:p>
    <w:p w:rsidR="00612900" w:rsidRPr="00612900" w:rsidRDefault="00612900" w:rsidP="00612900">
      <w:pPr>
        <w:widowControl w:val="0"/>
        <w:numPr>
          <w:ilvl w:val="0"/>
          <w:numId w:val="2"/>
        </w:numPr>
        <w:tabs>
          <w:tab w:val="left" w:pos="1898"/>
        </w:tabs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00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612900" w:rsidRPr="00612900" w:rsidRDefault="00612900" w:rsidP="00612900">
      <w:pPr>
        <w:widowControl w:val="0"/>
        <w:numPr>
          <w:ilvl w:val="0"/>
          <w:numId w:val="2"/>
        </w:numPr>
        <w:tabs>
          <w:tab w:val="left" w:pos="1759"/>
        </w:tabs>
        <w:spacing w:after="32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00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12900" w:rsidRPr="00612900" w:rsidRDefault="00612900" w:rsidP="00612900">
      <w:pPr>
        <w:widowControl w:val="0"/>
        <w:tabs>
          <w:tab w:val="left" w:pos="175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00">
        <w:rPr>
          <w:rFonts w:ascii="Times New Roman" w:eastAsia="Times New Roman" w:hAnsi="Times New Roman" w:cs="Times New Roman"/>
          <w:sz w:val="24"/>
          <w:szCs w:val="24"/>
        </w:rPr>
        <w:t xml:space="preserve">Глава Писаревского </w:t>
      </w:r>
    </w:p>
    <w:p w:rsidR="00612900" w:rsidRPr="00612900" w:rsidRDefault="00612900" w:rsidP="00612900">
      <w:pPr>
        <w:widowControl w:val="0"/>
        <w:tabs>
          <w:tab w:val="left" w:pos="175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00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И.И. Скибина</w:t>
      </w:r>
    </w:p>
    <w:p w:rsidR="00612900" w:rsidRPr="00612900" w:rsidRDefault="00612900" w:rsidP="00612900">
      <w:pPr>
        <w:rPr>
          <w:sz w:val="24"/>
          <w:szCs w:val="24"/>
        </w:rPr>
      </w:pPr>
    </w:p>
    <w:p w:rsidR="00612900" w:rsidRPr="00612900" w:rsidRDefault="00612900" w:rsidP="00612900">
      <w:pPr>
        <w:rPr>
          <w:sz w:val="24"/>
          <w:szCs w:val="24"/>
        </w:rPr>
      </w:pPr>
    </w:p>
    <w:p w:rsidR="00612900" w:rsidRPr="00612900" w:rsidRDefault="00612900" w:rsidP="00612900">
      <w:pPr>
        <w:rPr>
          <w:sz w:val="24"/>
          <w:szCs w:val="24"/>
        </w:rPr>
      </w:pPr>
    </w:p>
    <w:p w:rsidR="00612900" w:rsidRPr="00612900" w:rsidRDefault="00612900" w:rsidP="00612900">
      <w:pPr>
        <w:rPr>
          <w:sz w:val="24"/>
          <w:szCs w:val="24"/>
        </w:rPr>
      </w:pPr>
    </w:p>
    <w:p w:rsidR="00612900" w:rsidRPr="00612900" w:rsidRDefault="00612900" w:rsidP="00612900">
      <w:pPr>
        <w:rPr>
          <w:sz w:val="24"/>
          <w:szCs w:val="24"/>
        </w:rPr>
      </w:pPr>
    </w:p>
    <w:p w:rsidR="00612900" w:rsidRPr="00612900" w:rsidRDefault="00612900" w:rsidP="00612900">
      <w:pPr>
        <w:rPr>
          <w:sz w:val="24"/>
          <w:szCs w:val="24"/>
        </w:rPr>
      </w:pPr>
    </w:p>
    <w:p w:rsidR="00612900" w:rsidRPr="00612900" w:rsidRDefault="00612900" w:rsidP="00612900">
      <w:pPr>
        <w:rPr>
          <w:sz w:val="24"/>
          <w:szCs w:val="24"/>
        </w:rPr>
      </w:pPr>
    </w:p>
    <w:p w:rsidR="00612900" w:rsidRPr="00612900" w:rsidRDefault="00612900" w:rsidP="00612900">
      <w:pPr>
        <w:framePr w:hSpace="180" w:wrap="around" w:hAnchor="margin" w:xAlign="center" w:y="57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2900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612900" w:rsidRPr="00612900" w:rsidRDefault="00612900" w:rsidP="00612900">
      <w:pPr>
        <w:framePr w:hSpace="180" w:wrap="around" w:hAnchor="margin" w:xAlign="center" w:y="57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2900">
        <w:rPr>
          <w:rFonts w:ascii="Times New Roman" w:eastAsia="Times New Roman" w:hAnsi="Times New Roman" w:cs="Times New Roman"/>
          <w:lang w:eastAsia="ru-RU"/>
        </w:rPr>
        <w:t xml:space="preserve"> к постановлению Администрации</w:t>
      </w:r>
    </w:p>
    <w:p w:rsidR="00612900" w:rsidRPr="00612900" w:rsidRDefault="00612900" w:rsidP="00612900">
      <w:pPr>
        <w:framePr w:hSpace="180" w:wrap="around" w:hAnchor="margin" w:xAlign="center" w:y="57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2900">
        <w:rPr>
          <w:rFonts w:ascii="Times New Roman" w:eastAsia="Times New Roman" w:hAnsi="Times New Roman" w:cs="Times New Roman"/>
          <w:lang w:eastAsia="ru-RU"/>
        </w:rPr>
        <w:t xml:space="preserve"> Писаревского сельского поселения</w:t>
      </w:r>
    </w:p>
    <w:p w:rsidR="00612900" w:rsidRPr="00612900" w:rsidRDefault="00612900" w:rsidP="00612900">
      <w:pPr>
        <w:framePr w:hSpace="180" w:wrap="around" w:hAnchor="margin" w:xAlign="center" w:y="57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900">
        <w:rPr>
          <w:rFonts w:ascii="Times New Roman" w:eastAsia="Times New Roman" w:hAnsi="Times New Roman" w:cs="Times New Roman"/>
          <w:lang w:eastAsia="ru-RU"/>
        </w:rPr>
        <w:t>№ 4 от 09.02.2023</w:t>
      </w:r>
    </w:p>
    <w:p w:rsidR="00612900" w:rsidRPr="00612900" w:rsidRDefault="00612900" w:rsidP="00612900">
      <w:pPr>
        <w:framePr w:hSpace="180" w:wrap="around" w:hAnchor="margin" w:xAlign="center" w:y="57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2900" w:rsidRPr="00612900" w:rsidRDefault="00612900" w:rsidP="00612900">
      <w:pPr>
        <w:framePr w:hSpace="180" w:wrap="around" w:hAnchor="margin" w:xAlign="center" w:y="57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2900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11"/>
        <w:tblW w:w="10675" w:type="dxa"/>
        <w:tblInd w:w="-1204" w:type="dxa"/>
        <w:tblLayout w:type="fixed"/>
        <w:tblLook w:val="04A0" w:firstRow="1" w:lastRow="0" w:firstColumn="1" w:lastColumn="0" w:noHBand="0" w:noVBand="1"/>
      </w:tblPr>
      <w:tblGrid>
        <w:gridCol w:w="554"/>
        <w:gridCol w:w="6174"/>
        <w:gridCol w:w="2268"/>
        <w:gridCol w:w="1679"/>
      </w:tblGrid>
      <w:tr w:rsidR="00612900" w:rsidRPr="00612900" w:rsidTr="00887905">
        <w:trPr>
          <w:trHeight w:val="601"/>
        </w:trPr>
        <w:tc>
          <w:tcPr>
            <w:tcW w:w="554" w:type="dxa"/>
          </w:tcPr>
          <w:p w:rsidR="00612900" w:rsidRPr="00612900" w:rsidRDefault="00612900" w:rsidP="00612900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29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74" w:type="dxa"/>
          </w:tcPr>
          <w:p w:rsidR="00612900" w:rsidRPr="00612900" w:rsidRDefault="00612900" w:rsidP="0061290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29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268" w:type="dxa"/>
          </w:tcPr>
          <w:p w:rsidR="00612900" w:rsidRPr="00612900" w:rsidRDefault="00612900" w:rsidP="00612900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29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Кадастровый №</w:t>
            </w:r>
          </w:p>
        </w:tc>
        <w:tc>
          <w:tcPr>
            <w:tcW w:w="1679" w:type="dxa"/>
          </w:tcPr>
          <w:p w:rsidR="00612900" w:rsidRPr="00612900" w:rsidRDefault="00612900" w:rsidP="00612900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29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Тип объекта</w:t>
            </w:r>
          </w:p>
        </w:tc>
      </w:tr>
      <w:tr w:rsidR="00612900" w:rsidRPr="00612900" w:rsidTr="00887905">
        <w:trPr>
          <w:trHeight w:val="246"/>
        </w:trPr>
        <w:tc>
          <w:tcPr>
            <w:tcW w:w="554" w:type="dxa"/>
          </w:tcPr>
          <w:p w:rsidR="00612900" w:rsidRPr="00612900" w:rsidRDefault="00612900" w:rsidP="0061290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1" w:type="dxa"/>
            <w:gridSpan w:val="3"/>
          </w:tcPr>
          <w:p w:rsidR="00612900" w:rsidRPr="00612900" w:rsidRDefault="00612900" w:rsidP="00612900">
            <w:pPr>
              <w:shd w:val="clear" w:color="auto" w:fill="FFFFFF"/>
              <w:ind w:left="-6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2900" w:rsidRPr="00612900" w:rsidTr="00887905">
        <w:trPr>
          <w:trHeight w:val="1002"/>
        </w:trPr>
        <w:tc>
          <w:tcPr>
            <w:tcW w:w="554" w:type="dxa"/>
          </w:tcPr>
          <w:p w:rsidR="00612900" w:rsidRPr="00612900" w:rsidRDefault="00612900" w:rsidP="0061290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4" w:type="dxa"/>
            <w:shd w:val="clear" w:color="auto" w:fill="FFFFFF"/>
          </w:tcPr>
          <w:p w:rsidR="00612900" w:rsidRPr="00612900" w:rsidRDefault="00612900" w:rsidP="006129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муниципальный район Кантемировский, сельское поселение Писаревское, село Писаревка, улица Советская, сооружение 2а</w:t>
            </w:r>
          </w:p>
        </w:tc>
        <w:tc>
          <w:tcPr>
            <w:tcW w:w="2268" w:type="dxa"/>
            <w:shd w:val="clear" w:color="auto" w:fill="FFFFFF"/>
          </w:tcPr>
          <w:p w:rsidR="00612900" w:rsidRPr="00612900" w:rsidRDefault="00612900" w:rsidP="006129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36:12:4700009:46</w:t>
            </w:r>
          </w:p>
        </w:tc>
        <w:tc>
          <w:tcPr>
            <w:tcW w:w="1679" w:type="dxa"/>
            <w:shd w:val="clear" w:color="auto" w:fill="FFFFFF"/>
          </w:tcPr>
          <w:p w:rsidR="00612900" w:rsidRPr="00612900" w:rsidRDefault="00612900" w:rsidP="006129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90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Сооружение (Нежилое, сооружение -бетонная площадка)</w:t>
            </w:r>
          </w:p>
        </w:tc>
      </w:tr>
    </w:tbl>
    <w:p w:rsidR="00612900" w:rsidRPr="00612900" w:rsidRDefault="00612900" w:rsidP="00612900">
      <w:pPr>
        <w:jc w:val="right"/>
        <w:rPr>
          <w:sz w:val="24"/>
          <w:szCs w:val="24"/>
        </w:rPr>
      </w:pPr>
    </w:p>
    <w:p w:rsidR="00612900" w:rsidRPr="00612900" w:rsidRDefault="00612900" w:rsidP="00612900">
      <w:pPr>
        <w:rPr>
          <w:sz w:val="24"/>
          <w:szCs w:val="24"/>
        </w:rPr>
      </w:pPr>
    </w:p>
    <w:p w:rsidR="00612900" w:rsidRPr="00612900" w:rsidRDefault="00612900" w:rsidP="00612900">
      <w:pPr>
        <w:rPr>
          <w:sz w:val="24"/>
          <w:szCs w:val="24"/>
        </w:rPr>
      </w:pPr>
    </w:p>
    <w:p w:rsidR="00612900" w:rsidRPr="00612900" w:rsidRDefault="00612900" w:rsidP="00612900">
      <w:pPr>
        <w:rPr>
          <w:sz w:val="24"/>
          <w:szCs w:val="24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Pr="00612900" w:rsidRDefault="00612900" w:rsidP="0061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P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1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612900" w:rsidRP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Скибина Инна Ивановна</w:t>
      </w:r>
    </w:p>
    <w:p w:rsidR="00612900" w:rsidRP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редакции: 396739 Воронежская область, Кантемировский район, село Писаревка, ул. Молодежная, д. 7а</w:t>
      </w:r>
    </w:p>
    <w:p w:rsidR="00612900" w:rsidRP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P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типографии: 396739 Воронежская область, Кантемировский район, село Писаревка, ул. Молодежная, д. 7а</w:t>
      </w:r>
    </w:p>
    <w:p w:rsidR="00612900" w:rsidRP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00" w:rsidRP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к печати :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29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29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1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12900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</w:t>
      </w:r>
    </w:p>
    <w:p w:rsidR="00612900" w:rsidRP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15 экз.</w:t>
      </w:r>
    </w:p>
    <w:p w:rsidR="00612900" w:rsidRPr="00612900" w:rsidRDefault="00612900" w:rsidP="006129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бесплатно</w:t>
      </w:r>
    </w:p>
    <w:p w:rsidR="008A4C35" w:rsidRDefault="00612900"/>
    <w:sectPr w:rsidR="008A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3BC"/>
    <w:multiLevelType w:val="multilevel"/>
    <w:tmpl w:val="E724D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31248B"/>
    <w:multiLevelType w:val="hybridMultilevel"/>
    <w:tmpl w:val="0734CC56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00"/>
    <w:rsid w:val="00612900"/>
    <w:rsid w:val="00E860CE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A3BA"/>
  <w15:chartTrackingRefBased/>
  <w15:docId w15:val="{70CA698A-856E-4115-AB11-FC94E95C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29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1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0"/>
    <w:rsid w:val="00612900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4"/>
    <w:rsid w:val="0061290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1"/>
    <w:basedOn w:val="a1"/>
    <w:next w:val="a3"/>
    <w:uiPriority w:val="59"/>
    <w:rsid w:val="006129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2023-02-09T11:58:00Z</dcterms:created>
  <dcterms:modified xsi:type="dcterms:W3CDTF">2023-02-09T12:07:00Z</dcterms:modified>
</cp:coreProperties>
</file>