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9E" w:rsidRDefault="00D2219E" w:rsidP="00D2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2219E" w:rsidRDefault="00D2219E" w:rsidP="00D2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D2219E" w:rsidRDefault="00D2219E" w:rsidP="00D2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D2219E" w:rsidRDefault="00D2219E" w:rsidP="00D2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2219E" w:rsidRDefault="00D2219E" w:rsidP="00D2219E">
      <w:pPr>
        <w:jc w:val="center"/>
        <w:rPr>
          <w:b/>
          <w:sz w:val="28"/>
          <w:szCs w:val="28"/>
        </w:rPr>
      </w:pPr>
    </w:p>
    <w:p w:rsidR="00D2219E" w:rsidRDefault="00D2219E" w:rsidP="00D2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219E" w:rsidRDefault="00D2219E" w:rsidP="00D2219E">
      <w:pPr>
        <w:rPr>
          <w:b/>
          <w:sz w:val="28"/>
          <w:szCs w:val="28"/>
        </w:rPr>
      </w:pPr>
    </w:p>
    <w:p w:rsidR="00D2219E" w:rsidRDefault="00D2219E" w:rsidP="00D2219E">
      <w:pPr>
        <w:rPr>
          <w:sz w:val="28"/>
          <w:szCs w:val="28"/>
        </w:rPr>
      </w:pPr>
    </w:p>
    <w:p w:rsidR="00D2219E" w:rsidRPr="00FE0D9A" w:rsidRDefault="00D2219E" w:rsidP="00D2219E">
      <w:r w:rsidRPr="00FE0D9A">
        <w:t xml:space="preserve">№ </w:t>
      </w:r>
      <w:r w:rsidR="002813A2" w:rsidRPr="00FE0D9A">
        <w:t>57</w:t>
      </w:r>
      <w:r w:rsidRPr="00FE0D9A">
        <w:t xml:space="preserve"> от </w:t>
      </w:r>
      <w:r w:rsidR="002813A2" w:rsidRPr="00FE0D9A">
        <w:t>11</w:t>
      </w:r>
      <w:r w:rsidRPr="00FE0D9A">
        <w:t>.11. 202</w:t>
      </w:r>
      <w:r w:rsidR="002813A2" w:rsidRPr="00FE0D9A">
        <w:t xml:space="preserve">2 </w:t>
      </w:r>
      <w:r w:rsidRPr="00FE0D9A">
        <w:t xml:space="preserve">года     </w:t>
      </w:r>
    </w:p>
    <w:p w:rsidR="00D2219E" w:rsidRDefault="00D2219E" w:rsidP="00D2219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</w:t>
      </w:r>
    </w:p>
    <w:p w:rsidR="00D2219E" w:rsidRDefault="00D2219E" w:rsidP="00D2219E">
      <w:pPr>
        <w:jc w:val="both"/>
        <w:rPr>
          <w:sz w:val="22"/>
          <w:szCs w:val="22"/>
        </w:rPr>
      </w:pPr>
      <w:r>
        <w:rPr>
          <w:sz w:val="22"/>
          <w:szCs w:val="22"/>
        </w:rPr>
        <w:t>с.</w:t>
      </w:r>
      <w:r w:rsidR="002813A2">
        <w:rPr>
          <w:sz w:val="22"/>
          <w:szCs w:val="22"/>
        </w:rPr>
        <w:t xml:space="preserve"> </w:t>
      </w:r>
      <w:r>
        <w:rPr>
          <w:sz w:val="22"/>
          <w:szCs w:val="22"/>
        </w:rPr>
        <w:t>Писаревка</w:t>
      </w:r>
    </w:p>
    <w:p w:rsidR="00D2219E" w:rsidRDefault="00D2219E" w:rsidP="00D2219E">
      <w:pPr>
        <w:jc w:val="both"/>
        <w:rPr>
          <w:sz w:val="22"/>
          <w:szCs w:val="22"/>
        </w:rPr>
      </w:pPr>
    </w:p>
    <w:p w:rsidR="00D2219E" w:rsidRDefault="00D2219E" w:rsidP="00D2219E">
      <w:pPr>
        <w:jc w:val="both"/>
      </w:pPr>
      <w:r>
        <w:t>О прогнозе социально-</w:t>
      </w:r>
    </w:p>
    <w:p w:rsidR="00D2219E" w:rsidRDefault="00D2219E" w:rsidP="00D2219E">
      <w:pPr>
        <w:jc w:val="both"/>
      </w:pPr>
      <w:r>
        <w:t>экономического развития Писаревского</w:t>
      </w:r>
    </w:p>
    <w:p w:rsidR="00D2219E" w:rsidRDefault="00D2219E" w:rsidP="00D2219E">
      <w:pPr>
        <w:jc w:val="both"/>
      </w:pPr>
      <w:r>
        <w:t>сельского поселения Кантемировского</w:t>
      </w:r>
    </w:p>
    <w:p w:rsidR="00D2219E" w:rsidRDefault="00D2219E" w:rsidP="00D2219E">
      <w:pPr>
        <w:jc w:val="both"/>
      </w:pPr>
      <w:r>
        <w:t xml:space="preserve">муниципального района Воронежской </w:t>
      </w:r>
    </w:p>
    <w:p w:rsidR="00D2219E" w:rsidRDefault="00D2219E" w:rsidP="00D2219E">
      <w:pPr>
        <w:jc w:val="both"/>
      </w:pPr>
      <w:r>
        <w:t xml:space="preserve">области на 2023 год  </w:t>
      </w:r>
    </w:p>
    <w:p w:rsidR="00D2219E" w:rsidRDefault="00D2219E" w:rsidP="00D2219E">
      <w:pPr>
        <w:jc w:val="both"/>
      </w:pPr>
      <w:r>
        <w:t>и на плановый период 2024 и 2025 годов</w:t>
      </w: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  <w:rPr>
          <w:b/>
          <w:bCs/>
        </w:rPr>
      </w:pPr>
      <w:r>
        <w:tab/>
        <w:t>Рассмотрев сводные показатели прогноза развития Писаревского сельского поселения Кантемировского муниципального района Воронежской области на 2023 год и плановый период 2024 и 2025 годов, а также проанализировав итоговые показатели за 2021 год и ожидаемое исполнение за 2022 год:</w:t>
      </w:r>
    </w:p>
    <w:p w:rsidR="00D2219E" w:rsidRDefault="00D2219E" w:rsidP="00D2219E">
      <w:pPr>
        <w:jc w:val="both"/>
        <w:rPr>
          <w:b/>
          <w:bCs/>
        </w:rPr>
      </w:pPr>
    </w:p>
    <w:p w:rsidR="00D2219E" w:rsidRDefault="00D2219E" w:rsidP="00D2219E">
      <w:pPr>
        <w:numPr>
          <w:ilvl w:val="0"/>
          <w:numId w:val="2"/>
        </w:numPr>
        <w:jc w:val="both"/>
      </w:pPr>
      <w:r>
        <w:t xml:space="preserve">Утвердить прилагаемый прогноз социально-экономического развития Писаревского сельского </w:t>
      </w:r>
      <w:r w:rsidR="002813A2">
        <w:t>поселения Кантемировского</w:t>
      </w:r>
      <w:r>
        <w:t xml:space="preserve"> муниципального района Воронежской области на 2023 год и на плановый период 2024 и 2025 годов согласно приложения №1.</w:t>
      </w:r>
    </w:p>
    <w:p w:rsidR="00D2219E" w:rsidRDefault="00D2219E" w:rsidP="00D2219E">
      <w:pPr>
        <w:ind w:left="360"/>
        <w:jc w:val="both"/>
      </w:pP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</w:pPr>
      <w:r>
        <w:t> </w:t>
      </w: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</w:pPr>
    </w:p>
    <w:p w:rsidR="00D2219E" w:rsidRDefault="00D2219E" w:rsidP="00D2219E">
      <w:pPr>
        <w:jc w:val="both"/>
      </w:pPr>
    </w:p>
    <w:p w:rsidR="00D2219E" w:rsidRDefault="00D2219E" w:rsidP="00D2219E">
      <w:r>
        <w:t>Глава Писаревского сельского поселения                                             И.И. Скибина</w:t>
      </w: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2219E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2219E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Писаревского сельского поселения </w:t>
      </w:r>
    </w:p>
    <w:p w:rsidR="00D2219E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D2219E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D2219E" w:rsidRPr="002813A2" w:rsidRDefault="00D2219E" w:rsidP="00D2219E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13A2">
        <w:rPr>
          <w:rFonts w:ascii="Times New Roman" w:hAnsi="Times New Roman" w:cs="Times New Roman"/>
          <w:sz w:val="24"/>
          <w:szCs w:val="24"/>
        </w:rPr>
        <w:t xml:space="preserve">от </w:t>
      </w:r>
      <w:r w:rsidR="002813A2" w:rsidRPr="002813A2">
        <w:rPr>
          <w:rFonts w:ascii="Times New Roman" w:hAnsi="Times New Roman" w:cs="Times New Roman"/>
          <w:sz w:val="24"/>
          <w:szCs w:val="24"/>
        </w:rPr>
        <w:t>11</w:t>
      </w:r>
      <w:r w:rsidRPr="002813A2">
        <w:rPr>
          <w:rFonts w:ascii="Times New Roman" w:hAnsi="Times New Roman" w:cs="Times New Roman"/>
          <w:sz w:val="24"/>
          <w:szCs w:val="24"/>
        </w:rPr>
        <w:t>.11.20</w:t>
      </w:r>
      <w:r w:rsidR="002813A2" w:rsidRPr="002813A2">
        <w:rPr>
          <w:rFonts w:ascii="Times New Roman" w:hAnsi="Times New Roman" w:cs="Times New Roman"/>
          <w:sz w:val="24"/>
          <w:szCs w:val="24"/>
        </w:rPr>
        <w:t>22</w:t>
      </w:r>
      <w:r w:rsidRPr="002813A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13A2" w:rsidRPr="002813A2">
        <w:rPr>
          <w:rFonts w:ascii="Times New Roman" w:hAnsi="Times New Roman" w:cs="Times New Roman"/>
          <w:sz w:val="24"/>
          <w:szCs w:val="24"/>
        </w:rPr>
        <w:t>57</w:t>
      </w: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 и стратегия социально-экономического развития</w:t>
      </w: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Писаревского сельского поселения </w:t>
      </w: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 и на плановый период 2024 и 2025 года</w:t>
      </w:r>
    </w:p>
    <w:p w:rsidR="00D2219E" w:rsidRDefault="00D2219E" w:rsidP="00D2219E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Писаревского сельского </w:t>
      </w:r>
      <w:r w:rsidR="002813A2">
        <w:rPr>
          <w:rFonts w:ascii="Times New Roman" w:hAnsi="Times New Roman" w:cs="Times New Roman"/>
          <w:sz w:val="24"/>
          <w:szCs w:val="24"/>
        </w:rPr>
        <w:t>поселения Кантемировского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2023 год и плановый период 2024 и 2025 годов разработан в соответствии с: </w:t>
      </w:r>
    </w:p>
    <w:p w:rsidR="00D2219E" w:rsidRDefault="00D2219E" w:rsidP="00D221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D2219E" w:rsidRDefault="00D2219E" w:rsidP="00D221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Указами Президента Российской Федерации от 7 мая 2012 года о модернизации социальной сферы и жилищно-коммунального хозяйства, о развитии инфраструктуры и региональном развитии;</w:t>
      </w:r>
    </w:p>
    <w:p w:rsidR="00D2219E" w:rsidRDefault="00D2219E" w:rsidP="00D221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Бюджетным посланием Президента Российской Федерации о бюджетной политике в 2022-2024 годах;</w:t>
      </w:r>
    </w:p>
    <w:p w:rsidR="00D2219E" w:rsidRDefault="00D2219E" w:rsidP="00D221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 2023 год и плановый период 2024 и 2025 годов;</w:t>
      </w:r>
    </w:p>
    <w:p w:rsidR="00D2219E" w:rsidRDefault="00D2219E" w:rsidP="00D221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направлениями бюджетной и налоговой политики в Писаревском сельском поселении Кантемировского муниципального района Воронежской области на 2023 год и плановый период 2024 и 2025 годов;</w:t>
      </w:r>
    </w:p>
    <w:p w:rsidR="00D2219E" w:rsidRDefault="00D2219E" w:rsidP="00D2219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Муниципальной программой Писаревского сельского поселения Кантемировского муниципального района Воронежской области.</w:t>
      </w: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</w:t>
      </w:r>
    </w:p>
    <w:p w:rsidR="00D2219E" w:rsidRDefault="00D2219E" w:rsidP="00D2219E">
      <w:pPr>
        <w:pStyle w:val="a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прогноза сформированы на базе статистических данных за 2021-2022 годы, с учетом тенденций, складывающихся в экономике и социальной сфере Писаревского сельского поселения  в 2022 году, основываясь на стратегическом видении решения неотложных проблем экономического и социального развития поселения в 2023 году и в период 2024-2025 годов,  а также с учетом  сценарных условий  развития Российской экономики в целом  и функционирования экономики Воронежской области и Кантемировского района.  </w:t>
      </w: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</w:p>
    <w:p w:rsidR="00D2219E" w:rsidRDefault="00D2219E" w:rsidP="00D2219E">
      <w:pPr>
        <w:pStyle w:val="a9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219E" w:rsidTr="00D2219E">
        <w:tc>
          <w:tcPr>
            <w:tcW w:w="9355" w:type="dxa"/>
          </w:tcPr>
          <w:p w:rsidR="00D2219E" w:rsidRDefault="00D2219E">
            <w:pPr>
              <w:rPr>
                <w:lang w:eastAsia="en-US"/>
              </w:rPr>
            </w:pPr>
          </w:p>
          <w:tbl>
            <w:tblPr>
              <w:tblW w:w="8927" w:type="dxa"/>
              <w:tblInd w:w="108" w:type="dxa"/>
              <w:tblLook w:val="04A0" w:firstRow="1" w:lastRow="0" w:firstColumn="1" w:lastColumn="0" w:noHBand="0" w:noVBand="1"/>
            </w:tblPr>
            <w:tblGrid>
              <w:gridCol w:w="494"/>
              <w:gridCol w:w="210"/>
              <w:gridCol w:w="2049"/>
              <w:gridCol w:w="1210"/>
              <w:gridCol w:w="154"/>
              <w:gridCol w:w="167"/>
              <w:gridCol w:w="349"/>
              <w:gridCol w:w="245"/>
              <w:gridCol w:w="368"/>
              <w:gridCol w:w="257"/>
              <w:gridCol w:w="87"/>
              <w:gridCol w:w="107"/>
              <w:gridCol w:w="268"/>
              <w:gridCol w:w="505"/>
              <w:gridCol w:w="180"/>
              <w:gridCol w:w="128"/>
              <w:gridCol w:w="841"/>
              <w:gridCol w:w="298"/>
              <w:gridCol w:w="53"/>
              <w:gridCol w:w="1209"/>
              <w:gridCol w:w="63"/>
            </w:tblGrid>
            <w:tr w:rsidR="00D2219E">
              <w:trPr>
                <w:trHeight w:val="735"/>
              </w:trPr>
              <w:tc>
                <w:tcPr>
                  <w:tcW w:w="8857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  <w:lang w:eastAsia="en-US"/>
                    </w:rPr>
                    <w:lastRenderedPageBreak/>
                    <w:t>ПРОГНОЗ СОЦИАЛЬНО-ЭКОНОМИЧЕСКОГО РАЗВИТИЯ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  <w:lang w:eastAsia="en-US"/>
                    </w:rPr>
                    <w:t>ПИСАРЕВСКОГО СЕЛЬСКОГО ПОСЕЛЕНИЯ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75"/>
              </w:trPr>
              <w:tc>
                <w:tcPr>
                  <w:tcW w:w="8857" w:type="dxa"/>
                  <w:gridSpan w:val="20"/>
                  <w:tcBorders>
                    <w:top w:val="single" w:sz="4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7216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1.Общие показатели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615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303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663" w:type="dxa"/>
                  <w:gridSpan w:val="7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2019 (факт)</w:t>
                  </w:r>
                </w:p>
              </w:tc>
              <w:tc>
                <w:tcPr>
                  <w:tcW w:w="1635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2021-2023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Число сельских населенных пунктов</w:t>
                  </w:r>
                </w:p>
              </w:tc>
              <w:tc>
                <w:tcPr>
                  <w:tcW w:w="1303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1663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635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Территория поселения</w:t>
                  </w:r>
                </w:p>
              </w:tc>
              <w:tc>
                <w:tcPr>
                  <w:tcW w:w="1303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га</w:t>
                  </w:r>
                </w:p>
              </w:tc>
              <w:tc>
                <w:tcPr>
                  <w:tcW w:w="1663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10900</w:t>
                  </w:r>
                </w:p>
              </w:tc>
              <w:tc>
                <w:tcPr>
                  <w:tcW w:w="1635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10900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10900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74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2.Демографические показатели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На 01.01.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На 01.10.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Численность населения, всего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1443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1395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1443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Родилось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Умерло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1096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FE0D9A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FE0D9A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single" w:sz="4" w:space="0" w:color="000000"/>
                    <w:left w:val="single" w:sz="8" w:space="0" w:color="003063"/>
                    <w:bottom w:val="nil"/>
                    <w:right w:val="single" w:sz="8" w:space="0" w:color="003063"/>
                  </w:tcBorders>
                  <w:shd w:val="clear" w:color="auto" w:fill="EAEAEA"/>
                </w:tcPr>
                <w:p w:rsidR="00D2219E" w:rsidRDefault="00D2219E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Численность безработных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single" w:sz="4" w:space="0" w:color="000000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546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ind w:firstLine="77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Демографическая ситуация в Писаревском сельском </w:t>
                  </w:r>
                  <w:proofErr w:type="gramStart"/>
                  <w:r>
                    <w:rPr>
                      <w:lang w:eastAsia="en-US"/>
                    </w:rPr>
                    <w:t>поселении  идет</w:t>
                  </w:r>
                  <w:proofErr w:type="gramEnd"/>
                  <w:r>
                    <w:rPr>
                      <w:lang w:eastAsia="en-US"/>
                    </w:rPr>
                    <w:t xml:space="preserve"> на спад, число родившихся меньше, чем умерших, но все это связано с тем  что на территории поселения  находится дом интернат для престарелых и инвалидов. Средняя продолжительность жизни в поселении составляет 62 лет у мужчин и 68 год у женщин, это практически средний показатель продолжительности жизни в стране. Короткая продолжительность жизни, невысокая рождаемость, объясняется следующими факторами: многократным повышением стоимости </w:t>
                  </w:r>
                  <w:proofErr w:type="spellStart"/>
                  <w:r>
                    <w:rPr>
                      <w:lang w:eastAsia="en-US"/>
                    </w:rPr>
                    <w:t>самообеспечения</w:t>
                  </w:r>
                  <w:proofErr w:type="spellEnd"/>
                  <w:r>
                    <w:rPr>
                      <w:lang w:eastAsia="en-US"/>
                    </w:rPr>
                    <w:t xml:space="preserve"> (питание, лечение, лекарства, одежда). С развалом экономики </w:t>
                  </w:r>
                  <w:proofErr w:type="gramStart"/>
                  <w:r>
                    <w:rPr>
                      <w:lang w:eastAsia="en-US"/>
                    </w:rPr>
                    <w:t>в  период</w:t>
                  </w:r>
                  <w:proofErr w:type="gramEnd"/>
                  <w:r>
                    <w:rPr>
                      <w:lang w:eastAsia="en-US"/>
                    </w:rPr>
                    <w:t xml:space="preserve"> перестройки, произошел  развал социальной инфраструктуры на селе, увеличились тарифы на коммунальные услуги, появилась безработица, резко снизились доходы населения, увеличился пенсионный возраст. </w:t>
                  </w: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3.Показатели сельского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shd w:val="clear" w:color="auto" w:fill="FFFFFF"/>
                    <w:ind w:right="19" w:firstLine="72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Прогноз развития сельского хозяйства на 2022 год и на период до</w:t>
                  </w:r>
                  <w:r>
                    <w:rPr>
                      <w:bCs/>
                      <w:color w:val="003063"/>
                      <w:sz w:val="20"/>
                      <w:szCs w:val="20"/>
                      <w:lang w:eastAsia="en-US"/>
                    </w:rPr>
                    <w:t xml:space="preserve">  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2024года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На 01.01.</w:t>
                  </w:r>
                </w:p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На 01.01.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nil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Количество сельскохозяйственных  предприятий, всего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9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nil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FE0D9A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nil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9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nil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418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tabs>
                      <w:tab w:val="right" w:pos="886"/>
                    </w:tabs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418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highlight w:val="yellow"/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В них поголовье скота по видам: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6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- КРС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7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- Свиньи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8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- Овцы и козы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lastRenderedPageBreak/>
                    <w:t> 9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- Птица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2872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2872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10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9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shd w:val="clear" w:color="auto" w:fill="FFFFFF"/>
                    <w:rPr>
                      <w:bCs/>
                      <w:lang w:eastAsia="en-US"/>
                    </w:rPr>
                  </w:pPr>
                </w:p>
                <w:p w:rsidR="00D2219E" w:rsidRDefault="00D2219E">
                  <w:pPr>
                    <w:shd w:val="clear" w:color="auto" w:fill="FFFFFF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Сельское хозяйство</w:t>
                  </w:r>
                </w:p>
                <w:p w:rsidR="00D2219E" w:rsidRDefault="00D2219E">
                  <w:pPr>
                    <w:shd w:val="clear" w:color="auto" w:fill="FFFFFF"/>
                    <w:ind w:right="19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Сельское хозяйство поселения представлено 1 сельскохозяйственным предприятием ООО «</w:t>
                  </w:r>
                  <w:proofErr w:type="spellStart"/>
                  <w:r>
                    <w:rPr>
                      <w:lang w:eastAsia="en-US"/>
                    </w:rPr>
                    <w:t>АгроНадежда</w:t>
                  </w:r>
                  <w:proofErr w:type="spellEnd"/>
                  <w:r>
                    <w:rPr>
                      <w:lang w:eastAsia="en-US"/>
                    </w:rPr>
                    <w:t>», 2 крестьянскими (фермерскими) хозяйствами и личными хозяйствами населения.</w:t>
                  </w:r>
                </w:p>
                <w:p w:rsidR="00D2219E" w:rsidRDefault="00D2219E">
                  <w:pPr>
                    <w:shd w:val="clear" w:color="auto" w:fill="FFFFFF"/>
                    <w:ind w:left="5" w:right="5" w:firstLine="538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Производство продукции растениеводства в поселении </w:t>
                  </w:r>
                  <w:proofErr w:type="gramStart"/>
                  <w:r>
                    <w:rPr>
                      <w:lang w:eastAsia="en-US"/>
                    </w:rPr>
                    <w:t>направлено,  в</w:t>
                  </w:r>
                  <w:proofErr w:type="gramEnd"/>
                  <w:r>
                    <w:rPr>
                      <w:lang w:eastAsia="en-US"/>
                    </w:rPr>
                    <w:t xml:space="preserve"> основном, </w:t>
                  </w:r>
                  <w:r>
                    <w:rPr>
                      <w:spacing w:val="-1"/>
                      <w:lang w:eastAsia="en-US"/>
                    </w:rPr>
                    <w:t>на использование площадей  под зерновые и технические культуры, но в последнее время наметилась тенденция на увеличение площадей под многолетними травами и кукурузой для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lang w:eastAsia="en-US"/>
                    </w:rPr>
                    <w:t>обеспечение отрасли животноводства устойчивой кормовой базой.</w:t>
                  </w:r>
                </w:p>
                <w:p w:rsidR="00D2219E" w:rsidRDefault="00D2219E">
                  <w:pPr>
                    <w:shd w:val="clear" w:color="auto" w:fill="FFFFFF"/>
                    <w:ind w:left="14" w:right="240" w:firstLine="538"/>
                    <w:jc w:val="both"/>
                    <w:rPr>
                      <w:lang w:eastAsia="en-US"/>
                    </w:rPr>
                  </w:pPr>
                  <w:r>
                    <w:rPr>
                      <w:spacing w:val="-1"/>
                      <w:lang w:eastAsia="en-US"/>
                    </w:rPr>
                    <w:t xml:space="preserve">Производством овощей в поселении занимаются </w:t>
                  </w:r>
                  <w:r>
                    <w:rPr>
                      <w:lang w:eastAsia="en-US"/>
                    </w:rPr>
                    <w:t>личные подсобные хозяйства</w:t>
                  </w:r>
                  <w:r>
                    <w:rPr>
                      <w:spacing w:val="-1"/>
                      <w:lang w:eastAsia="en-US"/>
                    </w:rPr>
                    <w:t xml:space="preserve">. В дальнейшем </w:t>
                  </w:r>
                  <w:proofErr w:type="gramStart"/>
                  <w:r>
                    <w:rPr>
                      <w:spacing w:val="-1"/>
                      <w:lang w:eastAsia="en-US"/>
                    </w:rPr>
                    <w:t>прогнозируется  р</w:t>
                  </w:r>
                  <w:r>
                    <w:rPr>
                      <w:lang w:eastAsia="en-US"/>
                    </w:rPr>
                    <w:t>ост</w:t>
                  </w:r>
                  <w:proofErr w:type="gramEnd"/>
                  <w:r>
                    <w:rPr>
                      <w:lang w:eastAsia="en-US"/>
                    </w:rPr>
                    <w:t xml:space="preserve"> производства картофеля в основном за счет увеличения урожайности, если погодные условия сложатся благоприятно для роста этой культуры.</w:t>
                  </w:r>
                </w:p>
                <w:p w:rsidR="00D2219E" w:rsidRDefault="00D2219E">
                  <w:pPr>
                    <w:shd w:val="clear" w:color="auto" w:fill="FFFFFF"/>
                    <w:ind w:firstLine="715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Личные подсобные хозяйства в основном занимаются посевами таких сельскохозяйственных культур: картофель, свекла, тыква, бахчевые культуры, кукуруза, горох, фасоль, огурцы, капуста, перец и помидоры (в открытом и закрытом грунте). </w:t>
                  </w:r>
                  <w:r>
                    <w:rPr>
                      <w:b/>
                      <w:lang w:eastAsia="en-US"/>
                    </w:rPr>
                    <w:t xml:space="preserve"> </w:t>
                  </w:r>
                </w:p>
                <w:p w:rsidR="00D2219E" w:rsidRDefault="00D2219E">
                  <w:pPr>
                    <w:shd w:val="clear" w:color="auto" w:fill="FFFFFF"/>
                    <w:ind w:firstLine="71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Особое место принадлежит развитию ЛПХ на селе. В последние годы наблюдается тенденция снижения поголовья животных в частном секторе, хотя эти показатели могли бы быть значительно выше, так как на территории поселения проживает достаточно экономически активного населения, не занятого в данный момент на производстве и имеющего возможность заниматься личным подсобным хозяйством. Причины, сдерживающие развитие личных подсобных хозяйств, следующие: 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затруднения в реализации произведенных продуктов;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lang w:eastAsia="en-US"/>
                    </w:rPr>
                    <w:t>диспаритет</w:t>
                  </w:r>
                  <w:proofErr w:type="spellEnd"/>
                  <w:r>
                    <w:rPr>
                      <w:lang w:eastAsia="en-US"/>
                    </w:rPr>
                    <w:t xml:space="preserve">  цен</w:t>
                  </w:r>
                  <w:proofErr w:type="gramEnd"/>
                  <w:r>
                    <w:rPr>
                      <w:lang w:eastAsia="en-US"/>
                    </w:rPr>
                    <w:t xml:space="preserve"> на приобретение молодняка,  кормов и реализацию; 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трудности, возникающие при заготовке кормов для животных;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неблагоприятная санитарно-эпидемиологическая обстановка – АЧС, ящур и другие опасные заболевания животных на соседних территориях (Ростовская </w:t>
                  </w:r>
                  <w:proofErr w:type="spellStart"/>
                  <w:r>
                    <w:rPr>
                      <w:lang w:eastAsia="en-US"/>
                    </w:rPr>
                    <w:t>обл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Богучарский</w:t>
                  </w:r>
                  <w:proofErr w:type="spellEnd"/>
                  <w:r>
                    <w:rPr>
                      <w:lang w:eastAsia="en-US"/>
                    </w:rPr>
                    <w:t xml:space="preserve"> р-он Воронежской обл.)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старение населения из-за ухудшающейся демографической ситуации.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 связи с этим органы местного самоуправления должны ставить перед собой первостепенную задачу занятости и </w:t>
                  </w:r>
                  <w:proofErr w:type="spellStart"/>
                  <w:r>
                    <w:rPr>
                      <w:lang w:eastAsia="en-US"/>
                    </w:rPr>
                    <w:t>самозанятости</w:t>
                  </w:r>
                  <w:proofErr w:type="spellEnd"/>
                  <w:r>
                    <w:rPr>
                      <w:lang w:eastAsia="en-US"/>
                    </w:rPr>
                    <w:t xml:space="preserve"> населения.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Способствуя и регулируя процесс развития ЛПХ в поселении можно решать эту проблему.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Развитие животноводства и огородничества, как одно </w:t>
                  </w:r>
                  <w:proofErr w:type="gramStart"/>
                  <w:r>
                    <w:rPr>
                      <w:lang w:eastAsia="en-US"/>
                    </w:rPr>
                    <w:t>из  направлений</w:t>
                  </w:r>
                  <w:proofErr w:type="gramEnd"/>
                  <w:r>
                    <w:rPr>
                      <w:lang w:eastAsia="en-US"/>
                    </w:rPr>
                    <w:t xml:space="preserve"> развития ЛПХ.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Производство </w:t>
                  </w:r>
                  <w:proofErr w:type="gramStart"/>
                  <w:r>
                    <w:rPr>
                      <w:lang w:eastAsia="en-US"/>
                    </w:rPr>
                    <w:t>продукции  животноводства</w:t>
                  </w:r>
                  <w:proofErr w:type="gramEnd"/>
                  <w:r>
                    <w:rPr>
                      <w:lang w:eastAsia="en-US"/>
                    </w:rPr>
                    <w:t xml:space="preserve">  в  личных подсобных хозяйствах является приоритетным направлением в решении главного вопроса - </w:t>
                  </w:r>
                  <w:proofErr w:type="spellStart"/>
                  <w:r>
                    <w:rPr>
                      <w:lang w:eastAsia="en-US"/>
                    </w:rPr>
                    <w:t>самозанятость</w:t>
                  </w:r>
                  <w:proofErr w:type="spellEnd"/>
                  <w:r>
                    <w:rPr>
                      <w:lang w:eastAsia="en-US"/>
                    </w:rPr>
                    <w:t xml:space="preserve"> сельского населения.</w:t>
                  </w:r>
                </w:p>
                <w:p w:rsidR="00D2219E" w:rsidRDefault="00D2219E">
                  <w:pPr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Эту </w:t>
                  </w:r>
                  <w:proofErr w:type="gramStart"/>
                  <w:r>
                    <w:rPr>
                      <w:lang w:eastAsia="en-US"/>
                    </w:rPr>
                    <w:t>проблему,  возможно</w:t>
                  </w:r>
                  <w:proofErr w:type="gramEnd"/>
                  <w:r>
                    <w:rPr>
                      <w:lang w:eastAsia="en-US"/>
                    </w:rPr>
                    <w:t xml:space="preserve">,  решить следующим путем: </w:t>
                  </w:r>
                </w:p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     -  более интенсивно привлекать льготные кредитные ресурсы для развития ЛПХ в поселении;</w:t>
                  </w:r>
                </w:p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      -  увеличения </w:t>
                  </w:r>
                  <w:proofErr w:type="gramStart"/>
                  <w:r>
                    <w:rPr>
                      <w:lang w:eastAsia="en-US"/>
                    </w:rPr>
                    <w:t>продажи  населению</w:t>
                  </w:r>
                  <w:proofErr w:type="gramEnd"/>
                  <w:r>
                    <w:rPr>
                      <w:lang w:eastAsia="en-US"/>
                    </w:rPr>
                    <w:t xml:space="preserve">  молодняка  крупного  рогатого скота, свиней сельскохозяйственными предприятиями, КФХ; </w:t>
                  </w:r>
                </w:p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      - увеличения продажи населению птицы различных </w:t>
                  </w:r>
                  <w:proofErr w:type="gramStart"/>
                  <w:r>
                    <w:rPr>
                      <w:lang w:eastAsia="en-US"/>
                    </w:rPr>
                    <w:t>видов  и</w:t>
                  </w:r>
                  <w:proofErr w:type="gramEnd"/>
                  <w:r>
                    <w:rPr>
                      <w:lang w:eastAsia="en-US"/>
                    </w:rPr>
                    <w:t>  пород через птицеводческие предприятия;</w:t>
                  </w:r>
                </w:p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организация механизированной заготовки и доставки в сельские подворья кормов.</w:t>
                  </w:r>
                </w:p>
                <w:p w:rsidR="00D2219E" w:rsidRDefault="00D2219E">
                  <w:pPr>
                    <w:shd w:val="clear" w:color="auto" w:fill="FFFFFF"/>
                    <w:ind w:right="19" w:firstLine="725"/>
                    <w:jc w:val="both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366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3366"/>
                      <w:sz w:val="26"/>
                      <w:szCs w:val="26"/>
                      <w:lang w:eastAsia="en-US"/>
                    </w:rPr>
                    <w:t>4. Показатели торговли и общественного питания</w:t>
                  </w:r>
                </w:p>
                <w:p w:rsidR="00D2219E" w:rsidRDefault="00D2219E">
                  <w:pPr>
                    <w:pStyle w:val="a9"/>
                    <w:spacing w:after="0"/>
                    <w:ind w:firstLine="7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Рынок товаров и услуг</w:t>
                  </w:r>
                </w:p>
                <w:p w:rsidR="00D2219E" w:rsidRDefault="00D2219E">
                  <w:pPr>
                    <w:pStyle w:val="a9"/>
                    <w:spacing w:after="0"/>
                    <w:ind w:firstLine="720"/>
                    <w:jc w:val="both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Потребительский рынок обслуживает в основном сферу личного потребления населения. На прогнозируемый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период  развитие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            </w:r>
                  <w:r>
                    <w:rPr>
                      <w:b/>
                      <w:bCs/>
                      <w:color w:val="FF000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178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0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2019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2022-2023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178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10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0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178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10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color w:val="003063"/>
                      <w:sz w:val="26"/>
                      <w:szCs w:val="26"/>
                      <w:lang w:eastAsia="en-US"/>
                    </w:rPr>
                    <w:t xml:space="preserve">            </w:t>
                  </w:r>
                  <w:r>
                    <w:rPr>
                      <w:lang w:eastAsia="en-US"/>
                    </w:rPr>
                    <w:t xml:space="preserve">Большинство малых предприятий осуществляет свою деятельность в оптовой и розничной торговле.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деятельности. На территории Писаревского сельского </w:t>
                  </w:r>
                  <w:proofErr w:type="gramStart"/>
                  <w:r>
                    <w:rPr>
                      <w:lang w:eastAsia="en-US"/>
                    </w:rPr>
                    <w:t>поселения  находится</w:t>
                  </w:r>
                  <w:proofErr w:type="gramEnd"/>
                  <w:r>
                    <w:rPr>
                      <w:lang w:eastAsia="en-US"/>
                    </w:rPr>
                    <w:t xml:space="preserve"> 8 торговых объектов. Приоритетными направлениями развития торговли и малого предпринимательства в Писаревском сельском поселении в прогнозируемом периоде будут являться:</w:t>
                  </w:r>
                </w:p>
                <w:p w:rsidR="00D2219E" w:rsidRDefault="00D2219E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создание и поддержка предприятий среднего бизнеса;</w:t>
                  </w:r>
                </w:p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-развитие средств связи;</w:t>
                  </w:r>
                </w:p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-развитие бытовых услуг населения;</w:t>
                  </w:r>
                  <w:r>
                    <w:rPr>
                      <w:lang w:eastAsia="en-US"/>
                    </w:rPr>
                    <w:br/>
                    <w:t>- улучшение кадрового потенциала.</w:t>
                  </w: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5.Финансовые показатели</w:t>
                  </w:r>
                </w:p>
                <w:p w:rsidR="00D2219E" w:rsidRDefault="00D2219E">
                  <w:pP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Работа по увеличению доходов бюджета Писаревского сельского поселения осуществляется по следующим направлениям:</w:t>
                  </w:r>
                  <w:r>
                    <w:rPr>
                      <w:lang w:eastAsia="en-US"/>
                    </w:rPr>
                    <w:br/>
                    <w:t>- привлечение инвесторов на территорию сельского поселения;</w:t>
                  </w:r>
                  <w:r>
                    <w:rPr>
                      <w:lang w:eastAsia="en-US"/>
                    </w:rPr>
                    <w:br/>
                    <w:t>-   постановка на учет новых налогоплательщиков в налоговых органах;</w:t>
                  </w:r>
                  <w:r>
                    <w:rPr>
                      <w:lang w:eastAsia="en-US"/>
                    </w:rPr>
                    <w:br/>
                    <w:t>-  снижение задолженности организаций по платежам в бюджеты всех уровней.</w:t>
                  </w:r>
                  <w:r>
                    <w:rPr>
                      <w:lang w:eastAsia="en-US"/>
                    </w:rPr>
                    <w:br/>
                    <w:t xml:space="preserve">         Основной задачей бюджета на 2022 год и плановый период 2023 – 2024 гг. является концентрация бюджетных ресурсов на важнейших направлениях социально-экономического развития поселения. </w:t>
                  </w:r>
                  <w:r>
                    <w:rPr>
                      <w:lang w:eastAsia="en-US"/>
                    </w:rPr>
                    <w:br/>
                    <w:t xml:space="preserve">    Территориальное планирование.</w:t>
                  </w:r>
                  <w:r>
                    <w:rPr>
                      <w:lang w:eastAsia="en-US"/>
                    </w:rPr>
                    <w:br/>
                    <w:t xml:space="preserve">       В состав Писаревского сельского поселения  входит 1 населенный пункт. Предстоит   разработка документов территориального планирования, правил землепользования и застройки населенных пунктов поселения. 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49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2023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Налоговые доходы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2 758 390,65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2 708 000,00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3 058 000,00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Неналоговые доходы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48 645,49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44 000,0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44 000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Руб. 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32 605 318,61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96 124 155,97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2 310 173,00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 4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Расходы бюджета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35 040 801,26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99 630 755,97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5 412 173,00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rPr>
                      <w:sz w:val="22"/>
                      <w:highlight w:val="white"/>
                      <w:lang w:eastAsia="en-US"/>
                    </w:rPr>
                  </w:pPr>
                </w:p>
              </w:tc>
            </w:tr>
            <w:tr w:rsidR="00D2219E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 5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Дефицит бюджета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  <w:lang w:eastAsia="en-US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371 553,49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-754 600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  <w:r>
                    <w:rPr>
                      <w:sz w:val="22"/>
                      <w:szCs w:val="22"/>
                      <w:highlight w:val="white"/>
                      <w:lang w:eastAsia="en-US"/>
                    </w:rPr>
                    <w:t>-</w:t>
                  </w:r>
                </w:p>
                <w:p w:rsidR="00D2219E" w:rsidRDefault="00D2219E">
                  <w:pPr>
                    <w:jc w:val="center"/>
                    <w:rPr>
                      <w:sz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0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6.Показатели предприятий бытового обслуживания населения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Предприятия бытового обслуживания населения, всего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80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из них по видам услуг: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- ремонт обуви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- ремонт сложной бытовой техники и автомобилей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- услуги парикмахерских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413"/>
              </w:trPr>
              <w:tc>
                <w:tcPr>
                  <w:tcW w:w="74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117" w:type="dxa"/>
                  <w:gridSpan w:val="1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7.Показатели жилищного фонда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022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2023-2025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Общая площадь жилищного фонда, всего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30779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30779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30779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Оборудование жилищного фонда: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Водопроводом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Канализацией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6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Центральным отоплением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7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Газом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  <w:r w:rsidR="00FE0D9A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77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77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8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Ваннами (душем)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9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10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11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семей улучшивших жилищные условия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8.Показатели коммунального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3-2025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Котельные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Мощность водопроводных сооружений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тыс.куб.м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 в сутки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Протяженность водопроводной сети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км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24,9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24,9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24,9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Уличных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водоразборов</w:t>
                  </w:r>
                  <w:proofErr w:type="spellEnd"/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Водонапорные башни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8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9. Показатели уличного освещения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3-2025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28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nil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Уличных светильников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10.Показатели благоустройства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FE0D9A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Контейнера для сбора ТБО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42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Урны для мусора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FE0D9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Номера строений  в населенных пунктах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483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483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Общественные колодцы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outset" w:sz="6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outset" w:sz="6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outset" w:sz="6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outset" w:sz="6" w:space="0" w:color="000000"/>
                    <w:right w:val="nil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330066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  <w:lang w:eastAsia="en-US"/>
                    </w:rPr>
                    <w:t>Количество полигонов для ТБО (свалок)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color w:val="330066"/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6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Содержание мест захоронений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8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11.Показатели банно-прачечного хозяйства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 </w:t>
                  </w:r>
                </w:p>
              </w:tc>
              <w:tc>
                <w:tcPr>
                  <w:tcW w:w="69" w:type="dxa"/>
                  <w:tcBorders>
                    <w:top w:val="outset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924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Баня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3063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3063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12.Показатели дорожного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км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3063"/>
                      <w:sz w:val="20"/>
                      <w:szCs w:val="20"/>
                      <w:lang w:eastAsia="en-US"/>
                    </w:rPr>
                    <w:t>8,4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8,4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17,2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60"/>
              </w:trPr>
              <w:tc>
                <w:tcPr>
                  <w:tcW w:w="8857" w:type="dxa"/>
                  <w:gridSpan w:val="20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lang w:eastAsia="en-US"/>
                    </w:rPr>
                    <w:t>13.Показатели противопожарной безопасности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vAlign w:val="center"/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vAlign w:val="center"/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 xml:space="preserve"> 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-202</w:t>
                  </w:r>
                  <w:r w:rsidR="003B4FF1"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D2219E" w:rsidRDefault="00D221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14.Показатели связи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57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-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 домашних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340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340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340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Таксофонов поселковой телефонной сети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15.Показатели образования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3-2025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дошкольных учреждений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3B4FF1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lastRenderedPageBreak/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Число дневных общеобразовательных школ  всего: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3063"/>
                      <w:lang w:eastAsia="en-US"/>
                    </w:rPr>
                    <w:t>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03063"/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107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107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518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6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7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Проведение мероприятий для молодежи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b/>
                      <w:highlight w:val="yellow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40+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 w:rsidRPr="003B4FF1">
                    <w:rPr>
                      <w:b/>
                      <w:lang w:eastAsia="en-US"/>
                    </w:rPr>
                    <w:t>40+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Pr="003B4FF1" w:rsidRDefault="00D2219E">
                  <w:pPr>
                    <w:jc w:val="center"/>
                    <w:rPr>
                      <w:b/>
                      <w:lang w:eastAsia="en-US"/>
                    </w:rPr>
                  </w:pPr>
                  <w:r w:rsidRPr="003B4FF1">
                    <w:rPr>
                      <w:b/>
                      <w:lang w:eastAsia="en-US"/>
                    </w:rPr>
                    <w:t>40+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3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pStyle w:val="2"/>
                    <w:spacing w:after="0" w:line="240" w:lineRule="auto"/>
                    <w:ind w:firstLine="709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 приведенной таблицы 15 виден очень маленький рост учащихся в поселении. Данный показатель </w:t>
                  </w:r>
                  <w:r w:rsidR="003B4FF1">
                    <w:rPr>
                      <w:lang w:eastAsia="en-US"/>
                    </w:rPr>
                    <w:t>говорит о</w:t>
                  </w:r>
                  <w:r>
                    <w:rPr>
                      <w:lang w:eastAsia="en-US"/>
                    </w:rPr>
                    <w:t xml:space="preserve"> </w:t>
                  </w:r>
                  <w:r w:rsidR="003B4FF1">
                    <w:rPr>
                      <w:lang w:eastAsia="en-US"/>
                    </w:rPr>
                    <w:t>нестабильной демографической</w:t>
                  </w:r>
                  <w:r>
                    <w:rPr>
                      <w:lang w:eastAsia="en-US"/>
                    </w:rPr>
                    <w:t xml:space="preserve"> ситуации.</w:t>
                  </w:r>
                </w:p>
                <w:p w:rsidR="00D2219E" w:rsidRDefault="00D2219E">
                  <w:pPr>
                    <w:pStyle w:val="2"/>
                    <w:spacing w:after="0" w:line="240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 Педагогический состав. В школах трудится 15 педагогических работников. </w:t>
                  </w: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16.Показатели здравоохранения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109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  <w:r w:rsidR="00D2219E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2023-2025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87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ФАП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Pr="003B4FF1" w:rsidRDefault="003B4FF1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Pr="003B4FF1" w:rsidRDefault="003B4FF1">
                  <w:pPr>
                    <w:jc w:val="center"/>
                    <w:rPr>
                      <w:lang w:eastAsia="en-US"/>
                    </w:rPr>
                  </w:pPr>
                  <w:r w:rsidRPr="003B4F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435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3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Численность врачей всех специальностей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9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17.Показатели правоохранительной деятельности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-202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Число опорных пунктов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31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Развитие отраслей социальной сферы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Прогнозом на 202</w:t>
                  </w:r>
                  <w:r w:rsidR="003B4FF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 и на период до 202</w:t>
                  </w:r>
                  <w:r w:rsidR="003B4FF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года  определены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следующие приоритеты социально-экономического развития Писаревского сельского поселения Кантемировского муниципального района Воронежской области: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-повышение уровня жизни населения Писаревского сельского поселения,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на основе развития социальной инфраструктуры;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-развитие жилищной сферы в Писаревском сельском поселении;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-создание условий для гармоничного развития подрастающего поколения в Писаревском сельском поселении;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-сохранение культурного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наследия 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Писаревском сельском поселении.</w:t>
                  </w:r>
                </w:p>
                <w:p w:rsidR="00D2219E" w:rsidRDefault="00D2219E">
                  <w:pPr>
                    <w:pStyle w:val="ae"/>
                    <w:spacing w:after="0"/>
                    <w:ind w:firstLine="425"/>
                    <w:jc w:val="center"/>
                    <w:rPr>
                      <w:b/>
                      <w:lang w:eastAsia="en-US"/>
                    </w:rPr>
                  </w:pPr>
                </w:p>
                <w:p w:rsidR="00D2219E" w:rsidRDefault="00D2219E">
                  <w:pPr>
                    <w:pStyle w:val="ae"/>
                    <w:spacing w:after="0"/>
                    <w:ind w:firstLine="425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Культура</w:t>
                  </w:r>
                </w:p>
                <w:p w:rsidR="00D2219E" w:rsidRDefault="00D2219E">
                  <w:pPr>
                    <w:pStyle w:val="ae"/>
                    <w:spacing w:after="0"/>
                    <w:ind w:firstLine="42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202</w:t>
                  </w:r>
                  <w:r w:rsidR="003B4FF1">
                    <w:rPr>
                      <w:lang w:eastAsia="en-US"/>
                    </w:rPr>
                    <w:t>2</w:t>
                  </w:r>
                  <w:r>
                    <w:rPr>
                      <w:lang w:eastAsia="en-US"/>
                    </w:rPr>
                    <w:t xml:space="preserve"> году сеть культурно-досуговых учреждений сельского поселения представлена 1-ой библиотекой, 1-им клубным учреждением. 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 дальнейшем будет продолжена работа по улучшению материальной базы сельских библиотек и учреждений культуры. 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В культурно - досуговых учреждениях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планируем  вводить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инновационные формы организации досуга населения и достигнуть большего процента охвата населения.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Проведение этих мероприятий позволит увеличить обеспеченность населения сельского поселения культурно - досуговыми учреждениями и качеством услуг. 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Физическая культура и спорт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 сельском поселении спортивная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работа  ведется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учреждениях образования и на плоскостных спортивных сооружениях, и стадионе.</w:t>
                  </w:r>
                </w:p>
                <w:p w:rsidR="00D2219E" w:rsidRDefault="00D2219E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 МКОУ Писаревская СОШ имеется спортивный зал для учеников школы, многофункциональная детская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площадка  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площадка ГТА . </w:t>
                  </w:r>
                </w:p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18.Показатели спорта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 w:rsidP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 xml:space="preserve"> (факт)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 w:rsidR="003B4FF1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2023-</w:t>
                  </w:r>
                  <w:r w:rsidR="00D2219E"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24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Число спортивных сооружений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3B4F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24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ind w:firstLine="40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- Плоскостные спортивные сооружения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24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24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Проведение мероприятий 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D2219E">
              <w:trPr>
                <w:trHeight w:val="30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D2219E" w:rsidRDefault="00D2219E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</w:pP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  <w:lang w:eastAsia="en-US"/>
                    </w:rPr>
                    <w:t>19. Показатели культуры</w:t>
                  </w:r>
                </w:p>
                <w:p w:rsidR="00D2219E" w:rsidRDefault="00D2219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2020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2021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2022-2023</w:t>
                  </w:r>
                </w:p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eastAsia="en-US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Дома культуры, клубы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Массовые библиотеки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Музеи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531" w:type="dxa"/>
                  <w:tcBorders>
                    <w:top w:val="nil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 xml:space="preserve">Парки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nil"/>
                    <w:left w:val="nil"/>
                    <w:bottom w:val="single" w:sz="8" w:space="0" w:color="003063"/>
                    <w:right w:val="single" w:sz="8" w:space="0" w:color="003063"/>
                  </w:tcBorders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D2219E">
              <w:trPr>
                <w:trHeight w:val="270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 5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left w:val="nil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Кружки для взрослых и детей по интересам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left w:val="nil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left w:val="nil"/>
                    <w:bottom w:val="single" w:sz="4" w:space="0" w:color="000000"/>
                    <w:right w:val="single" w:sz="8" w:space="0" w:color="003063"/>
                  </w:tcBorders>
                  <w:hideMark/>
                </w:tcPr>
                <w:p w:rsidR="00D2219E" w:rsidRDefault="00D2219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:rsidR="00D2219E" w:rsidRDefault="00D2219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</w:tbl>
          <w:p w:rsidR="00D2219E" w:rsidRDefault="00D2219E">
            <w:pPr>
              <w:rPr>
                <w:lang w:eastAsia="en-US"/>
              </w:rPr>
            </w:pPr>
          </w:p>
        </w:tc>
      </w:tr>
    </w:tbl>
    <w:p w:rsidR="00D2219E" w:rsidRDefault="00D2219E" w:rsidP="00D2219E"/>
    <w:p w:rsidR="00D2219E" w:rsidRDefault="00D2219E" w:rsidP="00D2219E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прогнозных параметров развития Писаревского сельского поселения свидетельствует, что различия в уровнях их социально-экономического развития весьма существенны.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:rsidR="00D2219E" w:rsidRDefault="00D2219E" w:rsidP="00D2219E">
      <w:pPr>
        <w:pStyle w:val="report"/>
        <w:jc w:val="both"/>
      </w:pPr>
      <w:r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</w:t>
      </w:r>
      <w:proofErr w:type="gramStart"/>
      <w:r>
        <w:t>сельскохозяйственной  продукции</w:t>
      </w:r>
      <w:proofErr w:type="gramEnd"/>
      <w:r>
        <w:t>,  развития услуг населению, развития личных подсобных хозяйств.</w:t>
      </w:r>
    </w:p>
    <w:p w:rsidR="00D2219E" w:rsidRDefault="00D2219E" w:rsidP="00D2219E">
      <w:pPr>
        <w:pStyle w:val="report"/>
        <w:jc w:val="both"/>
      </w:pPr>
      <w:r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D2219E" w:rsidRDefault="00D2219E" w:rsidP="00D2219E">
      <w:pPr>
        <w:pStyle w:val="report"/>
        <w:jc w:val="both"/>
      </w:pPr>
      <w:r>
        <w:lastRenderedPageBreak/>
        <w:t xml:space="preserve">         Наряду с наличием в поселении крупных представителей сельскохозяйственного бизнеса, которые динамично развиваются на фоне сельскохозяйственных предприятий района, заработная плата в них остается низкой и составляет в пределах 23213 рублей. </w:t>
      </w:r>
    </w:p>
    <w:p w:rsidR="00D2219E" w:rsidRDefault="00D2219E" w:rsidP="00D2219E">
      <w:pPr>
        <w:ind w:left="9" w:firstLine="558"/>
        <w:jc w:val="both"/>
      </w:pPr>
      <w:r>
        <w:t>В поселении присутствует тенденция старения и выбывания квалифицированных кадров (</w:t>
      </w:r>
      <w:r w:rsidR="003B4FF1">
        <w:t>трактористов, шоферов</w:t>
      </w:r>
      <w:r>
        <w:t xml:space="preserve"> 2-1 класса, учителей, ветврачей и </w:t>
      </w:r>
      <w:r w:rsidR="003B4FF1">
        <w:t>ветсанитаров) демографические</w:t>
      </w:r>
      <w:r>
        <w:t xml:space="preserve"> проблемы, связанные со старением, слабой рождаемостью и </w:t>
      </w:r>
      <w:r w:rsidR="003B4FF1">
        <w:t>оттоком </w:t>
      </w:r>
      <w:proofErr w:type="gramStart"/>
      <w:r w:rsidR="003B4FF1">
        <w:t>молодежи</w:t>
      </w:r>
      <w:r>
        <w:t xml:space="preserve">  за</w:t>
      </w:r>
      <w:proofErr w:type="gramEnd"/>
      <w:r>
        <w:t xml:space="preserve"> территорию поселения, усиливающаяся финансовая нагрузка на экономически активное население, нехватка квалифицированной рабочей силы, выбытие и  не возврат  молодежи после обучения ее в  высших и средних учебных заведениях.</w:t>
      </w:r>
    </w:p>
    <w:p w:rsidR="00D2219E" w:rsidRDefault="00D2219E" w:rsidP="00D2219E">
      <w:pPr>
        <w:ind w:left="9" w:firstLine="558"/>
        <w:jc w:val="both"/>
      </w:pPr>
      <w:r>
        <w:t>Давно продолжается слабое обновление из-</w:t>
      </w:r>
      <w:r w:rsidR="003B4FF1">
        <w:t>за отсутствия</w:t>
      </w:r>
      <w:r>
        <w:t xml:space="preserve"> финансирования   материальной базы объектов </w:t>
      </w:r>
      <w:r w:rsidR="003B4FF1">
        <w:t>здравоохранения, культуры</w:t>
      </w:r>
      <w:r>
        <w:t xml:space="preserve">, </w:t>
      </w:r>
      <w:r w:rsidR="003B4FF1">
        <w:t>спорта поселения</w:t>
      </w:r>
      <w:r>
        <w:t xml:space="preserve">. </w:t>
      </w:r>
    </w:p>
    <w:p w:rsidR="00D2219E" w:rsidRDefault="00D2219E" w:rsidP="00D2219E">
      <w:pPr>
        <w:jc w:val="both"/>
      </w:pPr>
      <w:r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Писаревского сельского поселения должно стать выход из сложившей эпидемиологической ситуации,</w:t>
      </w:r>
      <w:r>
        <w:rPr>
          <w:b/>
          <w:bCs/>
        </w:rPr>
        <w:t xml:space="preserve">  </w:t>
      </w:r>
      <w:r>
        <w:rPr>
          <w:bCs/>
        </w:rPr>
        <w:t xml:space="preserve">повышение качества и  уровня жизни населения, его занятости и </w:t>
      </w:r>
      <w:proofErr w:type="spellStart"/>
      <w:r>
        <w:rPr>
          <w:bCs/>
        </w:rPr>
        <w:t>самозанятости</w:t>
      </w:r>
      <w:proofErr w:type="spellEnd"/>
      <w:r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  <w:r>
        <w:t xml:space="preserve"> </w:t>
      </w:r>
    </w:p>
    <w:p w:rsidR="00D2219E" w:rsidRDefault="00D2219E" w:rsidP="00D2219E">
      <w:pPr>
        <w:jc w:val="both"/>
        <w:rPr>
          <w:b/>
        </w:rPr>
      </w:pPr>
      <w:r>
        <w:t xml:space="preserve">            Уровень и качество жизни населения </w:t>
      </w:r>
      <w:r w:rsidR="003B4FF1">
        <w:t>должны рассматриваются</w:t>
      </w:r>
      <w:r>
        <w:t xml:space="preserve"> как степень удовлетворения материальных и духовных потребностей людей, </w:t>
      </w:r>
      <w:r w:rsidR="003B4FF1">
        <w:t>достигаемых за</w:t>
      </w:r>
      <w:r>
        <w:t xml:space="preserve">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3B4FF1" w:rsidRDefault="003B4FF1" w:rsidP="003B4FF1">
      <w:pPr>
        <w:jc w:val="both"/>
        <w:rPr>
          <w:b/>
        </w:rPr>
      </w:pPr>
    </w:p>
    <w:p w:rsidR="00D2219E" w:rsidRDefault="00D2219E" w:rsidP="00D2219E">
      <w:pPr>
        <w:ind w:left="9" w:firstLine="558"/>
        <w:jc w:val="center"/>
        <w:rPr>
          <w:b/>
        </w:rPr>
      </w:pPr>
      <w:bookmarkStart w:id="0" w:name="_Toc132716915"/>
      <w:r>
        <w:rPr>
          <w:b/>
        </w:rPr>
        <w:t>Основные стратегические направления развития поселения</w:t>
      </w:r>
      <w:bookmarkEnd w:id="0"/>
    </w:p>
    <w:p w:rsidR="003B4FF1" w:rsidRPr="003B4FF1" w:rsidRDefault="00D2219E" w:rsidP="003B4FF1">
      <w:pPr>
        <w:ind w:left="9" w:firstLine="558"/>
        <w:jc w:val="both"/>
      </w:pPr>
      <w:r>
        <w:t xml:space="preserve">Из   анализа прогноза вытекает, что стратегическими направлениями развития поселения должны </w:t>
      </w:r>
      <w:r w:rsidR="003B4FF1">
        <w:t>стать следующие действия:</w:t>
      </w:r>
    </w:p>
    <w:p w:rsidR="00D2219E" w:rsidRDefault="00D2219E" w:rsidP="00D2219E">
      <w:pPr>
        <w:ind w:left="9" w:firstLine="558"/>
        <w:jc w:val="center"/>
      </w:pPr>
      <w:r>
        <w:rPr>
          <w:b/>
          <w:bCs/>
        </w:rPr>
        <w:t>Экономические:</w:t>
      </w:r>
    </w:p>
    <w:p w:rsidR="00D2219E" w:rsidRDefault="00D2219E" w:rsidP="00D2219E">
      <w:pPr>
        <w:ind w:firstLine="567"/>
        <w:jc w:val="both"/>
      </w:pPr>
      <w:r>
        <w:t>1.</w:t>
      </w:r>
      <w:r>
        <w:rPr>
          <w:sz w:val="14"/>
          <w:szCs w:val="14"/>
        </w:rPr>
        <w:t xml:space="preserve"> </w:t>
      </w:r>
      <w:r w:rsidR="003B4FF1">
        <w:t>Содействие развитию крупного</w:t>
      </w:r>
      <w:r>
        <w:t xml:space="preserve"> сельскохозяйственного бизнеса, и вовлечение его как потенциального инвестора для выполнения социальных проектов в </w:t>
      </w:r>
      <w:r w:rsidR="003B4FF1">
        <w:t>областях образования, культуры</w:t>
      </w:r>
      <w:r>
        <w:t xml:space="preserve"> и </w:t>
      </w:r>
      <w:r w:rsidR="003B4FF1">
        <w:t>спорта, а</w:t>
      </w:r>
      <w:r>
        <w:t xml:space="preserve"> </w:t>
      </w:r>
      <w:r w:rsidR="003B4FF1">
        <w:t>также</w:t>
      </w:r>
      <w:r>
        <w:t xml:space="preserve"> оказании </w:t>
      </w:r>
      <w:r w:rsidR="003B4FF1">
        <w:t>помощи в</w:t>
      </w:r>
      <w:r>
        <w:t xml:space="preserve"> содержании инженерной инфраструктуры на территории поселения на взаимовыгодных условиях.   </w:t>
      </w:r>
    </w:p>
    <w:p w:rsidR="00D2219E" w:rsidRDefault="00D2219E" w:rsidP="00D2219E">
      <w:pPr>
        <w:ind w:firstLine="540"/>
        <w:jc w:val="both"/>
      </w:pPr>
      <w:r>
        <w:t>2.</w:t>
      </w:r>
      <w:r>
        <w:rPr>
          <w:sz w:val="14"/>
          <w:szCs w:val="14"/>
        </w:rPr>
        <w:t xml:space="preserve"> </w:t>
      </w:r>
      <w: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D2219E" w:rsidRDefault="00D2219E" w:rsidP="00D2219E">
      <w:pPr>
        <w:ind w:firstLine="709"/>
        <w:jc w:val="both"/>
      </w:pPr>
      <w:r>
        <w:rPr>
          <w:iCs/>
        </w:rPr>
        <w:t>-развитие сферы услуг, в том числе ремонт и сервисное обслуживание автомобилей, (легализация этого бизнеса);</w:t>
      </w:r>
    </w:p>
    <w:p w:rsidR="00D2219E" w:rsidRDefault="00D2219E" w:rsidP="00D2219E">
      <w:pPr>
        <w:ind w:firstLine="709"/>
        <w:jc w:val="both"/>
      </w:pPr>
      <w:r>
        <w:rPr>
          <w:iCs/>
        </w:rPr>
        <w:t xml:space="preserve">- развитие кредитной кооперации на территории поселения; </w:t>
      </w:r>
    </w:p>
    <w:p w:rsidR="00D2219E" w:rsidRDefault="00D2219E" w:rsidP="00D2219E">
      <w:pPr>
        <w:ind w:firstLine="709"/>
        <w:jc w:val="both"/>
      </w:pPr>
      <w:r>
        <w:rPr>
          <w:iCs/>
        </w:rPr>
        <w:t>-предоставление парикмахерских услуг, косметический кабинет;</w:t>
      </w:r>
    </w:p>
    <w:p w:rsidR="00D2219E" w:rsidRDefault="00D2219E" w:rsidP="00D2219E">
      <w:pPr>
        <w:ind w:firstLine="709"/>
        <w:jc w:val="both"/>
      </w:pPr>
      <w:r>
        <w:rPr>
          <w:iCs/>
        </w:rPr>
        <w:t>- ремонт и пошив одежды, ремонт обуви.</w:t>
      </w:r>
    </w:p>
    <w:p w:rsidR="00D2219E" w:rsidRDefault="00D2219E" w:rsidP="00D2219E">
      <w:pPr>
        <w:ind w:firstLine="709"/>
        <w:jc w:val="both"/>
      </w:pPr>
      <w:r>
        <w:rPr>
          <w:iCs/>
        </w:rPr>
        <w:t>- распиловка и продажа пиломатериала, столярные услуги, заточка инструментов;</w:t>
      </w:r>
    </w:p>
    <w:p w:rsidR="00D2219E" w:rsidRDefault="00D2219E" w:rsidP="00D2219E">
      <w:pPr>
        <w:ind w:firstLine="709"/>
        <w:jc w:val="both"/>
      </w:pPr>
      <w:r>
        <w:rPr>
          <w:iCs/>
        </w:rPr>
        <w:t xml:space="preserve">- услуги печника, ремонт и монтаж местного отопления, услуги электрика; </w:t>
      </w:r>
    </w:p>
    <w:p w:rsidR="00D2219E" w:rsidRDefault="00D2219E" w:rsidP="00D2219E">
      <w:pPr>
        <w:ind w:firstLine="709"/>
        <w:jc w:val="both"/>
      </w:pPr>
      <w:r>
        <w:rPr>
          <w:iCs/>
        </w:rPr>
        <w:t>- развитие сферы сбора закупа и переработки с/</w:t>
      </w:r>
      <w:r w:rsidR="003B4FF1">
        <w:rPr>
          <w:iCs/>
        </w:rPr>
        <w:t>х сырья</w:t>
      </w:r>
      <w:r>
        <w:rPr>
          <w:iCs/>
        </w:rPr>
        <w:t>;</w:t>
      </w:r>
    </w:p>
    <w:p w:rsidR="00D2219E" w:rsidRDefault="00D2219E" w:rsidP="00D2219E">
      <w:pPr>
        <w:ind w:firstLine="709"/>
        <w:jc w:val="both"/>
      </w:pPr>
      <w:r>
        <w:rPr>
          <w:iCs/>
        </w:rPr>
        <w:t>- организация стоматологического, массажного кабинета;</w:t>
      </w:r>
    </w:p>
    <w:p w:rsidR="00D2219E" w:rsidRDefault="00D2219E" w:rsidP="00D2219E">
      <w:pPr>
        <w:ind w:firstLine="709"/>
        <w:jc w:val="both"/>
        <w:rPr>
          <w:iCs/>
        </w:rPr>
      </w:pPr>
      <w:r>
        <w:rPr>
          <w:iCs/>
        </w:rPr>
        <w:t>-организация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:rsidR="00D2219E" w:rsidRDefault="00D2219E" w:rsidP="003B4FF1">
      <w:pPr>
        <w:rPr>
          <w:b/>
          <w:bCs/>
        </w:rPr>
      </w:pPr>
    </w:p>
    <w:p w:rsidR="00D2219E" w:rsidRDefault="00D2219E" w:rsidP="00D2219E">
      <w:pPr>
        <w:jc w:val="center"/>
      </w:pPr>
      <w:r>
        <w:rPr>
          <w:b/>
          <w:bCs/>
        </w:rPr>
        <w:t>Социальные</w:t>
      </w:r>
      <w:r>
        <w:t>:</w:t>
      </w:r>
    </w:p>
    <w:p w:rsidR="00D2219E" w:rsidRDefault="00D2219E" w:rsidP="00D2219E">
      <w:pPr>
        <w:ind w:firstLine="708"/>
      </w:pPr>
      <w:r>
        <w:t xml:space="preserve">1. Развитие социальной инфраструктуры, образования, здравоохранения, культуры, физкультуры и спорта: </w:t>
      </w:r>
    </w:p>
    <w:p w:rsidR="00D2219E" w:rsidRDefault="00D2219E" w:rsidP="00D2219E">
      <w:pPr>
        <w:ind w:left="708"/>
      </w:pPr>
      <w:r>
        <w:rPr>
          <w:iCs/>
        </w:rPr>
        <w:t xml:space="preserve">  - участие в </w:t>
      </w:r>
      <w:r w:rsidR="003B4FF1">
        <w:rPr>
          <w:iCs/>
        </w:rPr>
        <w:t>отраслевых районных</w:t>
      </w:r>
      <w:r>
        <w:rPr>
          <w:iCs/>
        </w:rPr>
        <w:t xml:space="preserve">, областных </w:t>
      </w:r>
      <w:bookmarkStart w:id="1" w:name="_GoBack"/>
      <w:bookmarkEnd w:id="1"/>
      <w:r w:rsidR="003B4FF1">
        <w:rPr>
          <w:iCs/>
        </w:rPr>
        <w:t>программах, грантах</w:t>
      </w:r>
      <w:r>
        <w:rPr>
          <w:iCs/>
        </w:rPr>
        <w:t xml:space="preserve"> по развитию и укреплению данных отраслей;</w:t>
      </w:r>
    </w:p>
    <w:p w:rsidR="00D2219E" w:rsidRDefault="00D2219E" w:rsidP="00D2219E">
      <w:pPr>
        <w:ind w:left="708"/>
      </w:pPr>
      <w:r>
        <w:rPr>
          <w:iCs/>
        </w:rPr>
        <w:lastRenderedPageBreak/>
        <w:t xml:space="preserve">-содействие предпринимательской </w:t>
      </w:r>
      <w:r w:rsidR="003B4FF1">
        <w:rPr>
          <w:iCs/>
        </w:rPr>
        <w:t>инициативе по</w:t>
      </w:r>
      <w:r>
        <w:rPr>
          <w:iCs/>
        </w:rPr>
        <w:t xml:space="preserve"> развитию данных направлений и всяческое ее </w:t>
      </w:r>
      <w:r w:rsidR="003B4FF1">
        <w:rPr>
          <w:iCs/>
        </w:rPr>
        <w:t>поощрение (</w:t>
      </w:r>
      <w:r>
        <w:rPr>
          <w:iCs/>
        </w:rPr>
        <w:t xml:space="preserve">развитие и увеличение объемов </w:t>
      </w:r>
      <w:r w:rsidR="003B4FF1">
        <w:rPr>
          <w:iCs/>
        </w:rPr>
        <w:t>платных услуг,</w:t>
      </w:r>
      <w:r>
        <w:rPr>
          <w:iCs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D2219E" w:rsidRDefault="00D2219E" w:rsidP="00D2219E">
      <w:pPr>
        <w:ind w:firstLine="708"/>
      </w:pPr>
      <w:r>
        <w:t>2. </w:t>
      </w:r>
      <w:r w:rsidR="003B4FF1">
        <w:t>Для развития</w:t>
      </w:r>
      <w:r>
        <w:t xml:space="preserve"> личного подворья граждан, как источника доходов населения и </w:t>
      </w:r>
      <w:proofErr w:type="gramStart"/>
      <w:r>
        <w:t>развития  на</w:t>
      </w:r>
      <w:proofErr w:type="gramEnd"/>
      <w:r>
        <w:t xml:space="preserve"> этом фоне мини предприятий переработки (глубокая заморозка, сушка, консервация овощей,  ягод, грибов, пакетирование свежих овощей):</w:t>
      </w:r>
    </w:p>
    <w:p w:rsidR="00D2219E" w:rsidRDefault="00D2219E" w:rsidP="00D2219E">
      <w:pPr>
        <w:ind w:firstLine="708"/>
      </w:pPr>
      <w:r>
        <w:rPr>
          <w:iCs/>
        </w:rPr>
        <w:t xml:space="preserve">- привлечение льготных </w:t>
      </w:r>
      <w:proofErr w:type="gramStart"/>
      <w:r>
        <w:rPr>
          <w:iCs/>
        </w:rPr>
        <w:t>кредитов  на</w:t>
      </w:r>
      <w:proofErr w:type="gramEnd"/>
      <w:r>
        <w:rPr>
          <w:iCs/>
        </w:rPr>
        <w:t xml:space="preserve"> развитие личных подсобных хозяйств;</w:t>
      </w:r>
    </w:p>
    <w:p w:rsidR="00D2219E" w:rsidRDefault="00D2219E" w:rsidP="00D2219E">
      <w:pPr>
        <w:ind w:firstLine="708"/>
      </w:pPr>
      <w:r>
        <w:rPr>
          <w:iCs/>
        </w:rPr>
        <w:t>- организация торговли населения продукцией с личных подворий;</w:t>
      </w:r>
    </w:p>
    <w:p w:rsidR="00D2219E" w:rsidRDefault="00D2219E" w:rsidP="00D2219E">
      <w:pPr>
        <w:ind w:firstLine="708"/>
        <w:rPr>
          <w:iCs/>
        </w:rPr>
      </w:pPr>
      <w:r>
        <w:rPr>
          <w:iCs/>
        </w:rPr>
        <w:t>-по максимуму привлечение населения к участию в сезонных ярмарках;</w:t>
      </w:r>
    </w:p>
    <w:p w:rsidR="00D2219E" w:rsidRDefault="00D2219E" w:rsidP="00D2219E">
      <w:pPr>
        <w:ind w:firstLine="708"/>
      </w:pPr>
      <w:r>
        <w:rPr>
          <w:iCs/>
        </w:rPr>
        <w:t xml:space="preserve">-организация </w:t>
      </w:r>
      <w:proofErr w:type="gramStart"/>
      <w:r>
        <w:rPr>
          <w:iCs/>
        </w:rPr>
        <w:t>закупи  молока</w:t>
      </w:r>
      <w:proofErr w:type="gramEnd"/>
      <w:r>
        <w:rPr>
          <w:iCs/>
        </w:rPr>
        <w:t xml:space="preserve"> от населения частными предпринимателям;</w:t>
      </w:r>
    </w:p>
    <w:p w:rsidR="00D2219E" w:rsidRDefault="00D2219E" w:rsidP="00D2219E">
      <w:pPr>
        <w:ind w:firstLine="708"/>
      </w:pPr>
      <w:r>
        <w:rPr>
          <w:iCs/>
        </w:rPr>
        <w:t xml:space="preserve">-введение в практику </w:t>
      </w:r>
      <w:proofErr w:type="spellStart"/>
      <w:r>
        <w:rPr>
          <w:iCs/>
        </w:rPr>
        <w:t>льготированной</w:t>
      </w:r>
      <w:proofErr w:type="spellEnd"/>
      <w:r>
        <w:rPr>
          <w:iCs/>
        </w:rPr>
        <w:t xml:space="preserve"> оплаты за воду гражданам, имеющим крупнорогатый скот, сдающих молоко.</w:t>
      </w:r>
    </w:p>
    <w:p w:rsidR="00D2219E" w:rsidRDefault="00D2219E" w:rsidP="00D2219E">
      <w:pPr>
        <w:ind w:firstLine="708"/>
      </w:pPr>
      <w:r>
        <w:rPr>
          <w:iCs/>
        </w:rPr>
        <w:t>-помощь населению в реализации мяса с личных подсобных хозяйств;</w:t>
      </w:r>
    </w:p>
    <w:p w:rsidR="00D2219E" w:rsidRDefault="00D2219E" w:rsidP="00D2219E">
      <w:pPr>
        <w:ind w:firstLine="708"/>
      </w:pPr>
      <w:r>
        <w:rPr>
          <w:iCs/>
        </w:rPr>
        <w:t xml:space="preserve">-поддержка </w:t>
      </w:r>
      <w:proofErr w:type="gramStart"/>
      <w:r>
        <w:rPr>
          <w:iCs/>
        </w:rPr>
        <w:t>предпринимателей,  ведущих</w:t>
      </w:r>
      <w:proofErr w:type="gramEnd"/>
      <w:r>
        <w:rPr>
          <w:iCs/>
        </w:rPr>
        <w:t xml:space="preserve"> закуп продукции с личных подсобных хозяйств на выгодных для населения условиях;  </w:t>
      </w:r>
    </w:p>
    <w:p w:rsidR="00D2219E" w:rsidRDefault="00D2219E" w:rsidP="00D2219E">
      <w:pPr>
        <w:ind w:firstLine="708"/>
      </w:pPr>
      <w:r>
        <w:t>3. Для содействия в привлечении молодых специалистов в поселение (врачей, учителей, работников культуры, муниципальных служащих):</w:t>
      </w:r>
    </w:p>
    <w:p w:rsidR="00D2219E" w:rsidRDefault="00D2219E" w:rsidP="00D2219E">
      <w:pPr>
        <w:ind w:firstLine="708"/>
      </w:pPr>
      <w:r>
        <w:t> </w:t>
      </w:r>
      <w:r>
        <w:rPr>
          <w:iCs/>
        </w:rPr>
        <w:t>-помощь членам их семей в устройстве на работу;</w:t>
      </w:r>
    </w:p>
    <w:p w:rsidR="00D2219E" w:rsidRDefault="00D2219E" w:rsidP="00D2219E">
      <w:pPr>
        <w:ind w:firstLine="708"/>
      </w:pPr>
      <w:r>
        <w:rPr>
          <w:iCs/>
        </w:rPr>
        <w:t xml:space="preserve"> -помощь в решении вопросов </w:t>
      </w:r>
      <w:proofErr w:type="gramStart"/>
      <w:r>
        <w:rPr>
          <w:iCs/>
        </w:rPr>
        <w:t>по  приобретению</w:t>
      </w:r>
      <w:proofErr w:type="gramEnd"/>
      <w:r>
        <w:rPr>
          <w:iCs/>
        </w:rPr>
        <w:t>  этими  специалистами жилья через районные, областные и федеральные программы, направленные на строительство или  приобретение жилья, помощь в получении кредитов, в том числе ипотечных на жильё;</w:t>
      </w:r>
    </w:p>
    <w:p w:rsidR="00D2219E" w:rsidRDefault="00D2219E" w:rsidP="00D2219E">
      <w:pPr>
        <w:ind w:firstLine="708"/>
      </w:pPr>
      <w:r>
        <w:t>4. Содействие в обеспечении социальной поддержки слабозащищенным слоям населения:</w:t>
      </w:r>
    </w:p>
    <w:p w:rsidR="00D2219E" w:rsidRDefault="00D2219E" w:rsidP="00D2219E">
      <w:pPr>
        <w:ind w:firstLine="708"/>
      </w:pPr>
      <w:r>
        <w:rPr>
          <w:iCs/>
        </w:rPr>
        <w:t>-консультирование, помощь в получении субсидий, пособий различных льготных выплат;</w:t>
      </w:r>
    </w:p>
    <w:p w:rsidR="00D2219E" w:rsidRDefault="00D2219E" w:rsidP="00D2219E">
      <w:pPr>
        <w:ind w:firstLine="708"/>
      </w:pPr>
      <w:r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proofErr w:type="gramStart"/>
      <w:r>
        <w:rPr>
          <w:iCs/>
        </w:rPr>
        <w:t>жилья,  лечение</w:t>
      </w:r>
      <w:proofErr w:type="gramEnd"/>
      <w:r>
        <w:rPr>
          <w:iCs/>
        </w:rPr>
        <w:t xml:space="preserve"> в учреждениях здравоохранения, льготное </w:t>
      </w:r>
      <w:proofErr w:type="spellStart"/>
      <w:r>
        <w:rPr>
          <w:iCs/>
        </w:rPr>
        <w:t>санаторно</w:t>
      </w:r>
      <w:proofErr w:type="spellEnd"/>
      <w:r>
        <w:rPr>
          <w:iCs/>
        </w:rPr>
        <w:t xml:space="preserve"> - курортное лечение);</w:t>
      </w:r>
    </w:p>
    <w:p w:rsidR="00D2219E" w:rsidRDefault="00D2219E" w:rsidP="00D2219E">
      <w:pPr>
        <w:ind w:firstLine="708"/>
      </w:pPr>
      <w:r>
        <w:t>5. Привлечение средств из областного и федерального бюджетов на укрепление жилищно-коммунальной сферы:</w:t>
      </w:r>
    </w:p>
    <w:p w:rsidR="00D2219E" w:rsidRDefault="00D2219E" w:rsidP="00D2219E">
      <w:pPr>
        <w:ind w:firstLine="708"/>
      </w:pPr>
      <w:r>
        <w:rPr>
          <w:iCs/>
        </w:rPr>
        <w:t xml:space="preserve"> -по «Программе модернизации </w:t>
      </w:r>
      <w:r w:rsidR="003B4FF1">
        <w:rPr>
          <w:iCs/>
        </w:rPr>
        <w:t>ЖКХ» на</w:t>
      </w:r>
      <w:r>
        <w:rPr>
          <w:iCs/>
        </w:rPr>
        <w:t xml:space="preserve"> </w:t>
      </w:r>
      <w:r w:rsidR="003B4FF1">
        <w:rPr>
          <w:iCs/>
        </w:rPr>
        <w:t>реставрацию водопроводов</w:t>
      </w:r>
      <w:r>
        <w:rPr>
          <w:iCs/>
        </w:rPr>
        <w:t xml:space="preserve">; </w:t>
      </w:r>
    </w:p>
    <w:p w:rsidR="00D2219E" w:rsidRDefault="00D2219E" w:rsidP="00D2219E">
      <w:pPr>
        <w:ind w:firstLine="708"/>
      </w:pPr>
      <w:r>
        <w:rPr>
          <w:iCs/>
        </w:rPr>
        <w:t>- по «Программе ветхое жилье» для ремонта и строительства жилья;</w:t>
      </w:r>
    </w:p>
    <w:p w:rsidR="00D2219E" w:rsidRDefault="00D2219E" w:rsidP="00D2219E">
      <w:pPr>
        <w:ind w:firstLine="708"/>
      </w:pPr>
      <w:r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и проживающими на территории поселения;</w:t>
      </w:r>
    </w:p>
    <w:p w:rsidR="00D2219E" w:rsidRDefault="00D2219E" w:rsidP="00D2219E">
      <w:pPr>
        <w:ind w:firstLine="708"/>
        <w:jc w:val="both"/>
      </w:pPr>
      <w:r>
        <w:t>6. Содействие в развитие систем телефонной и сотовой связи, модернизация и развитие телевещания.</w:t>
      </w:r>
    </w:p>
    <w:p w:rsidR="00D2219E" w:rsidRDefault="00D2219E" w:rsidP="00D2219E">
      <w:pPr>
        <w:ind w:firstLine="708"/>
        <w:jc w:val="both"/>
      </w:pPr>
      <w:r>
        <w:t xml:space="preserve">7. Содержание сетей уличного освещения в надлежащем </w:t>
      </w:r>
      <w:r w:rsidR="003B4FF1">
        <w:t>порядке.</w:t>
      </w:r>
    </w:p>
    <w:p w:rsidR="00D2219E" w:rsidRDefault="00D2219E" w:rsidP="00D2219E">
      <w:pPr>
        <w:ind w:firstLine="708"/>
        <w:jc w:val="both"/>
      </w:pPr>
      <w:r>
        <w:t xml:space="preserve">8. Привлечение </w:t>
      </w:r>
      <w:r w:rsidR="003B4FF1">
        <w:t>средств из</w:t>
      </w:r>
      <w:r>
        <w:t xml:space="preserve"> областного и федерального бюджетов на строительство и ремонт внутри-поселковых дорог.</w:t>
      </w:r>
    </w:p>
    <w:p w:rsidR="00D2219E" w:rsidRDefault="00D2219E" w:rsidP="00D2219E">
      <w:pPr>
        <w:ind w:firstLine="708"/>
        <w:jc w:val="both"/>
      </w:pPr>
      <w:r>
        <w:t>9. Привлечение средств из бюджетов различных уровней для благоустройства поселения.</w:t>
      </w:r>
    </w:p>
    <w:p w:rsidR="00D2219E" w:rsidRDefault="00D2219E" w:rsidP="003B4FF1">
      <w:pPr>
        <w:jc w:val="both"/>
      </w:pPr>
      <w:r>
        <w:t xml:space="preserve">Экономика Писаревского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</w:t>
      </w:r>
      <w:r w:rsidR="003B4FF1">
        <w:t>времени приходит</w:t>
      </w:r>
      <w:r>
        <w:t xml:space="preserve"> </w:t>
      </w:r>
      <w:r w:rsidR="003B4FF1">
        <w:t>осознание предпринимателями</w:t>
      </w:r>
      <w:r>
        <w:t xml:space="preserve">, </w:t>
      </w:r>
      <w:r w:rsidR="003B4FF1">
        <w:t>служащими, населением</w:t>
      </w:r>
      <w:r>
        <w:t xml:space="preserve">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815033" w:rsidRDefault="00815033"/>
    <w:sectPr w:rsidR="008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C17"/>
    <w:multiLevelType w:val="multilevel"/>
    <w:tmpl w:val="C240B9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1"/>
    <w:rsid w:val="002813A2"/>
    <w:rsid w:val="003351B1"/>
    <w:rsid w:val="003B4FF1"/>
    <w:rsid w:val="00815033"/>
    <w:rsid w:val="00D2219E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97C"/>
  <w15:chartTrackingRefBased/>
  <w15:docId w15:val="{476D2665-C07D-4F22-9BD9-8D80947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2219E"/>
    <w:pPr>
      <w:suppressAutoHyphens w:val="0"/>
      <w:spacing w:before="100" w:beforeAutospacing="1" w:after="100" w:afterAutospacing="1"/>
    </w:pPr>
  </w:style>
  <w:style w:type="paragraph" w:styleId="1">
    <w:name w:val="index 1"/>
    <w:basedOn w:val="a"/>
    <w:next w:val="a"/>
    <w:autoRedefine/>
    <w:uiPriority w:val="99"/>
    <w:semiHidden/>
    <w:unhideWhenUsed/>
    <w:rsid w:val="00D2219E"/>
    <w:pPr>
      <w:ind w:left="240" w:hanging="240"/>
    </w:pPr>
  </w:style>
  <w:style w:type="paragraph" w:styleId="a3">
    <w:name w:val="header"/>
    <w:basedOn w:val="a"/>
    <w:link w:val="10"/>
    <w:semiHidden/>
    <w:unhideWhenUsed/>
    <w:rsid w:val="00D22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semiHidden/>
    <w:qFormat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1"/>
    <w:semiHidden/>
    <w:unhideWhenUsed/>
    <w:rsid w:val="00D22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qFormat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dex heading"/>
    <w:basedOn w:val="a"/>
    <w:semiHidden/>
    <w:unhideWhenUsed/>
    <w:qFormat/>
    <w:rsid w:val="00D2219E"/>
    <w:pPr>
      <w:suppressLineNumbers/>
    </w:pPr>
    <w:rPr>
      <w:rFonts w:cs="Lucida Sans"/>
    </w:rPr>
  </w:style>
  <w:style w:type="paragraph" w:styleId="a8">
    <w:name w:val="caption"/>
    <w:basedOn w:val="a"/>
    <w:semiHidden/>
    <w:unhideWhenUsed/>
    <w:qFormat/>
    <w:rsid w:val="00D2219E"/>
    <w:pPr>
      <w:suppressLineNumbers/>
      <w:spacing w:before="120" w:after="120"/>
    </w:pPr>
    <w:rPr>
      <w:rFonts w:cs="Lucida Sans"/>
      <w:i/>
      <w:iCs/>
    </w:rPr>
  </w:style>
  <w:style w:type="paragraph" w:styleId="a9">
    <w:name w:val="Body Text"/>
    <w:basedOn w:val="a"/>
    <w:link w:val="12"/>
    <w:semiHidden/>
    <w:unhideWhenUsed/>
    <w:rsid w:val="00D2219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Основной текст Знак"/>
    <w:basedOn w:val="a0"/>
    <w:semiHidden/>
    <w:qFormat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semiHidden/>
    <w:unhideWhenUsed/>
    <w:rsid w:val="00D2219E"/>
    <w:rPr>
      <w:rFonts w:cs="Lucida Sans"/>
    </w:rPr>
  </w:style>
  <w:style w:type="paragraph" w:styleId="ac">
    <w:name w:val="Title"/>
    <w:basedOn w:val="a"/>
    <w:next w:val="a9"/>
    <w:link w:val="ad"/>
    <w:qFormat/>
    <w:rsid w:val="00D221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d">
    <w:name w:val="Заголовок Знак"/>
    <w:basedOn w:val="a0"/>
    <w:link w:val="ac"/>
    <w:rsid w:val="00D2219E"/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e">
    <w:name w:val="Body Text Indent"/>
    <w:basedOn w:val="a"/>
    <w:link w:val="13"/>
    <w:semiHidden/>
    <w:unhideWhenUsed/>
    <w:rsid w:val="00D221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semiHidden/>
    <w:qFormat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qFormat/>
    <w:rsid w:val="00D2219E"/>
    <w:pPr>
      <w:spacing w:after="120" w:line="480" w:lineRule="auto"/>
    </w:pPr>
  </w:style>
  <w:style w:type="character" w:customStyle="1" w:styleId="20">
    <w:name w:val="Основной текст 2 Знак"/>
    <w:basedOn w:val="a0"/>
    <w:semiHidden/>
    <w:qFormat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14"/>
    <w:semiHidden/>
    <w:unhideWhenUsed/>
    <w:qFormat/>
    <w:rsid w:val="00D221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semiHidden/>
    <w:qFormat/>
    <w:rsid w:val="00D221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5">
    <w:name w:val="Заголовок1"/>
    <w:basedOn w:val="a"/>
    <w:next w:val="a9"/>
    <w:qFormat/>
    <w:rsid w:val="00D221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port">
    <w:name w:val="report"/>
    <w:basedOn w:val="a"/>
    <w:qFormat/>
    <w:rsid w:val="00D2219E"/>
    <w:pPr>
      <w:spacing w:before="100" w:beforeAutospacing="1" w:after="100" w:afterAutospacing="1"/>
    </w:pPr>
  </w:style>
  <w:style w:type="paragraph" w:customStyle="1" w:styleId="af2">
    <w:name w:val="Верхний и нижний колонтитулы"/>
    <w:basedOn w:val="a"/>
    <w:qFormat/>
    <w:rsid w:val="00D2219E"/>
  </w:style>
  <w:style w:type="character" w:customStyle="1" w:styleId="12">
    <w:name w:val="Основной текст Знак1"/>
    <w:basedOn w:val="a0"/>
    <w:link w:val="a9"/>
    <w:semiHidden/>
    <w:locked/>
    <w:rsid w:val="00D2219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e"/>
    <w:semiHidden/>
    <w:locked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3"/>
    <w:semiHidden/>
    <w:locked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5"/>
    <w:semiHidden/>
    <w:locked/>
    <w:rsid w:val="00D22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link w:val="af0"/>
    <w:semiHidden/>
    <w:locked/>
    <w:rsid w:val="00D22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6</cp:revision>
  <dcterms:created xsi:type="dcterms:W3CDTF">2022-11-11T09:06:00Z</dcterms:created>
  <dcterms:modified xsi:type="dcterms:W3CDTF">2022-11-11T10:34:00Z</dcterms:modified>
</cp:coreProperties>
</file>