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EA" w:rsidRDefault="007726EA" w:rsidP="007726EA">
      <w:pPr>
        <w:jc w:val="center"/>
      </w:pPr>
      <w:r>
        <w:rPr>
          <w:b/>
          <w:sz w:val="28"/>
          <w:szCs w:val="28"/>
        </w:rPr>
        <w:t>АДМИНИСТРАЦИЯ ПИСАРЕВСКОГО СЕЛЬСКОГО ПОСЕЛЕНИЯ</w:t>
      </w:r>
    </w:p>
    <w:p w:rsidR="007726EA" w:rsidRDefault="007726EA" w:rsidP="007726EA">
      <w:pPr>
        <w:jc w:val="center"/>
      </w:pPr>
      <w:r>
        <w:rPr>
          <w:b/>
          <w:sz w:val="28"/>
          <w:szCs w:val="28"/>
        </w:rPr>
        <w:t>КАНТЕМИРОВСКОГО МУНИЦИПАЛЬНОГО РАЙОНА</w:t>
      </w:r>
    </w:p>
    <w:p w:rsidR="007726EA" w:rsidRDefault="007726EA" w:rsidP="007726EA">
      <w:pPr>
        <w:jc w:val="center"/>
      </w:pPr>
      <w:r>
        <w:rPr>
          <w:b/>
          <w:sz w:val="28"/>
          <w:szCs w:val="28"/>
        </w:rPr>
        <w:t>ВОРОНЕЖСКОЙ ОБЛАСТИ</w:t>
      </w:r>
    </w:p>
    <w:p w:rsidR="007726EA" w:rsidRDefault="007726EA" w:rsidP="007726EA">
      <w:pPr>
        <w:jc w:val="center"/>
        <w:rPr>
          <w:b/>
          <w:sz w:val="28"/>
          <w:szCs w:val="28"/>
        </w:rPr>
      </w:pPr>
    </w:p>
    <w:p w:rsidR="007726EA" w:rsidRDefault="007726EA" w:rsidP="007726EA">
      <w:pPr>
        <w:jc w:val="center"/>
        <w:rPr>
          <w:b/>
          <w:sz w:val="14"/>
          <w:szCs w:val="14"/>
        </w:rPr>
      </w:pPr>
    </w:p>
    <w:p w:rsidR="007726EA" w:rsidRDefault="007726EA" w:rsidP="007726EA">
      <w:pPr>
        <w:jc w:val="center"/>
      </w:pPr>
      <w:r>
        <w:rPr>
          <w:b/>
          <w:sz w:val="28"/>
          <w:szCs w:val="28"/>
        </w:rPr>
        <w:t>П О С Т А Н О В Л Е Н И Е</w:t>
      </w:r>
    </w:p>
    <w:p w:rsidR="007726EA" w:rsidRDefault="007726EA" w:rsidP="007726EA">
      <w:pPr>
        <w:jc w:val="both"/>
        <w:rPr>
          <w:b/>
          <w:sz w:val="36"/>
          <w:szCs w:val="36"/>
        </w:rPr>
      </w:pPr>
    </w:p>
    <w:p w:rsidR="007726EA" w:rsidRDefault="007726EA" w:rsidP="007726EA">
      <w:pPr>
        <w:jc w:val="both"/>
      </w:pPr>
      <w:r>
        <w:rPr>
          <w:b/>
        </w:rPr>
        <w:t>от   11  ноября 2022  года № 56</w:t>
      </w:r>
    </w:p>
    <w:p w:rsidR="007726EA" w:rsidRDefault="007726EA" w:rsidP="007726EA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14600" cy="0"/>
                <wp:effectExtent l="9525" t="10160" r="952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4AB4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19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" strokeweight=".26mm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</w:t>
      </w:r>
      <w:r>
        <w:t xml:space="preserve"> с. Писаревка</w:t>
      </w:r>
    </w:p>
    <w:p w:rsidR="007726EA" w:rsidRDefault="007726EA" w:rsidP="007726EA">
      <w:pPr>
        <w:jc w:val="both"/>
        <w:rPr>
          <w:b/>
          <w:sz w:val="28"/>
          <w:szCs w:val="28"/>
        </w:rPr>
      </w:pPr>
    </w:p>
    <w:p w:rsidR="007726EA" w:rsidRDefault="007726EA" w:rsidP="007726EA">
      <w:pPr>
        <w:jc w:val="both"/>
      </w:pPr>
      <w:r>
        <w:rPr>
          <w:b/>
        </w:rPr>
        <w:t xml:space="preserve">Об утверждении Основных   направлений </w:t>
      </w:r>
    </w:p>
    <w:p w:rsidR="007726EA" w:rsidRDefault="007726EA" w:rsidP="007726EA">
      <w:pPr>
        <w:jc w:val="both"/>
      </w:pPr>
      <w:r>
        <w:rPr>
          <w:b/>
        </w:rPr>
        <w:t>бюджетной    и    налоговой      политики в</w:t>
      </w:r>
    </w:p>
    <w:p w:rsidR="007726EA" w:rsidRDefault="007726EA" w:rsidP="007726EA">
      <w:pPr>
        <w:jc w:val="both"/>
      </w:pPr>
      <w:r>
        <w:rPr>
          <w:b/>
        </w:rPr>
        <w:t>Писаревском сельском поселении</w:t>
      </w:r>
    </w:p>
    <w:p w:rsidR="007726EA" w:rsidRDefault="007726EA" w:rsidP="007726EA">
      <w:pPr>
        <w:jc w:val="both"/>
      </w:pPr>
      <w:r>
        <w:rPr>
          <w:b/>
        </w:rPr>
        <w:t xml:space="preserve">Кантемировского муниципального района </w:t>
      </w:r>
    </w:p>
    <w:p w:rsidR="007726EA" w:rsidRDefault="007726EA" w:rsidP="007726EA">
      <w:pPr>
        <w:jc w:val="both"/>
      </w:pPr>
      <w:r>
        <w:rPr>
          <w:b/>
        </w:rPr>
        <w:t>Воронежской области</w:t>
      </w:r>
    </w:p>
    <w:p w:rsidR="007726EA" w:rsidRDefault="007726EA" w:rsidP="007726EA">
      <w:pPr>
        <w:jc w:val="both"/>
      </w:pPr>
      <w:r>
        <w:rPr>
          <w:b/>
        </w:rPr>
        <w:t>на 2023 год и на плановый период</w:t>
      </w:r>
    </w:p>
    <w:p w:rsidR="007726EA" w:rsidRDefault="007726EA" w:rsidP="007726EA">
      <w:pPr>
        <w:jc w:val="both"/>
      </w:pPr>
      <w:r>
        <w:rPr>
          <w:b/>
        </w:rPr>
        <w:t>2024 и 2025 годов</w:t>
      </w:r>
    </w:p>
    <w:p w:rsidR="007726EA" w:rsidRDefault="007726EA" w:rsidP="007726EA">
      <w:pPr>
        <w:ind w:right="5386"/>
        <w:jc w:val="both"/>
        <w:rPr>
          <w:b/>
        </w:rPr>
      </w:pPr>
    </w:p>
    <w:p w:rsidR="007726EA" w:rsidRDefault="007726EA" w:rsidP="007726EA">
      <w:pPr>
        <w:jc w:val="both"/>
      </w:pPr>
      <w:r>
        <w:t xml:space="preserve">              В соответствии со статьями 172 Бюджетного кодекса Российской Федерации, статьей 13 Положения «О бюджетном процессе в Писаревском сельском поселении Кантемировского муниципального района Воронежской области» утвержденного решением Совета народных депутатов Писаревского сельского поселения Кантемировского муниципального района от 27.12.2019 года № 222 «О бюджетном процессе в Писаревском сельском поселении Кантемировского муниципального района Воронежской области и в целях разработки проекта решения Совета народных депутатов Писаревского сельского поселения Кантемировского муниципального района «О  бюджете поселения на 2023 год и на плановый период 2024 и 2025 годов», администрация Писаревского сельского поселения Кантемировского муниципального района Воронежской области  </w:t>
      </w:r>
      <w:r>
        <w:rPr>
          <w:b/>
          <w:bCs/>
        </w:rPr>
        <w:t>п о с т а н о в л я е т:</w:t>
      </w:r>
    </w:p>
    <w:p w:rsidR="007726EA" w:rsidRDefault="007726EA" w:rsidP="007726EA">
      <w:pPr>
        <w:jc w:val="both"/>
        <w:rPr>
          <w:b/>
          <w:bCs/>
        </w:rPr>
      </w:pPr>
    </w:p>
    <w:p w:rsidR="007726EA" w:rsidRDefault="007726EA" w:rsidP="007726EA">
      <w:pPr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t>Утвердить прилагаемые Основные направления бюджетной и налоговой политики в Писаревском сельском поселении Кантемировского муниципального района Воронежской области на 2023 год и на плановый период 2024 и 2025 годов.</w:t>
      </w:r>
    </w:p>
    <w:p w:rsidR="007726EA" w:rsidRDefault="007726EA" w:rsidP="007726EA">
      <w:pPr>
        <w:ind w:left="1440"/>
        <w:jc w:val="both"/>
        <w:rPr>
          <w:b/>
          <w:bCs/>
        </w:rPr>
      </w:pPr>
    </w:p>
    <w:p w:rsidR="007726EA" w:rsidRDefault="007726EA" w:rsidP="007726EA">
      <w:pPr>
        <w:jc w:val="both"/>
      </w:pPr>
      <w:r>
        <w:t>2. Субъектам бюджетного планирования бюджета Писаревского сельского поселения при планировании расходов на 2023-2025 годы руководствоваться Основными направлениями бюджетной и налоговой политики Писаревского сельского поселения Кантемировского муниципального района Воронежской области на 2023 год и на плановый период 2024 и 2025 годов.</w:t>
      </w:r>
    </w:p>
    <w:p w:rsidR="007726EA" w:rsidRDefault="007726EA" w:rsidP="007726EA">
      <w:pPr>
        <w:ind w:left="720"/>
        <w:jc w:val="both"/>
      </w:pPr>
    </w:p>
    <w:p w:rsidR="007726EA" w:rsidRDefault="007726EA" w:rsidP="007726EA">
      <w:pPr>
        <w:jc w:val="both"/>
      </w:pPr>
      <w:r>
        <w:t>3. Финансовому органу поселения (Бухгалтеру администрации Широковой О.Н.) при формировании бюджета сельского поселения на 2023 год и плановый период 2024 и 2025 годов руководствоваться Основными направлениями бюджетной и налоговой политики Писаревского сельского поселения Кантемировского муниципального района Воронежской области на 2023 год и на плановый период 2024 и 2025 годов.</w:t>
      </w:r>
    </w:p>
    <w:p w:rsidR="007726EA" w:rsidRDefault="007726EA" w:rsidP="007726EA">
      <w:pPr>
        <w:jc w:val="both"/>
      </w:pPr>
    </w:p>
    <w:p w:rsidR="007726EA" w:rsidRDefault="007726EA" w:rsidP="007726EA">
      <w:pPr>
        <w:jc w:val="both"/>
      </w:pPr>
    </w:p>
    <w:p w:rsidR="007726EA" w:rsidRDefault="007726EA" w:rsidP="007726EA">
      <w:pPr>
        <w:jc w:val="both"/>
      </w:pPr>
      <w:r>
        <w:t>4. Опубликовать настоящее постановление администрации Писаревского сельского поселения Кантемировского муниципального района Воронежской области в информационном бюллетене органов местного самоуправления «Вестник муниципальных правовых актов Писаревского сельского поселения».</w:t>
      </w:r>
    </w:p>
    <w:p w:rsidR="007726EA" w:rsidRDefault="007726EA" w:rsidP="007726EA">
      <w:pPr>
        <w:jc w:val="both"/>
      </w:pPr>
    </w:p>
    <w:p w:rsidR="007726EA" w:rsidRDefault="007726EA" w:rsidP="007726EA">
      <w:pPr>
        <w:jc w:val="both"/>
      </w:pPr>
      <w:r>
        <w:t>5. Настоящее постановление вступает в силу со дня его официального опубликования.</w:t>
      </w:r>
    </w:p>
    <w:p w:rsidR="007726EA" w:rsidRDefault="007726EA" w:rsidP="007726EA">
      <w:pPr>
        <w:jc w:val="both"/>
      </w:pPr>
    </w:p>
    <w:p w:rsidR="007726EA" w:rsidRDefault="007726EA" w:rsidP="007726EA">
      <w:pPr>
        <w:jc w:val="both"/>
      </w:pPr>
      <w:r>
        <w:t>6. Контроль над исполнением настоящего постановления оставляю за собой.</w:t>
      </w:r>
    </w:p>
    <w:p w:rsidR="007726EA" w:rsidRDefault="007726EA" w:rsidP="007726EA">
      <w:pPr>
        <w:jc w:val="both"/>
      </w:pPr>
    </w:p>
    <w:p w:rsidR="007726EA" w:rsidRDefault="007726EA" w:rsidP="007726EA">
      <w:pPr>
        <w:jc w:val="both"/>
      </w:pPr>
      <w:r>
        <w:t> </w:t>
      </w:r>
    </w:p>
    <w:p w:rsidR="007726EA" w:rsidRDefault="007726EA" w:rsidP="007726EA">
      <w:pPr>
        <w:tabs>
          <w:tab w:val="left" w:pos="540"/>
        </w:tabs>
        <w:ind w:left="540"/>
        <w:jc w:val="both"/>
      </w:pPr>
    </w:p>
    <w:p w:rsidR="007726EA" w:rsidRDefault="007726EA" w:rsidP="007726EA">
      <w:pPr>
        <w:tabs>
          <w:tab w:val="left" w:pos="540"/>
        </w:tabs>
        <w:jc w:val="both"/>
      </w:pPr>
    </w:p>
    <w:p w:rsidR="007726EA" w:rsidRDefault="007726EA" w:rsidP="007726EA">
      <w:pPr>
        <w:tabs>
          <w:tab w:val="left" w:pos="540"/>
        </w:tabs>
        <w:ind w:left="540"/>
        <w:jc w:val="both"/>
      </w:pPr>
    </w:p>
    <w:p w:rsidR="007726EA" w:rsidRDefault="007726EA" w:rsidP="007726EA">
      <w:pPr>
        <w:tabs>
          <w:tab w:val="left" w:pos="540"/>
        </w:tabs>
        <w:ind w:left="540"/>
        <w:jc w:val="both"/>
      </w:pPr>
    </w:p>
    <w:p w:rsidR="007726EA" w:rsidRDefault="007726EA" w:rsidP="007726EA">
      <w:pPr>
        <w:jc w:val="both"/>
      </w:pPr>
      <w:r>
        <w:rPr>
          <w:bCs/>
        </w:rPr>
        <w:t>Глава Писаревского сельского поселения                                                         И.И. Скибина</w:t>
      </w:r>
    </w:p>
    <w:p w:rsidR="007726EA" w:rsidRDefault="007726EA" w:rsidP="007726EA">
      <w:pPr>
        <w:jc w:val="both"/>
        <w:rPr>
          <w:bCs/>
        </w:rPr>
      </w:pPr>
    </w:p>
    <w:p w:rsidR="007726EA" w:rsidRDefault="007726EA" w:rsidP="007726EA">
      <w:pPr>
        <w:jc w:val="both"/>
        <w:rPr>
          <w:bCs/>
        </w:rPr>
      </w:pPr>
    </w:p>
    <w:p w:rsidR="007726EA" w:rsidRDefault="007726EA" w:rsidP="007726EA">
      <w:pPr>
        <w:jc w:val="both"/>
        <w:rPr>
          <w:bCs/>
        </w:rPr>
      </w:pPr>
    </w:p>
    <w:p w:rsidR="007726EA" w:rsidRDefault="007726EA" w:rsidP="007726EA">
      <w:pPr>
        <w:jc w:val="both"/>
        <w:rPr>
          <w:bCs/>
        </w:rPr>
      </w:pPr>
    </w:p>
    <w:p w:rsidR="007726EA" w:rsidRDefault="007726EA" w:rsidP="007726EA">
      <w:pPr>
        <w:jc w:val="both"/>
        <w:rPr>
          <w:bCs/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bCs/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bCs/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bCs/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widowControl w:val="0"/>
        <w:autoSpaceDE w:val="0"/>
        <w:jc w:val="both"/>
        <w:rPr>
          <w:sz w:val="28"/>
          <w:szCs w:val="28"/>
        </w:rPr>
      </w:pPr>
    </w:p>
    <w:p w:rsidR="007726EA" w:rsidRDefault="007726EA" w:rsidP="007726EA">
      <w:pPr>
        <w:jc w:val="both"/>
        <w:rPr>
          <w:bCs/>
          <w:sz w:val="28"/>
          <w:szCs w:val="28"/>
        </w:rPr>
      </w:pPr>
    </w:p>
    <w:p w:rsidR="007726EA" w:rsidRDefault="007726EA" w:rsidP="007726EA">
      <w:pPr>
        <w:jc w:val="both"/>
        <w:rPr>
          <w:bCs/>
          <w:sz w:val="28"/>
          <w:szCs w:val="28"/>
        </w:rPr>
      </w:pPr>
    </w:p>
    <w:p w:rsidR="007726EA" w:rsidRDefault="007726EA" w:rsidP="007726EA">
      <w:pPr>
        <w:jc w:val="both"/>
        <w:rPr>
          <w:bCs/>
          <w:sz w:val="28"/>
          <w:szCs w:val="28"/>
        </w:rPr>
      </w:pPr>
    </w:p>
    <w:p w:rsidR="007726EA" w:rsidRDefault="007726EA" w:rsidP="007726EA">
      <w:pPr>
        <w:jc w:val="both"/>
        <w:rPr>
          <w:bCs/>
          <w:sz w:val="28"/>
          <w:szCs w:val="28"/>
        </w:rPr>
      </w:pPr>
    </w:p>
    <w:p w:rsidR="007726EA" w:rsidRDefault="007726EA" w:rsidP="007726EA">
      <w:pPr>
        <w:jc w:val="both"/>
        <w:rPr>
          <w:bCs/>
          <w:sz w:val="28"/>
          <w:szCs w:val="28"/>
        </w:rPr>
      </w:pPr>
    </w:p>
    <w:p w:rsidR="007726EA" w:rsidRDefault="007726EA" w:rsidP="007726EA">
      <w:pPr>
        <w:jc w:val="both"/>
        <w:rPr>
          <w:bCs/>
          <w:sz w:val="28"/>
          <w:szCs w:val="28"/>
        </w:rPr>
      </w:pPr>
    </w:p>
    <w:p w:rsidR="007726EA" w:rsidRDefault="007726EA" w:rsidP="007726EA">
      <w:pPr>
        <w:jc w:val="both"/>
        <w:rPr>
          <w:bCs/>
          <w:sz w:val="28"/>
          <w:szCs w:val="28"/>
        </w:rPr>
      </w:pPr>
    </w:p>
    <w:p w:rsidR="007726EA" w:rsidRDefault="007726EA" w:rsidP="007726EA">
      <w:pPr>
        <w:jc w:val="both"/>
        <w:rPr>
          <w:bCs/>
          <w:sz w:val="28"/>
          <w:szCs w:val="28"/>
        </w:rPr>
      </w:pPr>
    </w:p>
    <w:p w:rsidR="007726EA" w:rsidRDefault="007726EA" w:rsidP="007726EA">
      <w:pPr>
        <w:jc w:val="both"/>
        <w:rPr>
          <w:bCs/>
          <w:sz w:val="28"/>
          <w:szCs w:val="28"/>
        </w:rPr>
      </w:pPr>
    </w:p>
    <w:p w:rsidR="007726EA" w:rsidRDefault="007726EA" w:rsidP="007726EA">
      <w:pPr>
        <w:jc w:val="both"/>
        <w:rPr>
          <w:bCs/>
          <w:sz w:val="28"/>
          <w:szCs w:val="28"/>
        </w:rPr>
      </w:pPr>
    </w:p>
    <w:p w:rsidR="007726EA" w:rsidRDefault="007726EA" w:rsidP="007726EA">
      <w:pPr>
        <w:ind w:left="4680" w:right="-2"/>
      </w:pPr>
      <w:r>
        <w:lastRenderedPageBreak/>
        <w:t>УТВЕРЖДЕНЫ</w:t>
      </w:r>
    </w:p>
    <w:p w:rsidR="007726EA" w:rsidRDefault="007726EA" w:rsidP="007726EA">
      <w:pPr>
        <w:ind w:left="4680" w:right="-2"/>
      </w:pPr>
      <w:r>
        <w:t xml:space="preserve">постановлением администрации </w:t>
      </w:r>
    </w:p>
    <w:p w:rsidR="007726EA" w:rsidRDefault="007726EA" w:rsidP="007726EA">
      <w:pPr>
        <w:ind w:left="4680" w:right="-2"/>
      </w:pPr>
      <w:r>
        <w:t>Писаревского сельского поселения Кантемировского муниципального района</w:t>
      </w:r>
    </w:p>
    <w:p w:rsidR="007726EA" w:rsidRDefault="007726EA" w:rsidP="007726EA">
      <w:pPr>
        <w:ind w:left="4680" w:right="-2"/>
      </w:pPr>
      <w:r>
        <w:t>Воронежской области</w:t>
      </w:r>
    </w:p>
    <w:p w:rsidR="007726EA" w:rsidRDefault="007726EA" w:rsidP="007726EA">
      <w:pPr>
        <w:ind w:left="4680" w:right="-2"/>
        <w:jc w:val="both"/>
      </w:pPr>
      <w:r>
        <w:t>от «11» ноября 2022 г. № 56</w:t>
      </w:r>
    </w:p>
    <w:p w:rsidR="007726EA" w:rsidRDefault="007726EA" w:rsidP="007726EA">
      <w:pPr>
        <w:ind w:left="4680" w:right="-2"/>
        <w:jc w:val="both"/>
      </w:pPr>
      <w:r>
        <w:rPr>
          <w:highlight w:val="yellow"/>
        </w:rPr>
        <w:t xml:space="preserve"> </w:t>
      </w:r>
    </w:p>
    <w:p w:rsidR="007726EA" w:rsidRDefault="007726EA" w:rsidP="007726EA">
      <w:pPr>
        <w:ind w:left="4680" w:right="-2"/>
        <w:jc w:val="both"/>
      </w:pPr>
    </w:p>
    <w:p w:rsidR="007726EA" w:rsidRDefault="007726EA" w:rsidP="007726EA">
      <w:pPr>
        <w:ind w:left="4680" w:right="-2"/>
        <w:jc w:val="both"/>
      </w:pPr>
    </w:p>
    <w:p w:rsidR="007726EA" w:rsidRDefault="007726EA" w:rsidP="007726EA">
      <w:pPr>
        <w:ind w:left="4680" w:right="-2"/>
        <w:jc w:val="both"/>
      </w:pPr>
    </w:p>
    <w:p w:rsidR="007726EA" w:rsidRDefault="007726EA" w:rsidP="007726EA">
      <w:pPr>
        <w:pStyle w:val="NoSpacing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бюджетной и налоговой политики </w:t>
      </w:r>
    </w:p>
    <w:p w:rsidR="007726EA" w:rsidRDefault="007726EA" w:rsidP="007726EA">
      <w:pPr>
        <w:pStyle w:val="NoSpacing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в Писаревском сельском поселении </w:t>
      </w:r>
    </w:p>
    <w:p w:rsidR="007726EA" w:rsidRDefault="007726EA" w:rsidP="007726EA">
      <w:pPr>
        <w:pStyle w:val="NoSpacing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района Воронежской области</w:t>
      </w:r>
    </w:p>
    <w:p w:rsidR="007726EA" w:rsidRDefault="007726EA" w:rsidP="007726EA">
      <w:pPr>
        <w:pStyle w:val="NoSpacing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 2023 год и на плановый период 2024 и 2025 годов</w:t>
      </w:r>
    </w:p>
    <w:p w:rsidR="007726EA" w:rsidRDefault="007726EA" w:rsidP="007726EA">
      <w:pPr>
        <w:pStyle w:val="a6"/>
      </w:pPr>
      <w:r>
        <w:rPr>
          <w:rFonts w:ascii="Times New Roman" w:hAnsi="Times New Roman" w:cs="Times New Roman"/>
          <w:color w:val="auto"/>
          <w:szCs w:val="24"/>
        </w:rPr>
        <w:tab/>
        <w:t xml:space="preserve">Основные направления бюджетной и налоговой политики Писаревского сельского поселения Кантемировского </w:t>
      </w:r>
      <w:r>
        <w:rPr>
          <w:rFonts w:ascii="Times New Roman" w:hAnsi="Times New Roman" w:cs="Times New Roman"/>
          <w:color w:val="auto"/>
          <w:spacing w:val="-2"/>
          <w:szCs w:val="24"/>
        </w:rPr>
        <w:t xml:space="preserve">муниципального района Воронежской области </w:t>
      </w:r>
      <w:r>
        <w:rPr>
          <w:rFonts w:ascii="Times New Roman" w:hAnsi="Times New Roman" w:cs="Times New Roman"/>
          <w:color w:val="auto"/>
          <w:szCs w:val="24"/>
        </w:rPr>
        <w:t>на</w:t>
      </w:r>
      <w:r>
        <w:rPr>
          <w:rFonts w:ascii="Times New Roman" w:hAnsi="Times New Roman" w:cs="Times New Roman"/>
          <w:color w:val="auto"/>
          <w:spacing w:val="-2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Cs w:val="24"/>
        </w:rPr>
        <w:t xml:space="preserve">2023 год и  на плановый период 2024 и 2025 годов разработаны в соответствии со статьей 172 </w:t>
      </w:r>
      <w:r>
        <w:rPr>
          <w:rFonts w:ascii="Times New Roman" w:hAnsi="Times New Roman" w:cs="Times New Roman"/>
          <w:color w:val="auto"/>
          <w:szCs w:val="24"/>
        </w:rPr>
        <w:t>Бюджетного кодекса Российской Федерации и решением  Совета народных депутатов</w:t>
      </w:r>
      <w:r>
        <w:t xml:space="preserve"> </w:t>
      </w:r>
      <w:r>
        <w:rPr>
          <w:rFonts w:ascii="Times New Roman" w:hAnsi="Times New Roman" w:cs="Times New Roman"/>
        </w:rPr>
        <w:t>Писаревского сельского поселения Кантемировского муниципального района от 27.12.2019 года № 222«О бюджетном процессе в Писаревском сельском поселении Кантемировского муниципального района Воронежской области»</w:t>
      </w:r>
      <w:r>
        <w:t xml:space="preserve"> </w:t>
      </w:r>
      <w:r>
        <w:rPr>
          <w:rFonts w:ascii="Times New Roman" w:hAnsi="Times New Roman" w:cs="Times New Roman"/>
          <w:color w:val="auto"/>
          <w:szCs w:val="24"/>
        </w:rPr>
        <w:t xml:space="preserve"> и являются определяющими при формировании бюджета Писаревского сельского поселения на 2023 год и на плановый период 2024 и 2025 годов, как составной части экономической политики Писаревского сельского поселения Кантемировского муниципального района Воронежской области. </w:t>
      </w:r>
    </w:p>
    <w:p w:rsidR="007726EA" w:rsidRDefault="007726EA" w:rsidP="007726EA">
      <w:pPr>
        <w:autoSpaceDE w:val="0"/>
        <w:jc w:val="both"/>
      </w:pPr>
      <w:r>
        <w:tab/>
        <w:t>Данный документ является ориентиром в области долгосрочного бюджетного планирования, отражает    основные    цели,   задачи и приоритеты бюджетной   и налоговой политики Писаревского сельского поселения,</w:t>
      </w:r>
      <w:r>
        <w:rPr>
          <w:color w:val="FF6600"/>
        </w:rPr>
        <w:t xml:space="preserve"> </w:t>
      </w:r>
      <w:r>
        <w:t>определяет условия, используемые при составлении проекта  бюджета сельского поселения на 2023 год и на плановый период 2024 и 2025 годов, подходов к его формированию, а также обеспечение прозрачности и открытости бюджетного планирования.</w:t>
      </w:r>
    </w:p>
    <w:p w:rsidR="007726EA" w:rsidRDefault="007726EA" w:rsidP="007726EA">
      <w:pPr>
        <w:ind w:firstLine="708"/>
        <w:jc w:val="both"/>
      </w:pPr>
      <w:r>
        <w:t xml:space="preserve">Бюджетная и налоговая политика Писаревского сельского поселения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задач, определенных </w:t>
      </w:r>
      <w:hyperlink r:id="rId5" w:history="1">
        <w:r>
          <w:rPr>
            <w:rStyle w:val="a3"/>
          </w:rPr>
          <w:t>посланием</w:t>
        </w:r>
      </w:hyperlink>
      <w:r>
        <w:t xml:space="preserve"> Президента Российской Федерации  Федеральному Собранию Российской Федерации от 20 февраля  2019 г., Указами Президента Российской Федерации от 7 мая 2012 г. и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года», а также на  реализацию мероприятий, направленных на повышение эффективности управления муниципальными финансами Писаревского сельского поселения,  совершенствование процедур муниципального финансового контроля.</w:t>
      </w:r>
    </w:p>
    <w:p w:rsidR="007726EA" w:rsidRDefault="007726EA" w:rsidP="007726EA">
      <w:pPr>
        <w:pStyle w:val="Default"/>
        <w:ind w:firstLine="708"/>
        <w:jc w:val="both"/>
      </w:pPr>
      <w:r>
        <w:t xml:space="preserve">В Писаревском сельском поселении определены следующие приоритеты политики в сфере управления муниципальными финансами: </w:t>
      </w:r>
    </w:p>
    <w:p w:rsidR="007726EA" w:rsidRDefault="007726EA" w:rsidP="007726EA">
      <w:pPr>
        <w:pStyle w:val="Default"/>
        <w:numPr>
          <w:ilvl w:val="0"/>
          <w:numId w:val="1"/>
        </w:numPr>
        <w:jc w:val="both"/>
      </w:pPr>
      <w:r>
        <w:t xml:space="preserve">создание условий для устойчивого исполнения бюджета сельского поселения, в том числе для повышения бюджетной обеспеченности Писаревского сельского поселения; </w:t>
      </w:r>
    </w:p>
    <w:p w:rsidR="007726EA" w:rsidRDefault="007726EA" w:rsidP="007726EA">
      <w:pPr>
        <w:pStyle w:val="Default"/>
        <w:numPr>
          <w:ilvl w:val="0"/>
          <w:numId w:val="1"/>
        </w:numPr>
        <w:jc w:val="both"/>
      </w:pPr>
      <w:r>
        <w:t>внедрение проектных принципов управления;</w:t>
      </w:r>
    </w:p>
    <w:p w:rsidR="007726EA" w:rsidRDefault="007726EA" w:rsidP="007726EA">
      <w:pPr>
        <w:pStyle w:val="Default"/>
        <w:numPr>
          <w:ilvl w:val="0"/>
          <w:numId w:val="1"/>
        </w:numPr>
        <w:jc w:val="both"/>
      </w:pPr>
      <w:r>
        <w:t>совершенствование программного метода планирования расходов бюджета сельского поселения с целью повышения эффективности расходов и их увязка с программными целями и задачами;</w:t>
      </w:r>
    </w:p>
    <w:p w:rsidR="007726EA" w:rsidRDefault="007726EA" w:rsidP="007726EA">
      <w:pPr>
        <w:pStyle w:val="Default"/>
        <w:numPr>
          <w:ilvl w:val="0"/>
          <w:numId w:val="1"/>
        </w:numPr>
        <w:jc w:val="both"/>
      </w:pPr>
      <w:r>
        <w:t xml:space="preserve">создание условий для равных финансовых возможностей оказания гражданам муниципальных услуг на всей территории поселения; </w:t>
      </w:r>
    </w:p>
    <w:p w:rsidR="007726EA" w:rsidRDefault="007726EA" w:rsidP="007726EA">
      <w:pPr>
        <w:pStyle w:val="Default"/>
        <w:numPr>
          <w:ilvl w:val="0"/>
          <w:numId w:val="1"/>
        </w:numPr>
        <w:jc w:val="both"/>
      </w:pPr>
      <w:r>
        <w:lastRenderedPageBreak/>
        <w:t>повышение качества управления муниципальными финансами в общественном секторе;</w:t>
      </w:r>
    </w:p>
    <w:p w:rsidR="007726EA" w:rsidRDefault="007726EA" w:rsidP="007726EA">
      <w:pPr>
        <w:pStyle w:val="Default"/>
        <w:numPr>
          <w:ilvl w:val="0"/>
          <w:numId w:val="1"/>
        </w:numPr>
        <w:jc w:val="both"/>
      </w:pPr>
      <w:r>
        <w:t xml:space="preserve">проведение мониторинга качества управления муниципальными финансами; </w:t>
      </w:r>
    </w:p>
    <w:p w:rsidR="007726EA" w:rsidRDefault="007726EA" w:rsidP="007726EA">
      <w:pPr>
        <w:pStyle w:val="Default"/>
        <w:numPr>
          <w:ilvl w:val="0"/>
          <w:numId w:val="1"/>
        </w:numPr>
        <w:jc w:val="both"/>
      </w:pPr>
      <w:r>
        <w:t xml:space="preserve">эффективное регулирование муниципального долга. </w:t>
      </w:r>
    </w:p>
    <w:p w:rsidR="007726EA" w:rsidRDefault="007726EA" w:rsidP="007726EA">
      <w:pPr>
        <w:jc w:val="both"/>
      </w:pPr>
      <w:r>
        <w:t xml:space="preserve">        Необходимым условием достижения поставленных задач является совместная работа администрации Писаревского сельского поселения и Совета народных депутатов Писаревского сельского поселения Кантемировского муниципального района по важнейшим направлениям деятельности в сфере бюджетной и налоговой политики.</w:t>
      </w:r>
    </w:p>
    <w:p w:rsidR="007726EA" w:rsidRDefault="007726EA" w:rsidP="007726EA">
      <w:pPr>
        <w:jc w:val="both"/>
        <w:rPr>
          <w:color w:val="FF6600"/>
        </w:rPr>
      </w:pPr>
    </w:p>
    <w:p w:rsidR="007726EA" w:rsidRDefault="007726EA" w:rsidP="007726EA">
      <w:pPr>
        <w:autoSpaceDE w:val="0"/>
        <w:jc w:val="center"/>
      </w:pPr>
      <w:r>
        <w:rPr>
          <w:b/>
          <w:bCs/>
        </w:rPr>
        <w:t>Итоги реализации бюджетной и налоговой политики</w:t>
      </w:r>
    </w:p>
    <w:p w:rsidR="007726EA" w:rsidRDefault="007726EA" w:rsidP="007726EA">
      <w:pPr>
        <w:autoSpaceDE w:val="0"/>
        <w:jc w:val="center"/>
      </w:pPr>
      <w:r>
        <w:rPr>
          <w:b/>
          <w:bCs/>
        </w:rPr>
        <w:t>в 2021 году и первом полугодии 2022 года</w:t>
      </w:r>
    </w:p>
    <w:p w:rsidR="007726EA" w:rsidRDefault="007726EA" w:rsidP="007726EA">
      <w:pPr>
        <w:autoSpaceDE w:val="0"/>
        <w:ind w:firstLine="708"/>
        <w:jc w:val="both"/>
      </w:pPr>
      <w:r>
        <w:t>Бюджетная и налоговая политика на территории Писаревского сельского поселения была направлена на обеспечение устойчивости и сбалансированности местного бюджета - укрепление его доходной базы, формирование оптимальной структуры расходов бюджета, ориентированной на содействие социальному и экономическому развитию территории, предотвращение социальной напряженности и улучшение качества жизни граждан, реализацию полномочий органов местного самоуправления, создание благоприятных условий для развития малого и среднего бизнеса, реализацию инвестиционных проектов.</w:t>
      </w:r>
    </w:p>
    <w:p w:rsidR="007726EA" w:rsidRDefault="007726EA" w:rsidP="007726EA">
      <w:pPr>
        <w:autoSpaceDE w:val="0"/>
        <w:ind w:firstLine="708"/>
        <w:jc w:val="both"/>
      </w:pPr>
      <w:r>
        <w:rPr>
          <w:iCs/>
          <w:color w:val="FF6600"/>
        </w:rPr>
        <w:t>Основные параметры исполнения  бюджета Писаревского сельского поселения в 2020-2022 годах отражены в таблице,  тыс. рублей:</w:t>
      </w:r>
    </w:p>
    <w:tbl>
      <w:tblPr>
        <w:tblW w:w="0" w:type="auto"/>
        <w:tblInd w:w="-627" w:type="dxa"/>
        <w:tblLayout w:type="fixed"/>
        <w:tblLook w:val="04A0" w:firstRow="1" w:lastRow="0" w:firstColumn="1" w:lastColumn="0" w:noHBand="0" w:noVBand="1"/>
      </w:tblPr>
      <w:tblGrid>
        <w:gridCol w:w="1282"/>
        <w:gridCol w:w="991"/>
        <w:gridCol w:w="1100"/>
        <w:gridCol w:w="1000"/>
        <w:gridCol w:w="878"/>
        <w:gridCol w:w="851"/>
        <w:gridCol w:w="850"/>
        <w:gridCol w:w="851"/>
        <w:gridCol w:w="870"/>
        <w:gridCol w:w="709"/>
        <w:gridCol w:w="923"/>
      </w:tblGrid>
      <w:tr w:rsidR="007726EA" w:rsidTr="007726EA">
        <w:trPr>
          <w:trHeight w:val="255"/>
          <w:tblHeader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2022</w:t>
            </w:r>
          </w:p>
        </w:tc>
      </w:tr>
      <w:tr w:rsidR="007726EA" w:rsidTr="007726EA">
        <w:trPr>
          <w:trHeight w:val="1020"/>
          <w:tblHeader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26EA" w:rsidRDefault="007726EA">
            <w:pPr>
              <w:suppressAutoHyphens w:val="0"/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:rsidR="007726EA" w:rsidRDefault="007726EA">
            <w:pPr>
              <w:jc w:val="center"/>
            </w:pPr>
            <w:r>
              <w:rPr>
                <w:sz w:val="16"/>
                <w:szCs w:val="16"/>
              </w:rPr>
              <w:t>исполнено                                    за год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:rsidR="007726EA" w:rsidRDefault="007726EA">
            <w:pPr>
              <w:jc w:val="center"/>
            </w:pPr>
            <w:r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:rsidR="007726EA" w:rsidRDefault="007726EA">
            <w:pPr>
              <w:jc w:val="center"/>
            </w:pPr>
            <w:r>
              <w:rPr>
                <w:sz w:val="16"/>
                <w:szCs w:val="16"/>
              </w:rPr>
              <w:t>исполнено за 9 месяцев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7726EA" w:rsidRDefault="007726EA">
            <w:pPr>
              <w:jc w:val="center"/>
            </w:pPr>
            <w:r>
              <w:rPr>
                <w:sz w:val="16"/>
                <w:szCs w:val="16"/>
              </w:rPr>
              <w:t>исполнено за год</w:t>
            </w:r>
          </w:p>
          <w:p w:rsidR="007726EA" w:rsidRDefault="007726EA">
            <w:pPr>
              <w:rPr>
                <w:sz w:val="16"/>
                <w:szCs w:val="16"/>
              </w:rPr>
            </w:pPr>
          </w:p>
          <w:p w:rsidR="007726EA" w:rsidRDefault="00772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:rsidR="007726EA" w:rsidRDefault="007726EA">
            <w:pPr>
              <w:jc w:val="center"/>
            </w:pPr>
            <w:r>
              <w:rPr>
                <w:sz w:val="16"/>
                <w:szCs w:val="16"/>
              </w:rPr>
              <w:t>исполнение плана за год (%)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:rsidR="007726EA" w:rsidRDefault="007726EA">
            <w:pPr>
              <w:jc w:val="center"/>
            </w:pPr>
            <w:r>
              <w:rPr>
                <w:sz w:val="16"/>
                <w:szCs w:val="16"/>
              </w:rPr>
              <w:t xml:space="preserve">отклонение факта к 2020 году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:rsidR="007726EA" w:rsidRDefault="007726EA">
            <w:pPr>
              <w:jc w:val="center"/>
            </w:pPr>
            <w:r>
              <w:rPr>
                <w:sz w:val="16"/>
                <w:szCs w:val="16"/>
              </w:rPr>
              <w:t>уточненный план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:rsidR="007726EA" w:rsidRDefault="007726EA">
            <w:pPr>
              <w:jc w:val="center"/>
            </w:pPr>
            <w:r>
              <w:rPr>
                <w:sz w:val="16"/>
                <w:szCs w:val="16"/>
              </w:rPr>
              <w:t>исполнено за 9 месяцев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:rsidR="007726EA" w:rsidRDefault="007726EA">
            <w:pPr>
              <w:jc w:val="center"/>
            </w:pPr>
            <w:r>
              <w:rPr>
                <w:sz w:val="16"/>
                <w:szCs w:val="16"/>
              </w:rPr>
              <w:t>исполнение плана (%)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7726EA" w:rsidRDefault="007726EA">
            <w:pPr>
              <w:jc w:val="center"/>
            </w:pPr>
            <w:r>
              <w:rPr>
                <w:sz w:val="16"/>
                <w:szCs w:val="16"/>
              </w:rPr>
              <w:t>отклонение факта 9 мес  к 9 мес.2020г</w:t>
            </w:r>
          </w:p>
        </w:tc>
      </w:tr>
      <w:tr w:rsidR="007726EA" w:rsidTr="007726EA">
        <w:trPr>
          <w:trHeight w:val="255"/>
          <w:tblHeader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7726EA" w:rsidRDefault="007726EA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7726EA" w:rsidTr="007726EA">
        <w:trPr>
          <w:trHeight w:val="25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всего, в т.ч.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10222,7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6853,0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5183,8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35412,3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+25189,6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98876,1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+12425,4</w:t>
            </w:r>
          </w:p>
        </w:tc>
      </w:tr>
      <w:tr w:rsidR="007726EA" w:rsidTr="007726EA">
        <w:trPr>
          <w:trHeight w:val="25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налоговые/неналоговые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2516,6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2384,0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1554,3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2807,0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117,7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+290,4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2752,0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1792,0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65,1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+237,7</w:t>
            </w:r>
          </w:p>
        </w:tc>
      </w:tr>
      <w:tr w:rsidR="007726EA" w:rsidTr="007726EA">
        <w:trPr>
          <w:trHeight w:val="27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безвозмездные перечисления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7706,0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4469,0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3629,5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32605,3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729,5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+24899,3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96124,1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15817,2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+12187,7</w:t>
            </w:r>
          </w:p>
        </w:tc>
      </w:tr>
      <w:tr w:rsidR="007726EA" w:rsidTr="007726EA">
        <w:trPr>
          <w:trHeight w:val="25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12724,3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6978,0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4495,7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35040,8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502,16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+22316,5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99630,7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6841,7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6,8</w:t>
            </w: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+2346</w:t>
            </w:r>
          </w:p>
        </w:tc>
      </w:tr>
      <w:tr w:rsidR="007726EA" w:rsidTr="007726EA">
        <w:trPr>
          <w:trHeight w:val="25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Дефицит (-)</w:t>
            </w:r>
          </w:p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/</w:t>
            </w:r>
          </w:p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Профицит (+)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-2501,6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--125,0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688,1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-754,6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10767,5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26EA" w:rsidRDefault="007726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726EA" w:rsidRDefault="007726EA" w:rsidP="007726EA">
      <w:pPr>
        <w:jc w:val="center"/>
        <w:rPr>
          <w:b/>
          <w:bCs/>
          <w:sz w:val="16"/>
          <w:szCs w:val="16"/>
        </w:rPr>
      </w:pPr>
    </w:p>
    <w:p w:rsidR="007726EA" w:rsidRDefault="007726EA" w:rsidP="007726EA">
      <w:pPr>
        <w:pStyle w:val="a8"/>
        <w:spacing w:before="120" w:after="0"/>
        <w:ind w:firstLine="720"/>
        <w:jc w:val="both"/>
      </w:pPr>
      <w:r>
        <w:rPr>
          <w:iCs/>
        </w:rPr>
        <w:t xml:space="preserve">В  </w:t>
      </w:r>
      <w:r>
        <w:rPr>
          <w:b/>
          <w:i/>
          <w:iCs/>
        </w:rPr>
        <w:t>2021 году</w:t>
      </w:r>
      <w:r>
        <w:rPr>
          <w:iCs/>
        </w:rPr>
        <w:t xml:space="preserve"> доходы сельского бюджета  по сравнению с предыдущим годом увеличились  на 25189,6 тыс.рублей, что связано с увеличением объема   безвозмездных перечислений  на 24899,3 тыс. рублей. </w:t>
      </w:r>
      <w:r>
        <w:rPr>
          <w:iCs/>
          <w:spacing w:val="-6"/>
        </w:rPr>
        <w:t xml:space="preserve">Расходы соответственно увеличились на 22316,5 тыс. рублей. </w:t>
      </w:r>
      <w:r>
        <w:rPr>
          <w:iCs/>
        </w:rPr>
        <w:t xml:space="preserve">По результатам исполнения бюджета сельского поселения сложился профицит в размере 371,5 тыс. рублей. </w:t>
      </w:r>
    </w:p>
    <w:p w:rsidR="007726EA" w:rsidRDefault="007726EA" w:rsidP="007726EA">
      <w:pPr>
        <w:pStyle w:val="a8"/>
        <w:spacing w:before="120" w:after="0"/>
        <w:ind w:firstLine="720"/>
        <w:jc w:val="both"/>
      </w:pPr>
      <w:r>
        <w:rPr>
          <w:iCs/>
        </w:rPr>
        <w:t xml:space="preserve">В  </w:t>
      </w:r>
      <w:r>
        <w:rPr>
          <w:b/>
          <w:i/>
          <w:iCs/>
        </w:rPr>
        <w:t>2022 году</w:t>
      </w:r>
      <w:r>
        <w:rPr>
          <w:iCs/>
        </w:rPr>
        <w:t xml:space="preserve"> уточненный план по доходам сельского бюджета  по сравнению с предыдущим годом увеличился на 12425,4 тыс. рублей. Увеличение связано с поступлением безвозмездных перечислений на 12187,7 тыс.рублей. Расходы соответственно увеличились на 2346 тыс. рублей. </w:t>
      </w:r>
    </w:p>
    <w:p w:rsidR="007726EA" w:rsidRDefault="007726EA" w:rsidP="007726EA">
      <w:pPr>
        <w:pStyle w:val="ConsPlusNormal"/>
        <w:spacing w:line="276" w:lineRule="auto"/>
        <w:ind w:firstLine="708"/>
        <w:jc w:val="both"/>
        <w:rPr>
          <w:iCs/>
          <w:sz w:val="24"/>
          <w:szCs w:val="24"/>
        </w:rPr>
      </w:pPr>
    </w:p>
    <w:p w:rsidR="007726EA" w:rsidRDefault="007726EA" w:rsidP="007726EA">
      <w:pPr>
        <w:pStyle w:val="ConsPlusNormal"/>
        <w:spacing w:line="276" w:lineRule="auto"/>
        <w:ind w:firstLine="708"/>
        <w:jc w:val="both"/>
        <w:rPr>
          <w:iCs/>
          <w:sz w:val="24"/>
          <w:szCs w:val="24"/>
        </w:rPr>
      </w:pPr>
    </w:p>
    <w:p w:rsidR="007726EA" w:rsidRDefault="007726EA" w:rsidP="007726EA">
      <w:pPr>
        <w:pStyle w:val="ConsPlusNormal"/>
        <w:spacing w:line="276" w:lineRule="auto"/>
        <w:ind w:firstLine="708"/>
        <w:jc w:val="both"/>
      </w:pPr>
      <w:r>
        <w:rPr>
          <w:sz w:val="24"/>
          <w:szCs w:val="24"/>
        </w:rPr>
        <w:t>Наибольший удельный вес в расходах бюджета сельского поселения занимают расходы на отрасли социальной сферы.</w:t>
      </w:r>
    </w:p>
    <w:p w:rsidR="007726EA" w:rsidRDefault="007726EA" w:rsidP="007726EA">
      <w:pPr>
        <w:pStyle w:val="ConsPlusNormal"/>
        <w:spacing w:line="276" w:lineRule="auto"/>
        <w:ind w:firstLine="708"/>
        <w:jc w:val="both"/>
      </w:pPr>
      <w:r>
        <w:rPr>
          <w:sz w:val="24"/>
          <w:szCs w:val="24"/>
        </w:rPr>
        <w:t xml:space="preserve">Администрацией Писаревского сельского поселения обеспечено своевременное и в полном объеме исполнение всех принятых расходных обязательств, в том числе по выплате </w:t>
      </w:r>
      <w:r>
        <w:rPr>
          <w:sz w:val="24"/>
          <w:szCs w:val="24"/>
        </w:rPr>
        <w:lastRenderedPageBreak/>
        <w:t xml:space="preserve">заработной платы работникам бюджетной сферы с учетом повышения оплаты труда в рамках реализации Указов Президента Российской Федерации от 7 мая 2012 года. </w:t>
      </w:r>
    </w:p>
    <w:p w:rsidR="007726EA" w:rsidRDefault="007726EA" w:rsidP="007726EA">
      <w:pPr>
        <w:spacing w:line="276" w:lineRule="auto"/>
        <w:ind w:firstLine="720"/>
        <w:jc w:val="both"/>
      </w:pPr>
      <w:r>
        <w:t>Кроме того, приоритетным являлось предоставление межбюджетных трансфертов бюджету Кантемировского муниципального района, по переданным ему полномочиям поселения.</w:t>
      </w:r>
    </w:p>
    <w:p w:rsidR="007726EA" w:rsidRDefault="007726EA" w:rsidP="007726EA">
      <w:pPr>
        <w:spacing w:line="276" w:lineRule="auto"/>
        <w:ind w:firstLine="709"/>
        <w:jc w:val="both"/>
      </w:pPr>
      <w:r>
        <w:t xml:space="preserve">Проводилась политика последовательного снижения дефицита бюджета и объема муниципального долга обеспечения устойчивости бюджета. 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>В целях повышения качества бюджетного планирования, повышения результативности и эффективности использования средств в 2016 - 2018 годах проводилась работа по следующим направлениям: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>- формирование и исполнение бюджета сельского поселения в программном формате на основе муниципальной программы "Развитие Писаревского сельского поселения Кантемировского муниципального района Воронежской области";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>- осуществление контроля за текущим состоянием кредиторской задолженности с целью недопущения образования просроченной кредиторской задолженности;</w:t>
      </w:r>
    </w:p>
    <w:p w:rsidR="007726EA" w:rsidRDefault="007726EA" w:rsidP="007726EA">
      <w:pPr>
        <w:spacing w:line="276" w:lineRule="auto"/>
        <w:ind w:firstLine="720"/>
        <w:jc w:val="both"/>
      </w:pPr>
      <w:r>
        <w:t xml:space="preserve">- обеспечение открытости и прозрачности информации о бюджетном процессе, об исполнении бюджета, о бюджетных и социально-экономических показателях сельского поселения посредством информационно-телекоммуникационной сети «Интернет» для граждан в доступной форме; </w:t>
      </w:r>
    </w:p>
    <w:p w:rsidR="007726EA" w:rsidRDefault="007726EA" w:rsidP="007726EA">
      <w:pPr>
        <w:spacing w:line="276" w:lineRule="auto"/>
        <w:ind w:firstLine="720"/>
        <w:jc w:val="both"/>
      </w:pPr>
      <w:r>
        <w:t>- ежегодное проведение публичных слушаний по годовому отчету об исполнении бюджета Писаревского сельского поселения и по проекту бюджета на очередной финансовый год и на плановый период в целях повышения информационной открытости деятельности администрации Писаревского сельского поселения и выявления общественного мнения по вопросам формирования и исполнения сельского бюджета.</w:t>
      </w:r>
    </w:p>
    <w:p w:rsidR="007726EA" w:rsidRDefault="007726EA" w:rsidP="007726EA">
      <w:pPr>
        <w:jc w:val="both"/>
        <w:rPr>
          <w:color w:val="FF6600"/>
        </w:rPr>
      </w:pPr>
    </w:p>
    <w:p w:rsidR="007726EA" w:rsidRDefault="007726EA" w:rsidP="007726EA">
      <w:pPr>
        <w:jc w:val="both"/>
        <w:rPr>
          <w:color w:val="FF6600"/>
        </w:rPr>
      </w:pPr>
    </w:p>
    <w:p w:rsidR="007726EA" w:rsidRDefault="007726EA" w:rsidP="007726EA">
      <w:pPr>
        <w:jc w:val="center"/>
      </w:pPr>
      <w:r>
        <w:rPr>
          <w:b/>
          <w:bCs/>
        </w:rPr>
        <w:t xml:space="preserve">Основные направления налоговой политики </w:t>
      </w:r>
    </w:p>
    <w:p w:rsidR="007726EA" w:rsidRDefault="007726EA" w:rsidP="007726EA">
      <w:pPr>
        <w:autoSpaceDE w:val="0"/>
        <w:ind w:firstLine="708"/>
        <w:jc w:val="both"/>
      </w:pPr>
      <w:r>
        <w:t>Объем налоговых и неналоговых доходов бюджета - это важнейший показатель, который характеризует уровень социально-экономического развития сельского поселения в целом.</w:t>
      </w:r>
    </w:p>
    <w:p w:rsidR="007726EA" w:rsidRDefault="007726EA" w:rsidP="007726EA">
      <w:pPr>
        <w:autoSpaceDE w:val="0"/>
        <w:ind w:firstLine="708"/>
        <w:jc w:val="both"/>
      </w:pPr>
      <w:r>
        <w:t>Налоговый потенциал территории продолжает оставаться крайне низким, и предпосылок, способствующих улучшению инвестиционного климата, повышению деловой активности и появлению новых налогоплательщиков, таких, как наличие природных ресурсов, близость к рынкам сбыта и транспортная доступность к ним, нет.</w:t>
      </w:r>
    </w:p>
    <w:p w:rsidR="007726EA" w:rsidRDefault="007726EA" w:rsidP="007726EA">
      <w:pPr>
        <w:autoSpaceDE w:val="0"/>
        <w:ind w:firstLine="708"/>
        <w:jc w:val="both"/>
      </w:pPr>
      <w:r>
        <w:t>На 2023- 2025 годы сохранится преемственность работы по укреплению доходной базы бюджета поселения за счет мобилизации резервов повышения налоговых и неналоговых поступлений.</w:t>
      </w:r>
    </w:p>
    <w:p w:rsidR="007726EA" w:rsidRDefault="007726EA" w:rsidP="007726EA">
      <w:pPr>
        <w:pStyle w:val="Default"/>
        <w:ind w:firstLine="708"/>
        <w:jc w:val="both"/>
      </w:pPr>
      <w:r>
        <w:t xml:space="preserve">Приоритеты налоговой политики Писаревского сельского поселения Кантемировского муниципального района Воронежской области: </w:t>
      </w:r>
    </w:p>
    <w:p w:rsidR="007726EA" w:rsidRDefault="007726EA" w:rsidP="007726EA">
      <w:pPr>
        <w:pStyle w:val="Default"/>
        <w:numPr>
          <w:ilvl w:val="0"/>
          <w:numId w:val="2"/>
        </w:numPr>
        <w:jc w:val="both"/>
      </w:pPr>
      <w:r>
        <w:t xml:space="preserve">создание эффективной и стабильной налоговой системы, поддержание сбалансированности и устойчивости бюджета Писаревского сельского поселения; </w:t>
      </w:r>
    </w:p>
    <w:p w:rsidR="007726EA" w:rsidRDefault="007726EA" w:rsidP="007726EA">
      <w:pPr>
        <w:widowControl w:val="0"/>
        <w:numPr>
          <w:ilvl w:val="0"/>
          <w:numId w:val="2"/>
        </w:numPr>
        <w:autoSpaceDE w:val="0"/>
        <w:spacing w:line="276" w:lineRule="auto"/>
        <w:jc w:val="both"/>
      </w:pPr>
      <w:r>
        <w:t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сельского бюджета, активизация претензионно-исковой деятельности;</w:t>
      </w:r>
    </w:p>
    <w:p w:rsidR="007726EA" w:rsidRDefault="007726EA" w:rsidP="007726EA">
      <w:pPr>
        <w:pStyle w:val="Default"/>
        <w:numPr>
          <w:ilvl w:val="0"/>
          <w:numId w:val="2"/>
        </w:numPr>
        <w:jc w:val="both"/>
      </w:pPr>
      <w:r>
        <w:t xml:space="preserve">стимулирование и развитие малого бизнеса; </w:t>
      </w:r>
    </w:p>
    <w:p w:rsidR="007726EA" w:rsidRDefault="007726EA" w:rsidP="007726EA">
      <w:pPr>
        <w:pStyle w:val="Default"/>
        <w:numPr>
          <w:ilvl w:val="0"/>
          <w:numId w:val="2"/>
        </w:numPr>
        <w:jc w:val="both"/>
      </w:pPr>
      <w:r>
        <w:lastRenderedPageBreak/>
        <w:t xml:space="preserve">улучшение инвестиционного климата и поддержку инновационного предпринимательства в Писаревском сельском поселении, налоговое стимулирование инвестиционной деятельности; </w:t>
      </w:r>
    </w:p>
    <w:p w:rsidR="007726EA" w:rsidRDefault="007726EA" w:rsidP="007726EA">
      <w:pPr>
        <w:pStyle w:val="Default"/>
        <w:numPr>
          <w:ilvl w:val="0"/>
          <w:numId w:val="2"/>
        </w:numPr>
        <w:jc w:val="both"/>
      </w:pPr>
      <w:r>
        <w:t xml:space="preserve">совершенствование налогового администрирования, взаимодействия и совместной работы с администраторами доходов; </w:t>
      </w:r>
    </w:p>
    <w:p w:rsidR="007726EA" w:rsidRDefault="007726EA" w:rsidP="007726EA">
      <w:pPr>
        <w:pStyle w:val="Default"/>
        <w:numPr>
          <w:ilvl w:val="0"/>
          <w:numId w:val="2"/>
        </w:numPr>
        <w:jc w:val="both"/>
      </w:pPr>
      <w:r>
        <w:t xml:space="preserve">оптимизацию существующей системы налоговых льгот, мониторинг эффективности налоговых льгот, отмена неэффективных и невостребованных льгот; </w:t>
      </w:r>
    </w:p>
    <w:p w:rsidR="007726EA" w:rsidRDefault="007726EA" w:rsidP="007726EA">
      <w:pPr>
        <w:pStyle w:val="Default"/>
        <w:numPr>
          <w:ilvl w:val="0"/>
          <w:numId w:val="2"/>
        </w:numPr>
        <w:jc w:val="both"/>
      </w:pPr>
      <w:r>
        <w:t xml:space="preserve">сокращение недоимки по налогам в бюджет сельского поселения; </w:t>
      </w:r>
    </w:p>
    <w:p w:rsidR="007726EA" w:rsidRDefault="007726EA" w:rsidP="007726EA">
      <w:pPr>
        <w:pStyle w:val="Default"/>
        <w:numPr>
          <w:ilvl w:val="0"/>
          <w:numId w:val="2"/>
        </w:numPr>
        <w:jc w:val="both"/>
      </w:pPr>
      <w:r>
        <w:t xml:space="preserve">повышение эффективности использования муниципальной собственности; </w:t>
      </w:r>
    </w:p>
    <w:p w:rsidR="007726EA" w:rsidRDefault="007726EA" w:rsidP="007726EA">
      <w:pPr>
        <w:pStyle w:val="Default"/>
        <w:numPr>
          <w:ilvl w:val="0"/>
          <w:numId w:val="2"/>
        </w:numPr>
        <w:jc w:val="both"/>
      </w:pPr>
      <w:r>
        <w:t>поиск новых источников пополнения бюджета Писаревского сельского поселения.</w:t>
      </w:r>
    </w:p>
    <w:p w:rsidR="007726EA" w:rsidRDefault="007726EA" w:rsidP="007726EA">
      <w:pPr>
        <w:autoSpaceDE w:val="0"/>
        <w:ind w:firstLine="709"/>
        <w:jc w:val="both"/>
      </w:pPr>
      <w:r>
        <w:t>Для привлечения дополнительных неналоговых доходов в  бюджет Писаревского сельского поселения Кантемировского муниципального района Воронежской области повышена экономическая эффективность  муниципального сектора экономики по следующим направлениям:</w:t>
      </w:r>
    </w:p>
    <w:p w:rsidR="007726EA" w:rsidRDefault="007726EA" w:rsidP="007726EA">
      <w:pPr>
        <w:numPr>
          <w:ilvl w:val="0"/>
          <w:numId w:val="3"/>
        </w:numPr>
        <w:autoSpaceDE w:val="0"/>
        <w:jc w:val="both"/>
      </w:pPr>
      <w:r>
        <w:t>ежегодная индексация размеров арендной платы за пользование имуществом;</w:t>
      </w:r>
    </w:p>
    <w:p w:rsidR="007726EA" w:rsidRDefault="007726EA" w:rsidP="007726EA">
      <w:pPr>
        <w:numPr>
          <w:ilvl w:val="0"/>
          <w:numId w:val="3"/>
        </w:numPr>
        <w:autoSpaceDE w:val="0"/>
        <w:jc w:val="both"/>
      </w:pPr>
      <w:r>
        <w:t>пересмотр ставок арендной платы за земельные участки исходя из кадастровой стоимости земли;</w:t>
      </w:r>
    </w:p>
    <w:p w:rsidR="007726EA" w:rsidRDefault="007726EA" w:rsidP="007726EA">
      <w:pPr>
        <w:numPr>
          <w:ilvl w:val="0"/>
          <w:numId w:val="3"/>
        </w:numPr>
        <w:autoSpaceDE w:val="0"/>
        <w:jc w:val="both"/>
      </w:pPr>
      <w:r>
        <w:t>принятие мер по повышению эффективности деятельности  муниципальных предприятий за счет системного мониторинга результатов их финансово-хозяйственной деятельности, проведения  балансовых комиссий.</w:t>
      </w:r>
    </w:p>
    <w:p w:rsidR="007726EA" w:rsidRDefault="007726EA" w:rsidP="007726EA"/>
    <w:p w:rsidR="007726EA" w:rsidRDefault="007726EA" w:rsidP="007726EA">
      <w:pPr>
        <w:autoSpaceDE w:val="0"/>
        <w:jc w:val="center"/>
      </w:pPr>
      <w:r>
        <w:rPr>
          <w:b/>
          <w:bCs/>
        </w:rPr>
        <w:t xml:space="preserve">Основные направления бюджетной политики </w:t>
      </w:r>
    </w:p>
    <w:p w:rsidR="007726EA" w:rsidRDefault="007726EA" w:rsidP="007726EA">
      <w:pPr>
        <w:autoSpaceDE w:val="0"/>
        <w:ind w:firstLine="708"/>
        <w:jc w:val="both"/>
      </w:pPr>
      <w:r>
        <w:t>Основными результатами реализации бюджетной политики в период 2021 года и 1-го полугодия 2022 года стали:</w:t>
      </w:r>
    </w:p>
    <w:p w:rsidR="007726EA" w:rsidRDefault="007726EA" w:rsidP="007726EA">
      <w:pPr>
        <w:numPr>
          <w:ilvl w:val="0"/>
          <w:numId w:val="4"/>
        </w:numPr>
        <w:autoSpaceDE w:val="0"/>
        <w:jc w:val="both"/>
      </w:pPr>
      <w:r>
        <w:t>сохранение сбалансированности и устойчивости бюджета;</w:t>
      </w:r>
    </w:p>
    <w:p w:rsidR="007726EA" w:rsidRDefault="007726EA" w:rsidP="007726EA">
      <w:pPr>
        <w:numPr>
          <w:ilvl w:val="0"/>
          <w:numId w:val="4"/>
        </w:numPr>
        <w:autoSpaceDE w:val="0"/>
        <w:jc w:val="both"/>
      </w:pPr>
      <w:r>
        <w:t>повышение эффективности расходов через процедуру планирования и исполнения  бюджета сельского поселения на основе муниципальных программ, оценка эффективности реализации которых проводится ежегодно;</w:t>
      </w:r>
    </w:p>
    <w:p w:rsidR="007726EA" w:rsidRDefault="007726EA" w:rsidP="007726EA">
      <w:pPr>
        <w:numPr>
          <w:ilvl w:val="0"/>
          <w:numId w:val="4"/>
        </w:numPr>
        <w:autoSpaceDE w:val="0"/>
        <w:jc w:val="both"/>
      </w:pPr>
      <w:r>
        <w:t>повышение качества муниципального финансового контроля, смещение акцентов с последующего на предварительный контроль, осуществление казначейского контроля в соответствии с частью 5 статьи 99 Федерального закона от 5 апреля 2013 года № 44-ФЗ «О контрактной системе в сфере закупок, работ, услуг для обеспечения государственных и муниципальных нужд», охватывающего все этапы от планирования закупки до исполнения контракта, что позволяет предотвратить нарушения, устранить причины, повлекшие их допущение;</w:t>
      </w:r>
    </w:p>
    <w:p w:rsidR="007726EA" w:rsidRDefault="007726EA" w:rsidP="007726EA">
      <w:pPr>
        <w:numPr>
          <w:ilvl w:val="0"/>
          <w:numId w:val="4"/>
        </w:numPr>
        <w:autoSpaceDE w:val="0"/>
        <w:jc w:val="both"/>
      </w:pPr>
      <w:r>
        <w:t>использование конкурентных способов размещения заказов на оказание услуг, осуществление закупок для обеспечения муниципальных нужд, осуществление бюджетных инвестиций;</w:t>
      </w:r>
    </w:p>
    <w:p w:rsidR="007726EA" w:rsidRDefault="007726EA" w:rsidP="007726EA">
      <w:pPr>
        <w:numPr>
          <w:ilvl w:val="0"/>
          <w:numId w:val="4"/>
        </w:numPr>
        <w:autoSpaceDE w:val="0"/>
        <w:jc w:val="both"/>
      </w:pPr>
      <w:r>
        <w:t>обеспечение открытости и доступности бюджетных данных через формирование и размещение «Бюджета для граждан» в сети Интернет.</w:t>
      </w:r>
    </w:p>
    <w:p w:rsidR="007726EA" w:rsidRDefault="007726EA" w:rsidP="007726EA">
      <w:pPr>
        <w:pStyle w:val="ConsPlusNormal"/>
        <w:spacing w:line="276" w:lineRule="auto"/>
        <w:ind w:firstLine="708"/>
        <w:jc w:val="both"/>
      </w:pPr>
      <w:r>
        <w:rPr>
          <w:sz w:val="24"/>
          <w:szCs w:val="24"/>
        </w:rPr>
        <w:t>В основе бюджетной политики лежат поставленные Президентом  Российской Федерации национальные цели развития на период до 2025 года, исходя из которых бюджетная политика в 2023-2024 годах, будет направлена на: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>1. Обеспечение сбалансированности и долгосрочной устойчивости  бюджета Писаревского сельского поселения Кантемировского муниципального района, в том числе за счет: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-формирования реалистичного прогноза поступления доходов, основанного на прогнозе социально-экономического развития сельского поселения на среднесрочный период (на 2023 год и на плановый период 2024 и 2025 годов);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lastRenderedPageBreak/>
        <w:t>-недопущения принятия новых расходных обязательств, не обеспеченных доходными источниками;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-проведения ответственной  долговой политики, реализации мер, направленных на обеспечение безопасного уровня долговой нагрузки на сельский бюджет.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>2. Повышение эффективности и оптимизация бюджетных расходов, в том числе за счет: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>- концентрации финансовых ресурсов на реализации приоритетных направлений расходов;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>-формирования качественного бюджетного развития;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>-повышения операционной эффективности использования бюджетных средств;</w:t>
      </w:r>
    </w:p>
    <w:p w:rsidR="007726EA" w:rsidRDefault="007726EA" w:rsidP="007726EA">
      <w:pPr>
        <w:spacing w:line="276" w:lineRule="auto"/>
        <w:ind w:firstLine="720"/>
        <w:jc w:val="both"/>
      </w:pPr>
      <w:r>
        <w:t>- усиления финансовой дисциплины.</w:t>
      </w:r>
    </w:p>
    <w:p w:rsidR="007726EA" w:rsidRDefault="007726EA" w:rsidP="007726EA">
      <w:pPr>
        <w:spacing w:line="276" w:lineRule="auto"/>
        <w:ind w:firstLine="720"/>
        <w:jc w:val="both"/>
      </w:pPr>
      <w:r>
        <w:t>3. Повышение качества оказываемых муниципальных услуг.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>4. Повышение эффективности муниципального  управления, в том числе за счет:</w:t>
      </w:r>
    </w:p>
    <w:p w:rsidR="007726EA" w:rsidRDefault="007726EA" w:rsidP="007726EA">
      <w:pPr>
        <w:spacing w:line="276" w:lineRule="auto"/>
        <w:ind w:firstLine="720"/>
        <w:jc w:val="both"/>
      </w:pPr>
      <w:r>
        <w:t>- повышения эффективности и результативности реализуемых в Писаревском сельском поселении муниципальных  программ;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>- повышения эффективности и качества осуществления внутреннего финансового контроля и внутреннего финансового аудита;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>- реализация принципов открытости и прозрачности управления муниципальными финансами.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5. Выравнивание возможностей граждан в получении качественных и доступных муниципальных услуг и создание условий для исполнения органами местного самоуправления закрепленных за ними полномочий.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  <w:r>
        <w:t xml:space="preserve"> 6. Развитие и совершенствование системы финансового контроля и контроля в  сфере закупок.</w:t>
      </w:r>
    </w:p>
    <w:p w:rsidR="007726EA" w:rsidRDefault="007726EA" w:rsidP="007726EA">
      <w:pPr>
        <w:autoSpaceDE w:val="0"/>
        <w:spacing w:line="276" w:lineRule="auto"/>
        <w:ind w:firstLine="720"/>
        <w:jc w:val="both"/>
      </w:pPr>
    </w:p>
    <w:p w:rsidR="007726EA" w:rsidRDefault="007726EA" w:rsidP="007726EA">
      <w:pPr>
        <w:pStyle w:val="ConsPlusNormal"/>
        <w:spacing w:line="276" w:lineRule="auto"/>
        <w:jc w:val="center"/>
      </w:pPr>
      <w:r>
        <w:rPr>
          <w:b/>
          <w:bCs/>
          <w:sz w:val="24"/>
          <w:szCs w:val="24"/>
        </w:rPr>
        <w:t>Основные подходы к формированию  бюджета сельского поселения</w:t>
      </w:r>
    </w:p>
    <w:p w:rsidR="007726EA" w:rsidRDefault="007726EA" w:rsidP="007726EA">
      <w:pPr>
        <w:spacing w:line="276" w:lineRule="auto"/>
        <w:ind w:firstLine="720"/>
        <w:jc w:val="both"/>
      </w:pPr>
      <w:r>
        <w:t>Бюджетная политика администрации Писаревского сельского поселения  в части доходов в 2023-2025 годах будет направлена, как и в предыдущие годы, на обеспечение роста и укрепление налоговой базы.</w:t>
      </w:r>
    </w:p>
    <w:p w:rsidR="007726EA" w:rsidRDefault="007726EA" w:rsidP="007726EA">
      <w:pPr>
        <w:spacing w:line="276" w:lineRule="auto"/>
        <w:ind w:firstLine="720"/>
        <w:jc w:val="both"/>
      </w:pPr>
      <w:r>
        <w:t>В основу формирования бюджетных назначений по доходным источникам бюджета будет принят прогноз социально-экономического развития сельского поселения на среднесрочный период (на 2023 год и на плановый период 2024 и 2025 годов).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В целях создания условий для роста налогооблагаемой базы и доходов бюджета администрация Писаревского сельского поселения продолжится работу по: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 xml:space="preserve">-повышению результативности деятельности администраторов доходов местного бюджета, направленной в первую очередь на безусловное исполнение всеми плательщиками своих обязательств перед бюджетом; 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-повышению эффективности использования производственного и налогового потенциалов, стимулированию инвестиционной деятельности;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-активизации работы всех заинтересованных структур в части актуализации баз данных, необходимых для начисления имущественных налогов и расширения налогооблагаемой базы по ним;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-проведению оценки эффективности предоставления льгот по местным налогам;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-повышению эффективности управления муниципальной собственностью и увеличению доходов от ее использования.</w:t>
      </w:r>
    </w:p>
    <w:p w:rsidR="007726EA" w:rsidRDefault="007726EA" w:rsidP="007726EA">
      <w:pPr>
        <w:tabs>
          <w:tab w:val="left" w:pos="0"/>
        </w:tabs>
        <w:spacing w:line="276" w:lineRule="auto"/>
        <w:ind w:firstLine="709"/>
        <w:jc w:val="both"/>
      </w:pPr>
      <w:r>
        <w:lastRenderedPageBreak/>
        <w:t>В соответствии с требованиями бюджетного законодательства будет осуществляться оценка налоговых расходов Писаревского сельского поселения с учетом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 июня 2019 года  № 796.</w:t>
      </w:r>
    </w:p>
    <w:p w:rsidR="007726EA" w:rsidRDefault="007726EA" w:rsidP="007726EA">
      <w:pPr>
        <w:spacing w:line="276" w:lineRule="auto"/>
        <w:ind w:firstLine="720"/>
        <w:jc w:val="both"/>
      </w:pPr>
      <w:r>
        <w:t>Бюджетная политика в области расходов будет ориентирована на безусловное достижение приоритетов и целей, определенных в Указе Президента «О национальных целях и стратегических задачах развития РФ на период до 2024 года» и на реализацию мер по повышению эффективности использования бюджетных средств.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В среднесрочной перспективе сохраняются следующие  приоритеты бюджетных расходов: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 обеспечение сохранения (в процентном соотношении) целевых показателей заработной платы отдельным категориям работников социальной сферы, установленных Указом Президента Российской Федерации от 7 мая 2012 г. № 597 «О мероприятиях по реализации государственной социальной политики»;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 финансирование  социально- значимых расходов с учетом ежегодной индексации.</w:t>
      </w:r>
    </w:p>
    <w:p w:rsidR="007726EA" w:rsidRDefault="007726EA" w:rsidP="007726EA">
      <w:pPr>
        <w:spacing w:line="276" w:lineRule="auto"/>
        <w:ind w:firstLine="720"/>
        <w:jc w:val="both"/>
      </w:pPr>
      <w:r>
        <w:t xml:space="preserve">Основные параметры  бюджета сельского поселения будут определены исходя из ожидаемого прогноза поступления доходов. </w:t>
      </w:r>
    </w:p>
    <w:p w:rsidR="007726EA" w:rsidRDefault="007726EA" w:rsidP="007726EA">
      <w:pPr>
        <w:spacing w:line="276" w:lineRule="auto"/>
        <w:ind w:firstLine="720"/>
        <w:jc w:val="both"/>
      </w:pPr>
      <w:r>
        <w:t>Расходы на выплату заработной платы с начислениями работникам социальной сферы будут формироваться в пределах существующей штатной численности работников муниципальных учреждений и установленного на федеральном уровне минимального размера оплаты труда.</w:t>
      </w:r>
    </w:p>
    <w:p w:rsidR="007726EA" w:rsidRDefault="007726EA" w:rsidP="007726EA">
      <w:pPr>
        <w:spacing w:line="276" w:lineRule="auto"/>
        <w:ind w:firstLine="720"/>
        <w:jc w:val="both"/>
      </w:pPr>
      <w:r>
        <w:t>Расходы инвестиционного характера будут осуществляться в рамках муниципальных программ.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Осуществление бюджетных инвестиций в объекты капитального строительства будет производиться с учетом необходимости финансового обеспечения в первую очередь объектов, имеющих высокую степень готовности, объектов в рамках реализации национальных проектов, а также строящихся с привлечением средств федерального и областного бюджета.</w:t>
      </w:r>
    </w:p>
    <w:p w:rsidR="007726EA" w:rsidRDefault="007726EA" w:rsidP="007726EA">
      <w:pPr>
        <w:jc w:val="both"/>
      </w:pPr>
    </w:p>
    <w:p w:rsidR="007726EA" w:rsidRDefault="007726EA" w:rsidP="007726EA">
      <w:pPr>
        <w:pStyle w:val="ConsPlusNormal"/>
        <w:jc w:val="center"/>
      </w:pPr>
      <w:r>
        <w:rPr>
          <w:b/>
          <w:sz w:val="24"/>
          <w:szCs w:val="24"/>
        </w:rPr>
        <w:t xml:space="preserve">Политика в области расходов </w:t>
      </w:r>
    </w:p>
    <w:p w:rsidR="007726EA" w:rsidRDefault="007726EA" w:rsidP="007726EA">
      <w:pPr>
        <w:pStyle w:val="ConsPlusNormal"/>
        <w:ind w:firstLine="709"/>
        <w:jc w:val="both"/>
      </w:pPr>
      <w:r>
        <w:rPr>
          <w:sz w:val="24"/>
          <w:szCs w:val="24"/>
        </w:rPr>
        <w:t>Бюджетная политика в области расходов будет ориентирована на безусловное исполнение действующих обязательств при условии ограничения роста расходов и недопущения принятия новых расходных обязательств, не обеспеченных доходными источниками.</w:t>
      </w:r>
    </w:p>
    <w:p w:rsidR="007726EA" w:rsidRDefault="007726EA" w:rsidP="007726EA">
      <w:pPr>
        <w:pStyle w:val="ConsPlusNormal"/>
        <w:ind w:firstLine="709"/>
        <w:jc w:val="both"/>
      </w:pPr>
      <w:r>
        <w:rPr>
          <w:sz w:val="24"/>
          <w:szCs w:val="24"/>
        </w:rPr>
        <w:t>Приоритетами бюджетных расходов будут являться:</w:t>
      </w:r>
    </w:p>
    <w:p w:rsidR="007726EA" w:rsidRDefault="007726EA" w:rsidP="007726EA">
      <w:pPr>
        <w:pStyle w:val="ConsPlusNormal"/>
        <w:numPr>
          <w:ilvl w:val="0"/>
          <w:numId w:val="5"/>
        </w:numPr>
        <w:jc w:val="both"/>
      </w:pPr>
      <w:r>
        <w:rPr>
          <w:sz w:val="24"/>
          <w:szCs w:val="24"/>
        </w:rPr>
        <w:t>обеспечение выплаты и поэтапное повышение заработной платы отдельным категориям работников социальной сферы в соответствии с утвержденными «дорожными картами» развития отраслей социальной сферы;</w:t>
      </w:r>
    </w:p>
    <w:p w:rsidR="007726EA" w:rsidRDefault="007726EA" w:rsidP="007726EA">
      <w:pPr>
        <w:pStyle w:val="ConsPlusNormal"/>
        <w:numPr>
          <w:ilvl w:val="0"/>
          <w:numId w:val="5"/>
        </w:numPr>
        <w:jc w:val="both"/>
      </w:pPr>
      <w:r>
        <w:rPr>
          <w:sz w:val="24"/>
          <w:szCs w:val="24"/>
        </w:rPr>
        <w:t>финансирование расходов на обслуживание муниципального долга;</w:t>
      </w:r>
    </w:p>
    <w:p w:rsidR="007726EA" w:rsidRDefault="007726EA" w:rsidP="007726EA">
      <w:pPr>
        <w:pStyle w:val="defscrRUSTxtStyleText"/>
        <w:numPr>
          <w:ilvl w:val="0"/>
          <w:numId w:val="5"/>
        </w:numPr>
        <w:tabs>
          <w:tab w:val="left" w:pos="1260"/>
        </w:tabs>
        <w:spacing w:before="0"/>
      </w:pPr>
      <w:r>
        <w:rPr>
          <w:color w:val="auto"/>
          <w:szCs w:val="24"/>
        </w:rPr>
        <w:t>обеспечение прозрачности и открытости бюджета и бюджетного процесса для общества через публичность обсуждения проектов, включая муниципальные программы, итогов их реализации, совершенствование «Бюджета для граждан», подключение к государственной интегрированной информационной системе управления общественными финансами «Электронный бюджет»;</w:t>
      </w:r>
    </w:p>
    <w:p w:rsidR="007726EA" w:rsidRDefault="007726EA" w:rsidP="007726EA">
      <w:pPr>
        <w:pStyle w:val="defscrRUSTxtStyleText"/>
        <w:numPr>
          <w:ilvl w:val="0"/>
          <w:numId w:val="5"/>
        </w:numPr>
        <w:tabs>
          <w:tab w:val="left" w:pos="1260"/>
        </w:tabs>
        <w:spacing w:before="0"/>
      </w:pPr>
      <w:r>
        <w:rPr>
          <w:color w:val="auto"/>
          <w:szCs w:val="24"/>
        </w:rPr>
        <w:t xml:space="preserve">усиление муниципального внешнего и внутреннего финансового контроля за деятельностью органов местного самоуправления сельского поселения по </w:t>
      </w:r>
      <w:r>
        <w:rPr>
          <w:color w:val="auto"/>
          <w:szCs w:val="24"/>
        </w:rPr>
        <w:lastRenderedPageBreak/>
        <w:t xml:space="preserve">обеспечению целевого и результативного использования бюджетных средств. </w:t>
      </w:r>
    </w:p>
    <w:p w:rsidR="007726EA" w:rsidRDefault="007726EA" w:rsidP="007726EA">
      <w:pPr>
        <w:pStyle w:val="ConsPlusNormal"/>
        <w:ind w:left="709"/>
        <w:jc w:val="both"/>
      </w:pPr>
      <w:r>
        <w:rPr>
          <w:sz w:val="24"/>
          <w:szCs w:val="24"/>
        </w:rPr>
        <w:t>Проект  бюджета Писаревского сельского поселения на 2023 год и на плановый период 2024 и 2025 годов будет формироваться в соответствии со следующими основными подходами:</w:t>
      </w:r>
    </w:p>
    <w:p w:rsidR="007726EA" w:rsidRDefault="007726EA" w:rsidP="007726EA">
      <w:pPr>
        <w:numPr>
          <w:ilvl w:val="0"/>
          <w:numId w:val="6"/>
        </w:numPr>
        <w:jc w:val="both"/>
      </w:pPr>
      <w:r>
        <w:t>повышения объективности и качества бюджетного планирования на основе муниципальных заданий на оказание муниципальных услуг и нормативов затрат на оказание муниципальных услуг;</w:t>
      </w:r>
    </w:p>
    <w:p w:rsidR="007726EA" w:rsidRDefault="007726EA" w:rsidP="007726EA">
      <w:pPr>
        <w:numPr>
          <w:ilvl w:val="0"/>
          <w:numId w:val="6"/>
        </w:numPr>
        <w:jc w:val="both"/>
      </w:pPr>
      <w:r>
        <w:t>повышения качества принимаемых муниципальных программ;</w:t>
      </w:r>
    </w:p>
    <w:p w:rsidR="007726EA" w:rsidRDefault="007726EA" w:rsidP="007726EA">
      <w:pPr>
        <w:numPr>
          <w:ilvl w:val="0"/>
          <w:numId w:val="7"/>
        </w:numPr>
        <w:jc w:val="both"/>
      </w:pPr>
      <w:r>
        <w:t>формирования бюджетных параметров исходя из четкой приоретезации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7726EA" w:rsidRDefault="007726EA" w:rsidP="007726EA">
      <w:pPr>
        <w:numPr>
          <w:ilvl w:val="0"/>
          <w:numId w:val="7"/>
        </w:numPr>
        <w:jc w:val="both"/>
      </w:pPr>
      <w:r>
        <w:t>соблюдения установленных бюджетных ограничений при принятии новых расходных обязательств;</w:t>
      </w:r>
    </w:p>
    <w:p w:rsidR="007726EA" w:rsidRDefault="007726EA" w:rsidP="007726EA">
      <w:pPr>
        <w:numPr>
          <w:ilvl w:val="0"/>
          <w:numId w:val="7"/>
        </w:numPr>
        <w:jc w:val="both"/>
      </w:pPr>
      <w:r>
        <w:t>участия, исходя из возможностей сельского бюджета, в реализации программ и мероприятий, софинансируемых из федерального и областного бюджетов;</w:t>
      </w:r>
    </w:p>
    <w:p w:rsidR="007726EA" w:rsidRDefault="007726EA" w:rsidP="007726EA">
      <w:pPr>
        <w:numPr>
          <w:ilvl w:val="0"/>
          <w:numId w:val="7"/>
        </w:numPr>
        <w:jc w:val="both"/>
      </w:pPr>
      <w:r>
        <w:t xml:space="preserve">недопущения наращивания кредиторской задолженности по принятым </w:t>
      </w:r>
      <w:r>
        <w:rPr>
          <w:spacing w:val="-4"/>
        </w:rPr>
        <w:t>обязательствам (особенно по заработной плате и социальным выплатам), проводить мониторинг кредиторской задолженности получателей бюджетных средств.</w:t>
      </w:r>
    </w:p>
    <w:p w:rsidR="007726EA" w:rsidRDefault="007726EA" w:rsidP="007726EA">
      <w:pPr>
        <w:numPr>
          <w:ilvl w:val="0"/>
          <w:numId w:val="7"/>
        </w:numPr>
        <w:jc w:val="both"/>
      </w:pPr>
      <w:r>
        <w:t>обеспечение соблюдения нормативов расходов на содержание органов</w:t>
      </w:r>
      <w:r>
        <w:br/>
        <w:t>местного самоуправления;</w:t>
      </w:r>
    </w:p>
    <w:p w:rsidR="007726EA" w:rsidRDefault="007726EA" w:rsidP="007726EA">
      <w:pPr>
        <w:numPr>
          <w:ilvl w:val="0"/>
          <w:numId w:val="7"/>
        </w:numPr>
        <w:jc w:val="both"/>
      </w:pPr>
      <w:r>
        <w:rPr>
          <w:spacing w:val="-3"/>
        </w:rPr>
        <w:t>повышение качества планирования главными распорядителями бюджетных</w:t>
      </w:r>
      <w:r>
        <w:rPr>
          <w:spacing w:val="-3"/>
        </w:rPr>
        <w:br/>
      </w:r>
      <w:r>
        <w:t>средств своих расходов и оценка их эффективности;</w:t>
      </w:r>
    </w:p>
    <w:p w:rsidR="007726EA" w:rsidRDefault="007726EA" w:rsidP="007726EA">
      <w:pPr>
        <w:numPr>
          <w:ilvl w:val="0"/>
          <w:numId w:val="7"/>
        </w:numPr>
        <w:jc w:val="both"/>
      </w:pPr>
      <w:r>
        <w:t>проведение оценки качества финансового менеджмента главных</w:t>
      </w:r>
      <w:r>
        <w:br/>
      </w:r>
      <w:r>
        <w:rPr>
          <w:spacing w:val="-4"/>
        </w:rPr>
        <w:t xml:space="preserve">распорядителей бюджетных средств в целях повышения качества планирования и </w:t>
      </w:r>
      <w:r>
        <w:rPr>
          <w:spacing w:val="-5"/>
        </w:rPr>
        <w:t xml:space="preserve">исполнения сельского бюджета  и повышения заинтересованности </w:t>
      </w:r>
      <w:r>
        <w:t>руководителя органов местного самоуправления в эффективном управлении средствами бюджета сельского поселения.</w:t>
      </w:r>
    </w:p>
    <w:p w:rsidR="007726EA" w:rsidRDefault="007726EA" w:rsidP="007726EA">
      <w:pPr>
        <w:jc w:val="both"/>
      </w:pPr>
    </w:p>
    <w:p w:rsidR="007726EA" w:rsidRDefault="007726EA" w:rsidP="007726EA">
      <w:pPr>
        <w:pStyle w:val="ConsPlusNormal"/>
        <w:jc w:val="center"/>
      </w:pPr>
      <w:r>
        <w:rPr>
          <w:b/>
          <w:sz w:val="24"/>
          <w:szCs w:val="24"/>
        </w:rPr>
        <w:t>Политика в области формирования межбюджетных отношений</w:t>
      </w:r>
    </w:p>
    <w:p w:rsidR="007726EA" w:rsidRDefault="007726EA" w:rsidP="007726EA">
      <w:pPr>
        <w:ind w:firstLine="708"/>
        <w:jc w:val="both"/>
      </w:pPr>
      <w:r>
        <w:rPr>
          <w:spacing w:val="-4"/>
        </w:rPr>
        <w:t xml:space="preserve">Межбюджетные отношения должны обеспечивать оптимальный баланс между </w:t>
      </w:r>
      <w:r>
        <w:t xml:space="preserve">стимулирующей и выравнивающей функциями. Совершенствование форм </w:t>
      </w:r>
      <w:r>
        <w:rPr>
          <w:spacing w:val="-5"/>
        </w:rPr>
        <w:t xml:space="preserve">финансовой поддержки проводится с учетом соблюдения баланса государственных и </w:t>
      </w:r>
      <w:r>
        <w:t xml:space="preserve">местных расходных обязательств. </w:t>
      </w:r>
    </w:p>
    <w:p w:rsidR="007726EA" w:rsidRDefault="007726EA" w:rsidP="007726EA">
      <w:pPr>
        <w:widowControl w:val="0"/>
        <w:shd w:val="clear" w:color="auto" w:fill="FFFFFF"/>
        <w:tabs>
          <w:tab w:val="left" w:pos="490"/>
        </w:tabs>
        <w:autoSpaceDE w:val="0"/>
        <w:jc w:val="both"/>
      </w:pPr>
      <w:r>
        <w:tab/>
        <w:t>Укрепление финансовых основ местного самоуправления - одна из задач совершенствования межбюджетных отношений в 2023-2025 годах. С этой целью политика в области формирования межбюджетных отношений, как и в предыдущие годы, будет направлена на выравнивание уровня бюджетной обеспеченности и поддержание сбалансированности бюджета сельского поселения.</w:t>
      </w:r>
      <w:r>
        <w:tab/>
      </w:r>
    </w:p>
    <w:p w:rsidR="007726EA" w:rsidRDefault="007726EA" w:rsidP="007726EA">
      <w:pPr>
        <w:widowControl w:val="0"/>
        <w:shd w:val="clear" w:color="auto" w:fill="FFFFFF"/>
        <w:tabs>
          <w:tab w:val="left" w:pos="490"/>
        </w:tabs>
        <w:autoSpaceDE w:val="0"/>
        <w:jc w:val="both"/>
      </w:pPr>
      <w:r>
        <w:rPr>
          <w:spacing w:val="-4"/>
        </w:rPr>
        <w:tab/>
        <w:t xml:space="preserve">Необходимо продолжить практику распределения целевых видов финансовой </w:t>
      </w:r>
      <w:r>
        <w:t xml:space="preserve">помощи, что </w:t>
      </w:r>
      <w:r>
        <w:rPr>
          <w:spacing w:val="-4"/>
        </w:rPr>
        <w:t xml:space="preserve">позволит более оперативно и эффективно использовать бюджетные средства исходя </w:t>
      </w:r>
      <w:r>
        <w:t>из реальной необходимости в них в определенный период.</w:t>
      </w:r>
    </w:p>
    <w:p w:rsidR="007726EA" w:rsidRDefault="007726EA" w:rsidP="007726EA">
      <w:pPr>
        <w:ind w:firstLine="708"/>
        <w:jc w:val="both"/>
      </w:pPr>
      <w:r>
        <w:t>В рамках решения этой задачи политика в области формирования межбюджетных отношений в 2023-2025 годах будет направлена на:</w:t>
      </w:r>
    </w:p>
    <w:p w:rsidR="007726EA" w:rsidRDefault="007726EA" w:rsidP="007726EA">
      <w:pPr>
        <w:numPr>
          <w:ilvl w:val="0"/>
          <w:numId w:val="8"/>
        </w:numPr>
        <w:jc w:val="both"/>
      </w:pPr>
      <w:r>
        <w:t>развитие и наращивание собственной налогооблагаемой базы сельского поселения;</w:t>
      </w:r>
    </w:p>
    <w:p w:rsidR="007726EA" w:rsidRDefault="007726EA" w:rsidP="007726EA">
      <w:pPr>
        <w:numPr>
          <w:ilvl w:val="0"/>
          <w:numId w:val="8"/>
        </w:numPr>
        <w:jc w:val="both"/>
      </w:pPr>
      <w:r>
        <w:t xml:space="preserve">повышение финансовой самостоятельности местного бюджета; </w:t>
      </w:r>
    </w:p>
    <w:p w:rsidR="007726EA" w:rsidRDefault="007726EA" w:rsidP="007726EA">
      <w:pPr>
        <w:numPr>
          <w:ilvl w:val="0"/>
          <w:numId w:val="8"/>
        </w:numPr>
        <w:jc w:val="both"/>
      </w:pPr>
      <w:r>
        <w:t>контроль за осуществлением приоритетных направлений расходования бюджетных средств в рамках реализации государственной политики на местном уровне и за проведением ответственной финансовой политики.</w:t>
      </w:r>
    </w:p>
    <w:p w:rsidR="007726EA" w:rsidRDefault="007726EA" w:rsidP="007726EA">
      <w:pPr>
        <w:jc w:val="both"/>
      </w:pPr>
    </w:p>
    <w:p w:rsidR="007726EA" w:rsidRDefault="007726EA" w:rsidP="007726EA">
      <w:pPr>
        <w:jc w:val="both"/>
      </w:pPr>
    </w:p>
    <w:p w:rsidR="007726EA" w:rsidRDefault="007726EA" w:rsidP="007726EA">
      <w:pPr>
        <w:pStyle w:val="Default"/>
        <w:jc w:val="center"/>
      </w:pPr>
      <w:r>
        <w:rPr>
          <w:b/>
          <w:bCs/>
        </w:rPr>
        <w:t xml:space="preserve">Основные направления долговой политики </w:t>
      </w:r>
    </w:p>
    <w:p w:rsidR="007726EA" w:rsidRDefault="007726EA" w:rsidP="007726EA">
      <w:pPr>
        <w:autoSpaceDE w:val="0"/>
        <w:ind w:firstLine="709"/>
        <w:jc w:val="both"/>
      </w:pPr>
      <w:r>
        <w:lastRenderedPageBreak/>
        <w:t>Долговая политика Писаревского сельского поселения Кантемировского муниципального района Воронежской области в 2023 году и в плановом периоде 2024 и 2025 годов призвана обеспечить последовательность реализации целей и задач предыдущего периода и ориентирована в первую очередь на реализацию стратегических целей развития Писаревского сельского поселения.</w:t>
      </w:r>
    </w:p>
    <w:p w:rsidR="007726EA" w:rsidRDefault="007726EA" w:rsidP="007726EA">
      <w:pPr>
        <w:autoSpaceDE w:val="0"/>
        <w:ind w:firstLine="709"/>
        <w:jc w:val="both"/>
      </w:pPr>
      <w:r>
        <w:t>Необходимость соблюдения принципа сбалансированности бюджета подразумевает возможное привлечение заемных средств в случае превышения расходных обязательств над доходами.</w:t>
      </w:r>
    </w:p>
    <w:p w:rsidR="007726EA" w:rsidRDefault="007726EA" w:rsidP="007726EA">
      <w:pPr>
        <w:autoSpaceDE w:val="0"/>
        <w:ind w:firstLine="709"/>
        <w:jc w:val="both"/>
      </w:pPr>
      <w:r>
        <w:t>В этой связи основными целями реализации муниципальной долговой политики являются обеспечение сбалансированности бюджета.</w:t>
      </w:r>
    </w:p>
    <w:p w:rsidR="007726EA" w:rsidRDefault="007726EA" w:rsidP="007726EA">
      <w:pPr>
        <w:autoSpaceDE w:val="0"/>
        <w:ind w:firstLine="709"/>
        <w:jc w:val="both"/>
      </w:pPr>
      <w:r>
        <w:t>Ключевыми задачами по поддержанию умеренной долговой политики бюджета сельского поселения являются:</w:t>
      </w:r>
    </w:p>
    <w:p w:rsidR="007726EA" w:rsidRDefault="007726EA" w:rsidP="007726EA">
      <w:pPr>
        <w:numPr>
          <w:ilvl w:val="0"/>
          <w:numId w:val="9"/>
        </w:numPr>
        <w:tabs>
          <w:tab w:val="left" w:pos="5954"/>
        </w:tabs>
        <w:jc w:val="both"/>
      </w:pPr>
      <w:r>
        <w:rPr>
          <w:rFonts w:eastAsia="Calibri"/>
        </w:rPr>
        <w:t>обеспечение дефицита бюджета в 2023 году и в плановом периоде 2024 и 2025 годов на уровне не более 10% суммы доходов бюджета Писаревского сельского поселения, без учета объема безвозмездных поступлений;</w:t>
      </w:r>
    </w:p>
    <w:p w:rsidR="007726EA" w:rsidRDefault="007726EA" w:rsidP="007726EA">
      <w:pPr>
        <w:numPr>
          <w:ilvl w:val="0"/>
          <w:numId w:val="9"/>
        </w:numPr>
        <w:tabs>
          <w:tab w:val="left" w:pos="5954"/>
        </w:tabs>
        <w:jc w:val="both"/>
      </w:pPr>
      <w:r>
        <w:rPr>
          <w:rFonts w:eastAsia="Calibri"/>
        </w:rPr>
        <w:t>значение показателя может быть превышено на сумму изменения остатков средств бюджета Писаревского сельского поселения, которые в рамках разработки проекта акта о внесении изменений в решение о бюджете сельского поселения согласованы с отделом финансов администрации Кантемировского муниципального района и не учтены в первоначальной редакции решения о бюджете Писаревского сельского поселения;</w:t>
      </w:r>
    </w:p>
    <w:p w:rsidR="007726EA" w:rsidRDefault="007726EA" w:rsidP="007726EA">
      <w:pPr>
        <w:numPr>
          <w:ilvl w:val="0"/>
          <w:numId w:val="9"/>
        </w:numPr>
        <w:tabs>
          <w:tab w:val="left" w:pos="5954"/>
        </w:tabs>
        <w:jc w:val="both"/>
      </w:pPr>
      <w:r>
        <w:t>равномерное распределение долговой нагрузки на бюджет</w:t>
      </w:r>
      <w:r>
        <w:rPr>
          <w:rFonts w:eastAsia="Calibri"/>
        </w:rPr>
        <w:t xml:space="preserve"> Писаревского сельского поселения</w:t>
      </w:r>
      <w:r>
        <w:t>;</w:t>
      </w:r>
    </w:p>
    <w:p w:rsidR="007726EA" w:rsidRDefault="007726EA" w:rsidP="007726EA">
      <w:pPr>
        <w:numPr>
          <w:ilvl w:val="0"/>
          <w:numId w:val="9"/>
        </w:numPr>
        <w:tabs>
          <w:tab w:val="left" w:pos="5954"/>
        </w:tabs>
        <w:jc w:val="both"/>
      </w:pPr>
      <w:r>
        <w:t>дальнейшая реализация плана мероприятий по росту доходов, оптимизации расходов и совершенствованию долговой политики Писаревского сельского поселения.</w:t>
      </w:r>
    </w:p>
    <w:p w:rsidR="007726EA" w:rsidRDefault="007726EA" w:rsidP="007726EA">
      <w:pPr>
        <w:ind w:firstLine="709"/>
        <w:jc w:val="both"/>
      </w:pPr>
      <w:r>
        <w:t>Основной целью проводимой в 2023 году и плановом периоде 2024 и  2025 годов долговой политики является минимизация расходов на обслуживание муниципального долга, обеспечения сбалансированности бюджета и сохранения объема долговых обязательств на финансово-безопасном уровне с учетом всех возможных рисков.</w:t>
      </w:r>
    </w:p>
    <w:p w:rsidR="007726EA" w:rsidRDefault="007726EA" w:rsidP="007726EA">
      <w:pPr>
        <w:pStyle w:val="Default"/>
        <w:ind w:firstLine="708"/>
        <w:jc w:val="both"/>
      </w:pPr>
      <w:r>
        <w:t xml:space="preserve">Основными направлениями долговой политики Писаревского сельского поселения Кантемировского муниципального района Воронежской области являются: </w:t>
      </w:r>
    </w:p>
    <w:p w:rsidR="007726EA" w:rsidRDefault="007726EA" w:rsidP="007726EA">
      <w:pPr>
        <w:pStyle w:val="Default"/>
        <w:numPr>
          <w:ilvl w:val="0"/>
          <w:numId w:val="10"/>
        </w:numPr>
        <w:jc w:val="both"/>
      </w:pPr>
      <w:r>
        <w:t xml:space="preserve">поддержание величины муниципального долга сельского поселения на экономически безопасном уровне; </w:t>
      </w:r>
    </w:p>
    <w:p w:rsidR="007726EA" w:rsidRDefault="007726EA" w:rsidP="007726EA">
      <w:pPr>
        <w:pStyle w:val="Default"/>
        <w:numPr>
          <w:ilvl w:val="0"/>
          <w:numId w:val="10"/>
        </w:numPr>
        <w:jc w:val="both"/>
      </w:pPr>
      <w:r>
        <w:t xml:space="preserve">распределение долговой нагрузки с целью обеспечения ежемесячной сбалансированности бюджета сельского поселения; </w:t>
      </w:r>
    </w:p>
    <w:p w:rsidR="007726EA" w:rsidRDefault="007726EA" w:rsidP="007726EA">
      <w:pPr>
        <w:pStyle w:val="Default"/>
        <w:numPr>
          <w:ilvl w:val="0"/>
          <w:numId w:val="10"/>
        </w:numPr>
        <w:jc w:val="both"/>
      </w:pPr>
      <w:r>
        <w:t xml:space="preserve">контроль при среднесрочном планировании объемов заимствований, осуществляемых в нынешних и прогнозируемых экономических условиях, для сохранения долговой нагрузки на управляемом уровне; </w:t>
      </w:r>
    </w:p>
    <w:p w:rsidR="007726EA" w:rsidRDefault="007726EA" w:rsidP="007726EA">
      <w:pPr>
        <w:pStyle w:val="Default"/>
        <w:numPr>
          <w:ilvl w:val="0"/>
          <w:numId w:val="10"/>
        </w:numPr>
        <w:jc w:val="both"/>
      </w:pPr>
      <w:r>
        <w:t xml:space="preserve">минимизация стоимости заимствований; </w:t>
      </w:r>
    </w:p>
    <w:p w:rsidR="007726EA" w:rsidRDefault="007726EA" w:rsidP="007726EA">
      <w:pPr>
        <w:pStyle w:val="Default"/>
        <w:numPr>
          <w:ilvl w:val="0"/>
          <w:numId w:val="10"/>
        </w:numPr>
        <w:jc w:val="both"/>
      </w:pPr>
      <w:r>
        <w:t xml:space="preserve">сохранение репутации Писаревского сельского поселения, как надежного заемщика, безупречно и своевременно выполняющего финансовые обязательства; </w:t>
      </w:r>
    </w:p>
    <w:p w:rsidR="007726EA" w:rsidRDefault="007726EA" w:rsidP="007726EA">
      <w:pPr>
        <w:pStyle w:val="Default"/>
        <w:numPr>
          <w:ilvl w:val="0"/>
          <w:numId w:val="10"/>
        </w:numPr>
        <w:jc w:val="both"/>
      </w:pPr>
      <w:r>
        <w:t xml:space="preserve">осуществление привлечения новых заимствований с учетом соблюдения ограничений, установленных Бюджетным кодексом Российской Федерации в отношении объема муниципального долга и расходов на его обслуживание, потребности бюджета сельского поселения и экономической возможности по мобилизации ресурсов; </w:t>
      </w:r>
    </w:p>
    <w:p w:rsidR="007726EA" w:rsidRDefault="007726EA" w:rsidP="007726EA">
      <w:pPr>
        <w:pStyle w:val="Default"/>
        <w:numPr>
          <w:ilvl w:val="0"/>
          <w:numId w:val="10"/>
        </w:numPr>
        <w:jc w:val="both"/>
      </w:pPr>
      <w:r>
        <w:t xml:space="preserve">использование механизмов оперативного управления долговыми обязательствами Писаревского сельского поселения: корректировка сроков привлечения заимствований; сокращение объема заимствований с учетом результатов исполнения бюджета Писаревского сельского поселения; </w:t>
      </w:r>
    </w:p>
    <w:p w:rsidR="007726EA" w:rsidRDefault="007726EA" w:rsidP="007726EA">
      <w:pPr>
        <w:pStyle w:val="Default"/>
        <w:numPr>
          <w:ilvl w:val="0"/>
          <w:numId w:val="10"/>
        </w:numPr>
        <w:jc w:val="both"/>
      </w:pPr>
      <w:r>
        <w:t xml:space="preserve">обеспечение своевременного и полного учета долговых обязательств; </w:t>
      </w:r>
    </w:p>
    <w:p w:rsidR="007726EA" w:rsidRDefault="007726EA" w:rsidP="007726EA">
      <w:pPr>
        <w:pStyle w:val="Default"/>
        <w:numPr>
          <w:ilvl w:val="0"/>
          <w:numId w:val="10"/>
        </w:numPr>
        <w:jc w:val="both"/>
      </w:pPr>
      <w:r>
        <w:lastRenderedPageBreak/>
        <w:t>информирование населения сельского поселения о состоянии муниципального долга Писаревского сельского поселения.</w:t>
      </w:r>
    </w:p>
    <w:p w:rsidR="007726EA" w:rsidRDefault="007726EA" w:rsidP="007726EA">
      <w:pPr>
        <w:pStyle w:val="ConsPlusNormal"/>
        <w:jc w:val="center"/>
        <w:rPr>
          <w:b/>
          <w:color w:val="FF6600"/>
          <w:sz w:val="24"/>
          <w:szCs w:val="24"/>
        </w:rPr>
      </w:pPr>
    </w:p>
    <w:p w:rsidR="007726EA" w:rsidRDefault="007726EA" w:rsidP="007726EA">
      <w:pPr>
        <w:jc w:val="center"/>
      </w:pPr>
      <w:r>
        <w:rPr>
          <w:b/>
        </w:rPr>
        <w:t>Совершенствование управления исполнением бюджета сельского поселения</w:t>
      </w:r>
    </w:p>
    <w:p w:rsidR="007726EA" w:rsidRDefault="007726EA" w:rsidP="007726EA">
      <w:pPr>
        <w:ind w:firstLine="720"/>
        <w:jc w:val="both"/>
      </w:pPr>
      <w:r>
        <w:t>Организация исполнения  бюджета сельского поселения будет ориентирована на повышение эффективности использования бюджетных средств и качества оказания муниципальных услуг, соблюдение требований бюджетного законодательства, а также строгого соблюдения бюджетной дисциплины всеми участниками бюджетного процесса, включая:</w:t>
      </w:r>
    </w:p>
    <w:p w:rsidR="007726EA" w:rsidRDefault="007726EA" w:rsidP="007726EA">
      <w:pPr>
        <w:numPr>
          <w:ilvl w:val="0"/>
          <w:numId w:val="11"/>
        </w:numPr>
        <w:jc w:val="both"/>
      </w:pPr>
      <w:r>
        <w:t xml:space="preserve">прогнозирование кассовых разрывов при исполнении бюджета и резервов их покрытия; </w:t>
      </w:r>
    </w:p>
    <w:p w:rsidR="007726EA" w:rsidRDefault="007726EA" w:rsidP="007726EA">
      <w:pPr>
        <w:numPr>
          <w:ilvl w:val="0"/>
          <w:numId w:val="11"/>
        </w:numPr>
        <w:jc w:val="both"/>
      </w:pPr>
      <w:r>
        <w:t>контроль за целевым и эффективным использованием бюджетных средств, отсутствием просроченной кредиторской и дебиторской задолженности;</w:t>
      </w:r>
    </w:p>
    <w:p w:rsidR="007726EA" w:rsidRDefault="007726EA" w:rsidP="007726EA">
      <w:pPr>
        <w:numPr>
          <w:ilvl w:val="0"/>
          <w:numId w:val="11"/>
        </w:numPr>
        <w:jc w:val="both"/>
      </w:pPr>
      <w:r>
        <w:t>совершенствование системы учета и повышение качества бюджетной отчетности, обеспечение прозрачности и доступности информации об исполнении бюджета;</w:t>
      </w:r>
    </w:p>
    <w:p w:rsidR="007726EA" w:rsidRDefault="007726EA" w:rsidP="007726EA">
      <w:pPr>
        <w:numPr>
          <w:ilvl w:val="0"/>
          <w:numId w:val="11"/>
        </w:numPr>
        <w:jc w:val="both"/>
      </w:pPr>
      <w:r>
        <w:t>развитие системы внутреннего финансового контроля и аудита;</w:t>
      </w:r>
    </w:p>
    <w:p w:rsidR="007726EA" w:rsidRDefault="007726EA" w:rsidP="007726EA">
      <w:pPr>
        <w:numPr>
          <w:ilvl w:val="0"/>
          <w:numId w:val="11"/>
        </w:numPr>
        <w:jc w:val="both"/>
      </w:pPr>
      <w:r>
        <w:t>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7726EA" w:rsidRDefault="007726EA" w:rsidP="007726EA">
      <w:pPr>
        <w:numPr>
          <w:ilvl w:val="0"/>
          <w:numId w:val="12"/>
        </w:numPr>
        <w:jc w:val="both"/>
      </w:pPr>
      <w:r>
        <w:t>совершенствование процедур учета бюджетных и денежных обязательств;</w:t>
      </w:r>
    </w:p>
    <w:p w:rsidR="007726EA" w:rsidRDefault="007726EA" w:rsidP="007726EA">
      <w:pPr>
        <w:numPr>
          <w:ilvl w:val="0"/>
          <w:numId w:val="12"/>
        </w:numPr>
        <w:jc w:val="both"/>
      </w:pPr>
      <w:r>
        <w:t>обеспечение контроля за отсутствием кредиторской задолженности по принятым обязательствам.</w:t>
      </w:r>
    </w:p>
    <w:p w:rsidR="007726EA" w:rsidRDefault="007726EA" w:rsidP="007726EA">
      <w:pPr>
        <w:ind w:left="720"/>
        <w:jc w:val="both"/>
      </w:pPr>
    </w:p>
    <w:p w:rsidR="007726EA" w:rsidRDefault="007726EA" w:rsidP="007726EA">
      <w:pPr>
        <w:pStyle w:val="ConsPlusNormal"/>
        <w:jc w:val="center"/>
        <w:rPr>
          <w:b/>
          <w:color w:val="FF6600"/>
          <w:sz w:val="24"/>
          <w:szCs w:val="24"/>
        </w:rPr>
      </w:pPr>
    </w:p>
    <w:p w:rsidR="007726EA" w:rsidRDefault="007726EA" w:rsidP="007726EA">
      <w:pPr>
        <w:spacing w:line="276" w:lineRule="auto"/>
        <w:ind w:firstLine="720"/>
        <w:jc w:val="center"/>
      </w:pPr>
      <w:r>
        <w:rPr>
          <w:b/>
          <w:bCs/>
        </w:rPr>
        <w:t>Политика в сфере финансового контроля и контроля в сфере закупок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Одним из приоритетных направлений повышения эффективности бюджетных расходов будет выступать развитие и совершенствование систем финансового контроля и контроля в сфере закупок.</w:t>
      </w:r>
    </w:p>
    <w:p w:rsidR="007726EA" w:rsidRDefault="007726EA" w:rsidP="007726EA">
      <w:pPr>
        <w:spacing w:line="276" w:lineRule="auto"/>
        <w:ind w:firstLine="720"/>
        <w:jc w:val="both"/>
      </w:pPr>
      <w:r>
        <w:t>Деятельность администрации Писаревского сельского поселения в сфере финансового контроля и контроля в сфере закупок будет направлена на: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 осуществление контрольной деятельности в целях обеспечения соблюдения положений правовых актов, регулирующих бюджетные правоотношения и правоотношения в сфере закупок, а также соблюдения условий муниципальных контрактов и договоров (соглашений) о предоставлении средств из сельского бюджета;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совершенствование процедур муниципального  финансового контроля и контроля в сфере закупок, направленных на оценку эффективности использования муниципальных ресурсов; 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стандартизацию контрольной деятельности в соответствии с федеральными стандартами внутреннего государственного (муниципального) финансового контроля, предусматривающую единые принципы контрольной деятельности, правила планирования контрольных мероприятий, оформления и реализации их результатов и правила составления отчетности о результатах контрольной деятельности;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смещение акцентов контрольных мероприятий с последующего на предварительный контроль, направленный на предупреждение нарушений законодательства;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совершенствование порядка реализации результатов контрольных мероприятий с целью пресечения и исключения негативных последствий нарушений законодательства, обеспечение применения ответственности за нарушения бюджетного законодательства и законодательства о контрактной системе;</w:t>
      </w:r>
    </w:p>
    <w:p w:rsidR="007726EA" w:rsidRDefault="007726EA" w:rsidP="007726EA">
      <w:pPr>
        <w:pStyle w:val="ConsPlusNormal"/>
        <w:spacing w:line="276" w:lineRule="auto"/>
        <w:ind w:firstLine="709"/>
        <w:jc w:val="both"/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проведение профилактической работы по предупреждению нарушений бюджетного законодательства и законодательства о контрактной системе. </w:t>
      </w:r>
    </w:p>
    <w:p w:rsidR="007726EA" w:rsidRDefault="007726EA" w:rsidP="007726EA"/>
    <w:p w:rsidR="007726EA" w:rsidRDefault="007726EA" w:rsidP="007726EA">
      <w:pPr>
        <w:pStyle w:val="Default"/>
        <w:jc w:val="center"/>
      </w:pPr>
      <w:r>
        <w:rPr>
          <w:b/>
          <w:bCs/>
        </w:rPr>
        <w:t>Заключительные положения</w:t>
      </w:r>
    </w:p>
    <w:p w:rsidR="007726EA" w:rsidRDefault="007726EA" w:rsidP="007726EA">
      <w:pPr>
        <w:pStyle w:val="Default"/>
        <w:ind w:firstLine="708"/>
        <w:jc w:val="both"/>
      </w:pPr>
      <w:r>
        <w:t xml:space="preserve">Эффективное, ответственное и прозрачное управление бюджетными средствами Писаревского сельского поселения 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социально-экономического развития сельского поселения. </w:t>
      </w:r>
    </w:p>
    <w:p w:rsidR="007726EA" w:rsidRDefault="007726EA" w:rsidP="007726EA">
      <w:pPr>
        <w:pStyle w:val="Default"/>
        <w:ind w:firstLine="708"/>
        <w:jc w:val="both"/>
      </w:pPr>
      <w:r>
        <w:t>Обеспечение полного и доступного информирования населения о  бюджете сельского поселения и отчетах о его исполнении, повышения открытости и прозрачности информации об управлении бюджетными средствами  должно найти отражение в регулярной публикации «Бюджет для граждан» на официальном сайте администрации Писаревского сельского поселения Кантемировского муниципального района.</w:t>
      </w:r>
    </w:p>
    <w:p w:rsidR="007726EA" w:rsidRDefault="007726EA" w:rsidP="007726EA">
      <w:pPr>
        <w:ind w:firstLine="709"/>
        <w:jc w:val="both"/>
      </w:pPr>
      <w:r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 бюджета сельского поселения и снижения рисков несбалансированности бюджета.</w:t>
      </w:r>
    </w:p>
    <w:p w:rsidR="007726EA" w:rsidRDefault="007726EA" w:rsidP="007726EA">
      <w:pPr>
        <w:pStyle w:val="ConsPlusNormal"/>
        <w:jc w:val="center"/>
        <w:rPr>
          <w:b/>
          <w:color w:val="FF6600"/>
          <w:sz w:val="24"/>
          <w:szCs w:val="24"/>
        </w:rPr>
      </w:pPr>
    </w:p>
    <w:p w:rsidR="007726EA" w:rsidRDefault="007726EA" w:rsidP="007726EA">
      <w:pPr>
        <w:pStyle w:val="ConsPlusNormal"/>
        <w:jc w:val="center"/>
      </w:pPr>
      <w:r>
        <w:rPr>
          <w:rFonts w:eastAsia="Times New Roman"/>
          <w:b/>
          <w:sz w:val="24"/>
          <w:szCs w:val="24"/>
        </w:rPr>
        <w:t xml:space="preserve"> </w:t>
      </w:r>
    </w:p>
    <w:p w:rsidR="007726EA" w:rsidRDefault="007726EA" w:rsidP="007726EA">
      <w:pPr>
        <w:pStyle w:val="ConsPlusNormal"/>
        <w:ind w:firstLine="709"/>
        <w:jc w:val="both"/>
        <w:rPr>
          <w:sz w:val="24"/>
          <w:szCs w:val="24"/>
        </w:rPr>
      </w:pPr>
    </w:p>
    <w:p w:rsidR="007726EA" w:rsidRDefault="007726EA" w:rsidP="007726EA">
      <w:pPr>
        <w:pStyle w:val="ConsPlusNormal"/>
        <w:jc w:val="both"/>
        <w:rPr>
          <w:sz w:val="24"/>
          <w:szCs w:val="24"/>
        </w:rPr>
      </w:pPr>
    </w:p>
    <w:p w:rsidR="007726EA" w:rsidRDefault="007726EA" w:rsidP="007726EA"/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7726EA" w:rsidRDefault="007726EA" w:rsidP="007726EA">
      <w:pPr>
        <w:pStyle w:val="Default"/>
        <w:jc w:val="center"/>
        <w:rPr>
          <w:b/>
          <w:bCs/>
        </w:rPr>
      </w:pPr>
    </w:p>
    <w:p w:rsidR="00CE4CEF" w:rsidRDefault="00CE4CEF">
      <w:bookmarkStart w:id="0" w:name="_GoBack"/>
      <w:bookmarkEnd w:id="0"/>
    </w:p>
    <w:sectPr w:rsidR="00CE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4"/>
      </w:rPr>
    </w:lvl>
  </w:abstractNum>
  <w:num w:numId="1">
    <w:abstractNumId w:val="0"/>
    <w:lvlOverride w:ilvl="0"/>
  </w:num>
  <w:num w:numId="2">
    <w:abstractNumId w:val="4"/>
    <w:lvlOverride w:ilvl="0"/>
  </w:num>
  <w:num w:numId="3">
    <w:abstractNumId w:val="1"/>
    <w:lvlOverride w:ilvl="0"/>
  </w:num>
  <w:num w:numId="4">
    <w:abstractNumId w:val="3"/>
    <w:lvlOverride w:ilvl="0"/>
  </w:num>
  <w:num w:numId="5">
    <w:abstractNumId w:val="5"/>
    <w:lvlOverride w:ilvl="0"/>
  </w:num>
  <w:num w:numId="6">
    <w:abstractNumId w:val="9"/>
    <w:lvlOverride w:ilvl="0"/>
  </w:num>
  <w:num w:numId="7">
    <w:abstractNumId w:val="11"/>
    <w:lvlOverride w:ilvl="0"/>
  </w:num>
  <w:num w:numId="8">
    <w:abstractNumId w:val="7"/>
    <w:lvlOverride w:ilvl="0"/>
  </w:num>
  <w:num w:numId="9">
    <w:abstractNumId w:val="8"/>
    <w:lvlOverride w:ilvl="0"/>
  </w:num>
  <w:num w:numId="10">
    <w:abstractNumId w:val="10"/>
    <w:lvlOverride w:ilvl="0"/>
  </w:num>
  <w:num w:numId="11">
    <w:abstractNumId w:val="6"/>
    <w:lvlOverride w:ilvl="0"/>
  </w:num>
  <w:num w:numId="12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70"/>
    <w:rsid w:val="00667E70"/>
    <w:rsid w:val="007726EA"/>
    <w:rsid w:val="00CE4CEF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7E1A-B415-44A5-9EB2-F42C7120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C38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FC3882"/>
  </w:style>
  <w:style w:type="character" w:customStyle="1" w:styleId="mail-avatarmonogram">
    <w:name w:val="mail-avatar__monogram"/>
    <w:basedOn w:val="a0"/>
    <w:rsid w:val="00FC3882"/>
  </w:style>
  <w:style w:type="character" w:customStyle="1" w:styleId="button2-text">
    <w:name w:val="button2-text"/>
    <w:basedOn w:val="a0"/>
    <w:rsid w:val="00FC3882"/>
  </w:style>
  <w:style w:type="character" w:customStyle="1" w:styleId="senderemailiwfmg">
    <w:name w:val="sender_email_iwfmg"/>
    <w:basedOn w:val="a0"/>
    <w:rsid w:val="00FC3882"/>
  </w:style>
  <w:style w:type="character" w:customStyle="1" w:styleId="folderlabeln4gq3">
    <w:name w:val="folder_label_n4gq3"/>
    <w:basedOn w:val="a0"/>
    <w:rsid w:val="00FC3882"/>
  </w:style>
  <w:style w:type="character" w:styleId="a3">
    <w:name w:val="Hyperlink"/>
    <w:basedOn w:val="a0"/>
    <w:uiPriority w:val="99"/>
    <w:semiHidden/>
    <w:unhideWhenUsed/>
    <w:rsid w:val="00FC3882"/>
    <w:rPr>
      <w:color w:val="0000FF"/>
      <w:u w:val="single"/>
    </w:rPr>
  </w:style>
  <w:style w:type="character" w:customStyle="1" w:styleId="clamped-text">
    <w:name w:val="clamped-text"/>
    <w:basedOn w:val="a0"/>
    <w:rsid w:val="00FC3882"/>
  </w:style>
  <w:style w:type="paragraph" w:styleId="a4">
    <w:name w:val="Balloon Text"/>
    <w:basedOn w:val="a"/>
    <w:link w:val="a5"/>
    <w:uiPriority w:val="99"/>
    <w:semiHidden/>
    <w:unhideWhenUsed/>
    <w:rsid w:val="00FC38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88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7726EA"/>
    <w:pPr>
      <w:jc w:val="both"/>
    </w:pPr>
    <w:rPr>
      <w:rFonts w:ascii="Arial" w:hAnsi="Arial" w:cs="Arial"/>
      <w:color w:val="000000"/>
      <w:szCs w:val="20"/>
    </w:rPr>
  </w:style>
  <w:style w:type="character" w:customStyle="1" w:styleId="a7">
    <w:name w:val="Основной текст Знак"/>
    <w:basedOn w:val="a0"/>
    <w:link w:val="a6"/>
    <w:semiHidden/>
    <w:rsid w:val="007726EA"/>
    <w:rPr>
      <w:rFonts w:ascii="Arial" w:eastAsia="Times New Roman" w:hAnsi="Arial" w:cs="Arial"/>
      <w:color w:val="000000"/>
      <w:sz w:val="24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7726E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7726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7726E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NoSpacing">
    <w:name w:val="No Spacing"/>
    <w:rsid w:val="007726E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scrRUSTxtStyleText">
    <w:name w:val="defscr_RUS_TxtStyleText"/>
    <w:basedOn w:val="a"/>
    <w:rsid w:val="007726EA"/>
    <w:pPr>
      <w:widowControl w:val="0"/>
      <w:spacing w:before="120"/>
      <w:ind w:firstLine="425"/>
      <w:jc w:val="both"/>
    </w:pPr>
    <w:rPr>
      <w:color w:val="000000"/>
      <w:szCs w:val="20"/>
      <w:lang w:eastAsia="ru-RU"/>
    </w:rPr>
  </w:style>
  <w:style w:type="paragraph" w:customStyle="1" w:styleId="Default">
    <w:name w:val="Default"/>
    <w:rsid w:val="007726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8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9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372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2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418914">
                          <w:marLeft w:val="-15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9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8041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30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39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11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344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3742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C76C202212DE313BA139B4E941CD582136B3722DB09F4CCABA0A8C5EICB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5</cp:revision>
  <cp:lastPrinted>2022-11-11T08:48:00Z</cp:lastPrinted>
  <dcterms:created xsi:type="dcterms:W3CDTF">2022-11-11T08:48:00Z</dcterms:created>
  <dcterms:modified xsi:type="dcterms:W3CDTF">2022-11-11T09:05:00Z</dcterms:modified>
</cp:coreProperties>
</file>