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26" w:rsidRPr="00DF0C26" w:rsidRDefault="00DF0C26" w:rsidP="00DF0C26">
      <w:pPr>
        <w:pStyle w:val="2"/>
        <w:ind w:firstLine="709"/>
        <w:jc w:val="center"/>
        <w:rPr>
          <w:rFonts w:ascii="Arial" w:hAnsi="Arial" w:cs="Arial"/>
          <w:color w:val="auto"/>
          <w:sz w:val="24"/>
          <w:szCs w:val="24"/>
        </w:rPr>
      </w:pPr>
      <w:r w:rsidRPr="00DF0C26">
        <w:rPr>
          <w:rFonts w:ascii="Arial" w:hAnsi="Arial" w:cs="Arial"/>
          <w:b/>
          <w:color w:val="auto"/>
          <w:sz w:val="24"/>
          <w:szCs w:val="24"/>
        </w:rPr>
        <w:t>АДМИНИСТРАЦИЯ</w:t>
      </w:r>
    </w:p>
    <w:p w:rsidR="00DF0C26" w:rsidRPr="00DF0C26" w:rsidRDefault="00DF0C26" w:rsidP="00DF0C26">
      <w:pPr>
        <w:pStyle w:val="2"/>
        <w:ind w:firstLine="709"/>
        <w:jc w:val="center"/>
        <w:rPr>
          <w:rFonts w:ascii="Arial" w:hAnsi="Arial" w:cs="Arial"/>
          <w:b/>
          <w:noProof/>
          <w:color w:val="auto"/>
          <w:sz w:val="24"/>
          <w:szCs w:val="24"/>
          <w:lang w:eastAsia="ru-RU"/>
        </w:rPr>
      </w:pPr>
      <w:r w:rsidRPr="00DF0C26">
        <w:rPr>
          <w:rFonts w:ascii="Arial" w:hAnsi="Arial" w:cs="Arial"/>
          <w:b/>
          <w:color w:val="auto"/>
          <w:sz w:val="24"/>
          <w:szCs w:val="24"/>
        </w:rPr>
        <w:t>ПИСАРЕВСКОГО СЕЛЬСКОГО ПОСЕЛЕНИЯ</w:t>
      </w:r>
    </w:p>
    <w:p w:rsidR="00DF0C26" w:rsidRPr="00DF0C26" w:rsidRDefault="00DF0C26" w:rsidP="00DF0C26">
      <w:pPr>
        <w:pStyle w:val="2"/>
        <w:ind w:firstLine="709"/>
        <w:jc w:val="center"/>
        <w:rPr>
          <w:rFonts w:ascii="Arial" w:hAnsi="Arial" w:cs="Arial"/>
          <w:b/>
          <w:color w:val="auto"/>
          <w:sz w:val="24"/>
          <w:szCs w:val="24"/>
          <w:lang w:eastAsia="ar-SA"/>
        </w:rPr>
      </w:pPr>
      <w:r w:rsidRPr="00DF0C26">
        <w:rPr>
          <w:rFonts w:ascii="Arial" w:hAnsi="Arial" w:cs="Arial"/>
          <w:b/>
          <w:color w:val="auto"/>
          <w:sz w:val="24"/>
          <w:szCs w:val="24"/>
        </w:rPr>
        <w:t>КАНТЕМИРОВСКОГО МУНИЦИПАЛЬНОГО РАЙОНА</w:t>
      </w:r>
    </w:p>
    <w:p w:rsidR="00DF0C26" w:rsidRPr="00DF0C26" w:rsidRDefault="00DF0C26" w:rsidP="00DF0C26">
      <w:pPr>
        <w:pStyle w:val="2"/>
        <w:ind w:firstLine="709"/>
        <w:jc w:val="center"/>
        <w:rPr>
          <w:rFonts w:ascii="Arial" w:hAnsi="Arial" w:cs="Arial"/>
          <w:b/>
          <w:color w:val="auto"/>
          <w:sz w:val="24"/>
          <w:szCs w:val="24"/>
        </w:rPr>
      </w:pPr>
      <w:r w:rsidRPr="00DF0C26">
        <w:rPr>
          <w:rFonts w:ascii="Arial" w:hAnsi="Arial" w:cs="Arial"/>
          <w:b/>
          <w:color w:val="auto"/>
          <w:sz w:val="24"/>
          <w:szCs w:val="24"/>
        </w:rPr>
        <w:t>ВОРОНЕЖСКОЙ ОБЛАСТИ</w:t>
      </w:r>
    </w:p>
    <w:p w:rsidR="00DF0C26" w:rsidRPr="00DF0C26" w:rsidRDefault="00DF0C26" w:rsidP="00DF0C26">
      <w:pPr>
        <w:pStyle w:val="2"/>
        <w:ind w:firstLine="709"/>
        <w:jc w:val="center"/>
        <w:rPr>
          <w:rFonts w:ascii="Arial" w:hAnsi="Arial" w:cs="Arial"/>
          <w:b/>
          <w:color w:val="auto"/>
          <w:sz w:val="24"/>
          <w:szCs w:val="24"/>
        </w:rPr>
      </w:pPr>
    </w:p>
    <w:p w:rsidR="00DF0C26" w:rsidRPr="00DF0C26" w:rsidRDefault="00DF0C26" w:rsidP="00DF0C26">
      <w:pPr>
        <w:pStyle w:val="2"/>
        <w:ind w:firstLine="709"/>
        <w:jc w:val="center"/>
        <w:rPr>
          <w:rFonts w:ascii="Arial" w:hAnsi="Arial" w:cs="Arial"/>
          <w:b/>
          <w:color w:val="auto"/>
          <w:sz w:val="24"/>
          <w:szCs w:val="24"/>
        </w:rPr>
      </w:pPr>
      <w:r w:rsidRPr="00DF0C26">
        <w:rPr>
          <w:rFonts w:ascii="Arial" w:hAnsi="Arial" w:cs="Arial"/>
          <w:b/>
          <w:color w:val="auto"/>
          <w:sz w:val="24"/>
          <w:szCs w:val="24"/>
        </w:rPr>
        <w:t>ПОСТАНОВЛЕНИЕ</w:t>
      </w:r>
    </w:p>
    <w:p w:rsidR="00DF0C26" w:rsidRPr="00DF0C26" w:rsidRDefault="00DF0C26" w:rsidP="00DF0C26">
      <w:pPr>
        <w:ind w:firstLine="709"/>
        <w:jc w:val="center"/>
        <w:rPr>
          <w:rFonts w:ascii="Arial" w:hAnsi="Arial" w:cs="Arial"/>
          <w:sz w:val="24"/>
          <w:szCs w:val="24"/>
        </w:rPr>
      </w:pPr>
    </w:p>
    <w:p w:rsidR="00DF0C26" w:rsidRDefault="00DF0C26" w:rsidP="00DF0C26">
      <w:pPr>
        <w:rPr>
          <w:rFonts w:ascii="Arial" w:hAnsi="Arial" w:cs="Arial"/>
          <w:color w:val="000000"/>
          <w:sz w:val="24"/>
          <w:szCs w:val="24"/>
        </w:rPr>
      </w:pPr>
      <w:r>
        <w:rPr>
          <w:rFonts w:ascii="Arial" w:hAnsi="Arial" w:cs="Arial"/>
          <w:color w:val="000000"/>
          <w:sz w:val="24"/>
          <w:szCs w:val="24"/>
        </w:rPr>
        <w:t>№ 55 от 11.11.2022 года</w:t>
      </w:r>
    </w:p>
    <w:p w:rsidR="00DF0C26" w:rsidRDefault="00DF0C26" w:rsidP="00DF0C26">
      <w:pPr>
        <w:rPr>
          <w:rFonts w:ascii="Arial" w:hAnsi="Arial" w:cs="Arial"/>
          <w:color w:val="000000"/>
          <w:sz w:val="24"/>
          <w:szCs w:val="24"/>
        </w:rPr>
      </w:pPr>
      <w:r>
        <w:rPr>
          <w:rFonts w:ascii="Arial" w:hAnsi="Arial" w:cs="Arial"/>
          <w:color w:val="000000"/>
          <w:sz w:val="24"/>
          <w:szCs w:val="24"/>
        </w:rPr>
        <w:t>с. Писаревка</w:t>
      </w:r>
    </w:p>
    <w:p w:rsidR="00DF0C26" w:rsidRDefault="00DF0C26" w:rsidP="00DF0C26">
      <w:pPr>
        <w:rPr>
          <w:rFonts w:ascii="Arial" w:hAnsi="Arial" w:cs="Arial"/>
          <w:color w:val="000000"/>
          <w:sz w:val="24"/>
          <w:szCs w:val="24"/>
        </w:rPr>
      </w:pPr>
    </w:p>
    <w:p w:rsidR="00DF0C26" w:rsidRDefault="00DF0C26" w:rsidP="00DF0C26">
      <w:pPr>
        <w:ind w:firstLine="709"/>
        <w:jc w:val="both"/>
        <w:rPr>
          <w:rFonts w:ascii="Arial" w:hAnsi="Arial" w:cs="Arial"/>
          <w:color w:val="000000"/>
          <w:sz w:val="24"/>
          <w:szCs w:val="24"/>
        </w:rPr>
      </w:pPr>
    </w:p>
    <w:p w:rsidR="00DF0C26" w:rsidRDefault="00DF0C26" w:rsidP="00DF0C26">
      <w:pPr>
        <w:ind w:firstLine="709"/>
        <w:jc w:val="center"/>
        <w:rPr>
          <w:rFonts w:ascii="Arial" w:hAnsi="Arial" w:cs="Arial"/>
          <w:color w:val="000000"/>
          <w:sz w:val="24"/>
          <w:szCs w:val="24"/>
        </w:rPr>
      </w:pPr>
      <w:r>
        <w:rPr>
          <w:rFonts w:ascii="Arial" w:hAnsi="Arial" w:cs="Arial"/>
          <w:color w:val="000000"/>
          <w:sz w:val="24"/>
          <w:szCs w:val="24"/>
        </w:rPr>
        <w:t>Об отмене постановления администрации Писаревского сельского поселения от 19.05.2022 года № 31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Писаревского сельского поселения»</w:t>
      </w:r>
    </w:p>
    <w:p w:rsidR="00DF0C26" w:rsidRDefault="00DF0C26" w:rsidP="00DF0C26">
      <w:pPr>
        <w:ind w:firstLine="709"/>
        <w:jc w:val="center"/>
        <w:rPr>
          <w:rFonts w:ascii="Arial" w:hAnsi="Arial" w:cs="Arial"/>
          <w:color w:val="000000"/>
          <w:sz w:val="24"/>
          <w:szCs w:val="24"/>
        </w:rPr>
      </w:pPr>
    </w:p>
    <w:p w:rsidR="00DF0C26" w:rsidRDefault="00DF0C26" w:rsidP="00DF0C26">
      <w:pPr>
        <w:ind w:firstLine="709"/>
        <w:jc w:val="both"/>
        <w:rPr>
          <w:rFonts w:ascii="Arial" w:hAnsi="Arial" w:cs="Arial"/>
          <w:color w:val="000000"/>
          <w:sz w:val="24"/>
          <w:szCs w:val="24"/>
        </w:rPr>
      </w:pPr>
    </w:p>
    <w:p w:rsidR="00DF0C26" w:rsidRDefault="00DF0C26" w:rsidP="00DF0C26">
      <w:pPr>
        <w:pStyle w:val="a6"/>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Рассмотрев экспертное заключение правового управления от 08.11.2022 года  № 19-62/20-931-П на постановление администрации Писаревского сельского поселения Кантемировского муниципального района Воронежской области от 19.05.2022 года № 31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Писаревского сельского поселения», администрация Писаревского сельского поселения Кантемировского муниципального района постановляет:</w:t>
      </w:r>
    </w:p>
    <w:p w:rsidR="00DF0C26" w:rsidRDefault="00DF0C26" w:rsidP="00DF0C26">
      <w:pPr>
        <w:ind w:firstLine="709"/>
        <w:jc w:val="both"/>
        <w:rPr>
          <w:rFonts w:ascii="Arial" w:hAnsi="Arial" w:cs="Arial"/>
          <w:color w:val="000000"/>
          <w:sz w:val="24"/>
          <w:szCs w:val="24"/>
        </w:rPr>
      </w:pPr>
      <w:r>
        <w:rPr>
          <w:rFonts w:ascii="Arial" w:hAnsi="Arial" w:cs="Arial"/>
          <w:color w:val="000000"/>
          <w:sz w:val="24"/>
          <w:szCs w:val="24"/>
        </w:rPr>
        <w:t>1. Постановление администрации Писаревского сельского поселения Кантемировского муниципального района от 19.05.2022 года № 31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Писаревского сельского поселения» - отменить.</w:t>
      </w:r>
    </w:p>
    <w:p w:rsidR="00DF0C26" w:rsidRDefault="00DF0C26" w:rsidP="00DF0C26">
      <w:pPr>
        <w:ind w:firstLine="709"/>
        <w:jc w:val="both"/>
        <w:rPr>
          <w:rFonts w:ascii="Arial" w:hAnsi="Arial" w:cs="Arial"/>
          <w:color w:val="000000"/>
          <w:sz w:val="24"/>
          <w:szCs w:val="24"/>
        </w:rPr>
      </w:pPr>
      <w:r>
        <w:rPr>
          <w:rFonts w:ascii="Arial" w:hAnsi="Arial" w:cs="Arial"/>
          <w:color w:val="000000"/>
          <w:sz w:val="24"/>
          <w:szCs w:val="24"/>
        </w:rPr>
        <w:t>2. 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w:t>
      </w:r>
    </w:p>
    <w:p w:rsidR="00DF0C26" w:rsidRDefault="00DF0C26" w:rsidP="00DF0C26">
      <w:pPr>
        <w:ind w:firstLine="709"/>
        <w:jc w:val="both"/>
        <w:rPr>
          <w:rFonts w:ascii="Arial" w:hAnsi="Arial" w:cs="Arial"/>
          <w:color w:val="000000"/>
          <w:sz w:val="24"/>
          <w:szCs w:val="24"/>
        </w:rPr>
      </w:pPr>
      <w:r>
        <w:rPr>
          <w:rFonts w:ascii="Arial" w:hAnsi="Arial" w:cs="Arial"/>
          <w:color w:val="000000"/>
          <w:sz w:val="24"/>
          <w:szCs w:val="24"/>
        </w:rPr>
        <w:t>3. Настоящее постановление вступает в силу со дня его официального опубликования.</w:t>
      </w:r>
    </w:p>
    <w:p w:rsidR="00DF0C26" w:rsidRDefault="00DF0C26" w:rsidP="00DF0C26">
      <w:pPr>
        <w:ind w:firstLine="709"/>
        <w:jc w:val="both"/>
        <w:rPr>
          <w:rFonts w:ascii="Arial" w:hAnsi="Arial" w:cs="Arial"/>
          <w:color w:val="000000"/>
          <w:sz w:val="24"/>
          <w:szCs w:val="24"/>
        </w:rPr>
      </w:pPr>
    </w:p>
    <w:p w:rsidR="00DF0C26" w:rsidRDefault="00DF0C26" w:rsidP="00DF0C26">
      <w:pPr>
        <w:ind w:firstLine="709"/>
        <w:jc w:val="both"/>
        <w:rPr>
          <w:rFonts w:ascii="Arial" w:hAnsi="Arial" w:cs="Arial"/>
          <w:color w:val="000000"/>
          <w:sz w:val="24"/>
          <w:szCs w:val="24"/>
        </w:rPr>
      </w:pPr>
    </w:p>
    <w:p w:rsidR="00DF0C26" w:rsidRDefault="00DF0C26" w:rsidP="00DF0C26">
      <w:pPr>
        <w:ind w:firstLine="709"/>
        <w:jc w:val="both"/>
        <w:rPr>
          <w:rFonts w:ascii="Arial" w:hAnsi="Arial" w:cs="Arial"/>
          <w:color w:val="000000"/>
          <w:sz w:val="24"/>
          <w:szCs w:val="24"/>
        </w:rPr>
      </w:pPr>
    </w:p>
    <w:tbl>
      <w:tblPr>
        <w:tblW w:w="0" w:type="auto"/>
        <w:tblLook w:val="04A0" w:firstRow="1" w:lastRow="0" w:firstColumn="1" w:lastColumn="0" w:noHBand="0" w:noVBand="1"/>
      </w:tblPr>
      <w:tblGrid>
        <w:gridCol w:w="3161"/>
        <w:gridCol w:w="3040"/>
        <w:gridCol w:w="3154"/>
      </w:tblGrid>
      <w:tr w:rsidR="00DF0C26" w:rsidTr="00DF0C26">
        <w:tc>
          <w:tcPr>
            <w:tcW w:w="3284" w:type="dxa"/>
            <w:hideMark/>
          </w:tcPr>
          <w:p w:rsidR="00DF0C26" w:rsidRDefault="00DF0C26">
            <w:pPr>
              <w:rPr>
                <w:rFonts w:ascii="Arial" w:hAnsi="Arial" w:cs="Arial"/>
                <w:color w:val="000000"/>
                <w:sz w:val="24"/>
                <w:szCs w:val="24"/>
              </w:rPr>
            </w:pPr>
            <w:r>
              <w:rPr>
                <w:rFonts w:ascii="Arial" w:hAnsi="Arial" w:cs="Arial"/>
                <w:color w:val="000000"/>
                <w:sz w:val="24"/>
                <w:szCs w:val="24"/>
              </w:rPr>
              <w:t>Глава Писаревского</w:t>
            </w:r>
          </w:p>
          <w:p w:rsidR="00DF0C26" w:rsidRDefault="00DF0C26">
            <w:pPr>
              <w:rPr>
                <w:rFonts w:ascii="Arial" w:hAnsi="Arial" w:cs="Arial"/>
                <w:color w:val="000000"/>
                <w:sz w:val="24"/>
                <w:szCs w:val="24"/>
              </w:rPr>
            </w:pPr>
            <w:r>
              <w:rPr>
                <w:rFonts w:ascii="Arial" w:hAnsi="Arial" w:cs="Arial"/>
                <w:color w:val="000000"/>
                <w:sz w:val="24"/>
                <w:szCs w:val="24"/>
              </w:rPr>
              <w:t>сельского поселения</w:t>
            </w:r>
          </w:p>
        </w:tc>
        <w:tc>
          <w:tcPr>
            <w:tcW w:w="3285" w:type="dxa"/>
          </w:tcPr>
          <w:p w:rsidR="00DF0C26" w:rsidRDefault="00DF0C26">
            <w:pPr>
              <w:jc w:val="both"/>
              <w:rPr>
                <w:rFonts w:ascii="Arial" w:hAnsi="Arial" w:cs="Arial"/>
                <w:color w:val="000000"/>
                <w:sz w:val="24"/>
                <w:szCs w:val="24"/>
              </w:rPr>
            </w:pPr>
          </w:p>
        </w:tc>
        <w:tc>
          <w:tcPr>
            <w:tcW w:w="3285" w:type="dxa"/>
            <w:hideMark/>
          </w:tcPr>
          <w:p w:rsidR="00DF0C26" w:rsidRDefault="00DF0C26">
            <w:pPr>
              <w:rPr>
                <w:rFonts w:ascii="Arial" w:hAnsi="Arial" w:cs="Arial"/>
                <w:color w:val="000000"/>
                <w:sz w:val="24"/>
                <w:szCs w:val="24"/>
              </w:rPr>
            </w:pPr>
            <w:proofErr w:type="spellStart"/>
            <w:r>
              <w:rPr>
                <w:rFonts w:ascii="Arial" w:hAnsi="Arial" w:cs="Arial"/>
                <w:color w:val="000000"/>
                <w:sz w:val="24"/>
                <w:szCs w:val="24"/>
              </w:rPr>
              <w:t>И.И.Скибина</w:t>
            </w:r>
            <w:proofErr w:type="spellEnd"/>
          </w:p>
        </w:tc>
      </w:tr>
    </w:tbl>
    <w:p w:rsidR="00DF0C26" w:rsidRDefault="00DF0C26" w:rsidP="00DF0C26">
      <w:pPr>
        <w:ind w:firstLine="709"/>
        <w:jc w:val="both"/>
        <w:rPr>
          <w:rFonts w:ascii="Arial" w:hAnsi="Arial" w:cs="Arial"/>
          <w:color w:val="000000"/>
          <w:sz w:val="24"/>
          <w:szCs w:val="24"/>
        </w:rPr>
      </w:pPr>
    </w:p>
    <w:p w:rsidR="00D43D88" w:rsidRPr="00DF0C26" w:rsidRDefault="00D43D88" w:rsidP="00DF0C26">
      <w:bookmarkStart w:id="0" w:name="_GoBack"/>
      <w:bookmarkEnd w:id="0"/>
    </w:p>
    <w:sectPr w:rsidR="00D43D88" w:rsidRPr="00DF0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5A"/>
    <w:rsid w:val="000959B9"/>
    <w:rsid w:val="00D43D88"/>
    <w:rsid w:val="00DE2E5A"/>
    <w:rsid w:val="00DF0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0FB4"/>
  <w15:chartTrackingRefBased/>
  <w15:docId w15:val="{3193F96F-B415-4900-81AF-E55D7B9D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C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0959B9"/>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DF0C26"/>
    <w:pPr>
      <w:keepNext/>
      <w:keepLines/>
      <w:widowControl/>
      <w:autoSpaceDE/>
      <w:autoSpaceDN/>
      <w:adjustRightInd/>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9B9"/>
    <w:rPr>
      <w:rFonts w:ascii="Times New Roman" w:eastAsia="Times New Roman" w:hAnsi="Times New Roman" w:cs="Times New Roman"/>
      <w:b/>
      <w:bCs/>
      <w:kern w:val="36"/>
      <w:sz w:val="48"/>
      <w:szCs w:val="48"/>
      <w:lang w:eastAsia="ru-RU"/>
    </w:rPr>
  </w:style>
  <w:style w:type="character" w:customStyle="1" w:styleId="text">
    <w:name w:val="text"/>
    <w:basedOn w:val="a0"/>
    <w:rsid w:val="000959B9"/>
  </w:style>
  <w:style w:type="character" w:customStyle="1" w:styleId="mail-avatarmonogram">
    <w:name w:val="mail-avatar__monogram"/>
    <w:basedOn w:val="a0"/>
    <w:rsid w:val="000959B9"/>
  </w:style>
  <w:style w:type="character" w:customStyle="1" w:styleId="button2-text">
    <w:name w:val="button2-text"/>
    <w:basedOn w:val="a0"/>
    <w:rsid w:val="000959B9"/>
  </w:style>
  <w:style w:type="character" w:customStyle="1" w:styleId="senderemailiwfmg">
    <w:name w:val="sender_email_iwfmg"/>
    <w:basedOn w:val="a0"/>
    <w:rsid w:val="000959B9"/>
  </w:style>
  <w:style w:type="character" w:customStyle="1" w:styleId="folderlabeln4gq3">
    <w:name w:val="folder_label_n4gq3"/>
    <w:basedOn w:val="a0"/>
    <w:rsid w:val="000959B9"/>
  </w:style>
  <w:style w:type="character" w:styleId="a3">
    <w:name w:val="Hyperlink"/>
    <w:basedOn w:val="a0"/>
    <w:uiPriority w:val="99"/>
    <w:semiHidden/>
    <w:unhideWhenUsed/>
    <w:rsid w:val="000959B9"/>
    <w:rPr>
      <w:color w:val="0000FF"/>
      <w:u w:val="single"/>
    </w:rPr>
  </w:style>
  <w:style w:type="character" w:customStyle="1" w:styleId="clamped-text">
    <w:name w:val="clamped-text"/>
    <w:basedOn w:val="a0"/>
    <w:rsid w:val="000959B9"/>
  </w:style>
  <w:style w:type="paragraph" w:styleId="a4">
    <w:name w:val="Balloon Text"/>
    <w:basedOn w:val="a"/>
    <w:link w:val="a5"/>
    <w:uiPriority w:val="99"/>
    <w:semiHidden/>
    <w:unhideWhenUsed/>
    <w:rsid w:val="000959B9"/>
    <w:pPr>
      <w:widowControl/>
      <w:autoSpaceDE/>
      <w:autoSpaceDN/>
      <w:adjustRightInd/>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0959B9"/>
    <w:rPr>
      <w:rFonts w:ascii="Segoe UI" w:hAnsi="Segoe UI" w:cs="Segoe UI"/>
      <w:sz w:val="18"/>
      <w:szCs w:val="18"/>
    </w:rPr>
  </w:style>
  <w:style w:type="character" w:customStyle="1" w:styleId="20">
    <w:name w:val="Заголовок 2 Знак"/>
    <w:basedOn w:val="a0"/>
    <w:link w:val="2"/>
    <w:uiPriority w:val="9"/>
    <w:semiHidden/>
    <w:rsid w:val="00DF0C26"/>
    <w:rPr>
      <w:rFonts w:asciiTheme="majorHAnsi" w:eastAsiaTheme="majorEastAsia" w:hAnsiTheme="majorHAnsi" w:cstheme="majorBidi"/>
      <w:color w:val="2E74B5" w:themeColor="accent1" w:themeShade="BF"/>
      <w:sz w:val="26"/>
      <w:szCs w:val="26"/>
    </w:rPr>
  </w:style>
  <w:style w:type="paragraph" w:styleId="a6">
    <w:name w:val="Body Text"/>
    <w:basedOn w:val="a"/>
    <w:link w:val="a7"/>
    <w:uiPriority w:val="99"/>
    <w:semiHidden/>
    <w:unhideWhenUsed/>
    <w:rsid w:val="00DF0C26"/>
    <w:pPr>
      <w:widowControl/>
      <w:autoSpaceDE/>
      <w:autoSpaceDN/>
      <w:adjustRightInd/>
      <w:spacing w:after="120" w:line="276" w:lineRule="auto"/>
    </w:pPr>
    <w:rPr>
      <w:rFonts w:ascii="Calibri" w:hAnsi="Calibri"/>
      <w:sz w:val="22"/>
      <w:szCs w:val="22"/>
    </w:rPr>
  </w:style>
  <w:style w:type="character" w:customStyle="1" w:styleId="a7">
    <w:name w:val="Основной текст Знак"/>
    <w:basedOn w:val="a0"/>
    <w:link w:val="a6"/>
    <w:uiPriority w:val="99"/>
    <w:semiHidden/>
    <w:rsid w:val="00DF0C2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8219">
      <w:bodyDiv w:val="1"/>
      <w:marLeft w:val="0"/>
      <w:marRight w:val="0"/>
      <w:marTop w:val="0"/>
      <w:marBottom w:val="0"/>
      <w:divBdr>
        <w:top w:val="none" w:sz="0" w:space="0" w:color="auto"/>
        <w:left w:val="none" w:sz="0" w:space="0" w:color="auto"/>
        <w:bottom w:val="none" w:sz="0" w:space="0" w:color="auto"/>
        <w:right w:val="none" w:sz="0" w:space="0" w:color="auto"/>
      </w:divBdr>
    </w:div>
    <w:div w:id="1423182553">
      <w:bodyDiv w:val="1"/>
      <w:marLeft w:val="0"/>
      <w:marRight w:val="0"/>
      <w:marTop w:val="0"/>
      <w:marBottom w:val="0"/>
      <w:divBdr>
        <w:top w:val="none" w:sz="0" w:space="0" w:color="auto"/>
        <w:left w:val="none" w:sz="0" w:space="0" w:color="auto"/>
        <w:bottom w:val="none" w:sz="0" w:space="0" w:color="auto"/>
        <w:right w:val="none" w:sz="0" w:space="0" w:color="auto"/>
      </w:divBdr>
      <w:divsChild>
        <w:div w:id="81991171">
          <w:marLeft w:val="0"/>
          <w:marRight w:val="0"/>
          <w:marTop w:val="0"/>
          <w:marBottom w:val="0"/>
          <w:divBdr>
            <w:top w:val="none" w:sz="0" w:space="0" w:color="auto"/>
            <w:left w:val="none" w:sz="0" w:space="0" w:color="auto"/>
            <w:bottom w:val="none" w:sz="0" w:space="0" w:color="auto"/>
            <w:right w:val="none" w:sz="0" w:space="0" w:color="auto"/>
          </w:divBdr>
          <w:divsChild>
            <w:div w:id="1566989357">
              <w:marLeft w:val="0"/>
              <w:marRight w:val="0"/>
              <w:marTop w:val="0"/>
              <w:marBottom w:val="0"/>
              <w:divBdr>
                <w:top w:val="none" w:sz="0" w:space="0" w:color="auto"/>
                <w:left w:val="none" w:sz="0" w:space="0" w:color="auto"/>
                <w:bottom w:val="none" w:sz="0" w:space="0" w:color="auto"/>
                <w:right w:val="none" w:sz="0" w:space="0" w:color="auto"/>
              </w:divBdr>
              <w:divsChild>
                <w:div w:id="585115349">
                  <w:marLeft w:val="0"/>
                  <w:marRight w:val="0"/>
                  <w:marTop w:val="0"/>
                  <w:marBottom w:val="0"/>
                  <w:divBdr>
                    <w:top w:val="none" w:sz="0" w:space="0" w:color="auto"/>
                    <w:left w:val="none" w:sz="0" w:space="0" w:color="auto"/>
                    <w:bottom w:val="none" w:sz="0" w:space="0" w:color="auto"/>
                    <w:right w:val="none" w:sz="0" w:space="0" w:color="auto"/>
                  </w:divBdr>
                  <w:divsChild>
                    <w:div w:id="1860003504">
                      <w:marLeft w:val="0"/>
                      <w:marRight w:val="0"/>
                      <w:marTop w:val="0"/>
                      <w:marBottom w:val="0"/>
                      <w:divBdr>
                        <w:top w:val="none" w:sz="0" w:space="0" w:color="auto"/>
                        <w:left w:val="none" w:sz="0" w:space="0" w:color="auto"/>
                        <w:bottom w:val="none" w:sz="0" w:space="0" w:color="auto"/>
                        <w:right w:val="none" w:sz="0" w:space="0" w:color="auto"/>
                      </w:divBdr>
                      <w:divsChild>
                        <w:div w:id="16054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15419">
              <w:marLeft w:val="0"/>
              <w:marRight w:val="0"/>
              <w:marTop w:val="0"/>
              <w:marBottom w:val="0"/>
              <w:divBdr>
                <w:top w:val="none" w:sz="0" w:space="0" w:color="auto"/>
                <w:left w:val="none" w:sz="0" w:space="0" w:color="auto"/>
                <w:bottom w:val="none" w:sz="0" w:space="0" w:color="auto"/>
                <w:right w:val="none" w:sz="0" w:space="0" w:color="auto"/>
              </w:divBdr>
              <w:divsChild>
                <w:div w:id="1742022426">
                  <w:marLeft w:val="0"/>
                  <w:marRight w:val="0"/>
                  <w:marTop w:val="0"/>
                  <w:marBottom w:val="0"/>
                  <w:divBdr>
                    <w:top w:val="none" w:sz="0" w:space="0" w:color="auto"/>
                    <w:left w:val="none" w:sz="0" w:space="0" w:color="auto"/>
                    <w:bottom w:val="none" w:sz="0" w:space="0" w:color="auto"/>
                    <w:right w:val="none" w:sz="0" w:space="0" w:color="auto"/>
                  </w:divBdr>
                  <w:divsChild>
                    <w:div w:id="1556770960">
                      <w:marLeft w:val="0"/>
                      <w:marRight w:val="0"/>
                      <w:marTop w:val="0"/>
                      <w:marBottom w:val="0"/>
                      <w:divBdr>
                        <w:top w:val="none" w:sz="0" w:space="0" w:color="auto"/>
                        <w:left w:val="none" w:sz="0" w:space="0" w:color="auto"/>
                        <w:bottom w:val="none" w:sz="0" w:space="0" w:color="auto"/>
                        <w:right w:val="none" w:sz="0" w:space="0" w:color="auto"/>
                      </w:divBdr>
                    </w:div>
                    <w:div w:id="1019433385">
                      <w:marLeft w:val="180"/>
                      <w:marRight w:val="0"/>
                      <w:marTop w:val="0"/>
                      <w:marBottom w:val="0"/>
                      <w:divBdr>
                        <w:top w:val="none" w:sz="0" w:space="0" w:color="auto"/>
                        <w:left w:val="none" w:sz="0" w:space="0" w:color="auto"/>
                        <w:bottom w:val="none" w:sz="0" w:space="0" w:color="auto"/>
                        <w:right w:val="none" w:sz="0" w:space="0" w:color="auto"/>
                      </w:divBdr>
                      <w:divsChild>
                        <w:div w:id="1007057013">
                          <w:marLeft w:val="0"/>
                          <w:marRight w:val="0"/>
                          <w:marTop w:val="0"/>
                          <w:marBottom w:val="0"/>
                          <w:divBdr>
                            <w:top w:val="none" w:sz="0" w:space="0" w:color="auto"/>
                            <w:left w:val="none" w:sz="0" w:space="0" w:color="auto"/>
                            <w:bottom w:val="none" w:sz="0" w:space="0" w:color="auto"/>
                            <w:right w:val="none" w:sz="0" w:space="0" w:color="auto"/>
                          </w:divBdr>
                          <w:divsChild>
                            <w:div w:id="1907107205">
                              <w:marLeft w:val="0"/>
                              <w:marRight w:val="120"/>
                              <w:marTop w:val="0"/>
                              <w:marBottom w:val="0"/>
                              <w:divBdr>
                                <w:top w:val="none" w:sz="0" w:space="0" w:color="auto"/>
                                <w:left w:val="none" w:sz="0" w:space="0" w:color="auto"/>
                                <w:bottom w:val="none" w:sz="0" w:space="0" w:color="auto"/>
                                <w:right w:val="none" w:sz="0" w:space="0" w:color="auto"/>
                              </w:divBdr>
                            </w:div>
                            <w:div w:id="1988126689">
                              <w:marLeft w:val="0"/>
                              <w:marRight w:val="0"/>
                              <w:marTop w:val="0"/>
                              <w:marBottom w:val="0"/>
                              <w:divBdr>
                                <w:top w:val="none" w:sz="0" w:space="0" w:color="auto"/>
                                <w:left w:val="none" w:sz="0" w:space="0" w:color="auto"/>
                                <w:bottom w:val="none" w:sz="0" w:space="0" w:color="auto"/>
                                <w:right w:val="none" w:sz="0" w:space="0" w:color="auto"/>
                              </w:divBdr>
                            </w:div>
                          </w:divsChild>
                        </w:div>
                        <w:div w:id="708266102">
                          <w:marLeft w:val="-150"/>
                          <w:marRight w:val="0"/>
                          <w:marTop w:val="45"/>
                          <w:marBottom w:val="0"/>
                          <w:divBdr>
                            <w:top w:val="none" w:sz="0" w:space="0" w:color="auto"/>
                            <w:left w:val="none" w:sz="0" w:space="0" w:color="auto"/>
                            <w:bottom w:val="none" w:sz="0" w:space="0" w:color="auto"/>
                            <w:right w:val="none" w:sz="0" w:space="0" w:color="auto"/>
                          </w:divBdr>
                          <w:divsChild>
                            <w:div w:id="1098595080">
                              <w:marLeft w:val="0"/>
                              <w:marRight w:val="0"/>
                              <w:marTop w:val="0"/>
                              <w:marBottom w:val="0"/>
                              <w:divBdr>
                                <w:top w:val="none" w:sz="0" w:space="0" w:color="auto"/>
                                <w:left w:val="none" w:sz="0" w:space="0" w:color="auto"/>
                                <w:bottom w:val="none" w:sz="0" w:space="0" w:color="auto"/>
                                <w:right w:val="none" w:sz="0" w:space="0" w:color="auto"/>
                              </w:divBdr>
                              <w:divsChild>
                                <w:div w:id="15255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3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11335264">
          <w:marLeft w:val="0"/>
          <w:marRight w:val="0"/>
          <w:marTop w:val="0"/>
          <w:marBottom w:val="0"/>
          <w:divBdr>
            <w:top w:val="none" w:sz="0" w:space="0" w:color="auto"/>
            <w:left w:val="none" w:sz="0" w:space="0" w:color="auto"/>
            <w:bottom w:val="none" w:sz="0" w:space="0" w:color="auto"/>
            <w:right w:val="none" w:sz="0" w:space="0" w:color="auto"/>
          </w:divBdr>
          <w:divsChild>
            <w:div w:id="1024481951">
              <w:marLeft w:val="0"/>
              <w:marRight w:val="0"/>
              <w:marTop w:val="0"/>
              <w:marBottom w:val="0"/>
              <w:divBdr>
                <w:top w:val="none" w:sz="0" w:space="0" w:color="auto"/>
                <w:left w:val="none" w:sz="0" w:space="0" w:color="auto"/>
                <w:bottom w:val="none" w:sz="0" w:space="0" w:color="auto"/>
                <w:right w:val="none" w:sz="0" w:space="0" w:color="auto"/>
              </w:divBdr>
              <w:divsChild>
                <w:div w:id="719864668">
                  <w:marLeft w:val="0"/>
                  <w:marRight w:val="0"/>
                  <w:marTop w:val="0"/>
                  <w:marBottom w:val="0"/>
                  <w:divBdr>
                    <w:top w:val="none" w:sz="0" w:space="0" w:color="auto"/>
                    <w:left w:val="none" w:sz="0" w:space="0" w:color="auto"/>
                    <w:bottom w:val="none" w:sz="0" w:space="0" w:color="auto"/>
                    <w:right w:val="none" w:sz="0" w:space="0" w:color="auto"/>
                  </w:divBdr>
                  <w:divsChild>
                    <w:div w:id="1945840424">
                      <w:marLeft w:val="0"/>
                      <w:marRight w:val="0"/>
                      <w:marTop w:val="0"/>
                      <w:marBottom w:val="0"/>
                      <w:divBdr>
                        <w:top w:val="none" w:sz="0" w:space="0" w:color="auto"/>
                        <w:left w:val="none" w:sz="0" w:space="0" w:color="auto"/>
                        <w:bottom w:val="none" w:sz="0" w:space="0" w:color="auto"/>
                        <w:right w:val="none" w:sz="0" w:space="0" w:color="auto"/>
                      </w:divBdr>
                      <w:divsChild>
                        <w:div w:id="746073085">
                          <w:marLeft w:val="0"/>
                          <w:marRight w:val="0"/>
                          <w:marTop w:val="120"/>
                          <w:marBottom w:val="0"/>
                          <w:divBdr>
                            <w:top w:val="none" w:sz="0" w:space="0" w:color="auto"/>
                            <w:left w:val="none" w:sz="0" w:space="0" w:color="auto"/>
                            <w:bottom w:val="none" w:sz="0" w:space="0" w:color="auto"/>
                            <w:right w:val="none" w:sz="0" w:space="0" w:color="auto"/>
                          </w:divBdr>
                        </w:div>
                        <w:div w:id="7570241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39320608">
          <w:marLeft w:val="0"/>
          <w:marRight w:val="0"/>
          <w:marTop w:val="0"/>
          <w:marBottom w:val="180"/>
          <w:divBdr>
            <w:top w:val="none" w:sz="0" w:space="0" w:color="auto"/>
            <w:left w:val="none" w:sz="0" w:space="0" w:color="auto"/>
            <w:bottom w:val="none" w:sz="0" w:space="0" w:color="auto"/>
            <w:right w:val="none" w:sz="0" w:space="0" w:color="auto"/>
          </w:divBdr>
          <w:divsChild>
            <w:div w:id="666055376">
              <w:marLeft w:val="0"/>
              <w:marRight w:val="0"/>
              <w:marTop w:val="0"/>
              <w:marBottom w:val="0"/>
              <w:divBdr>
                <w:top w:val="none" w:sz="0" w:space="0" w:color="auto"/>
                <w:left w:val="none" w:sz="0" w:space="0" w:color="auto"/>
                <w:bottom w:val="none" w:sz="0" w:space="0" w:color="auto"/>
                <w:right w:val="none" w:sz="0" w:space="0" w:color="auto"/>
              </w:divBdr>
            </w:div>
            <w:div w:id="1878463663">
              <w:marLeft w:val="0"/>
              <w:marRight w:val="0"/>
              <w:marTop w:val="0"/>
              <w:marBottom w:val="0"/>
              <w:divBdr>
                <w:top w:val="none" w:sz="0" w:space="0" w:color="auto"/>
                <w:left w:val="none" w:sz="0" w:space="0" w:color="auto"/>
                <w:bottom w:val="none" w:sz="0" w:space="0" w:color="auto"/>
                <w:right w:val="none" w:sz="0" w:space="0" w:color="auto"/>
              </w:divBdr>
            </w:div>
            <w:div w:id="1209731015">
              <w:marLeft w:val="0"/>
              <w:marRight w:val="0"/>
              <w:marTop w:val="0"/>
              <w:marBottom w:val="0"/>
              <w:divBdr>
                <w:top w:val="none" w:sz="0" w:space="0" w:color="auto"/>
                <w:left w:val="none" w:sz="0" w:space="0" w:color="auto"/>
                <w:bottom w:val="none" w:sz="0" w:space="0" w:color="auto"/>
                <w:right w:val="none" w:sz="0" w:space="0" w:color="auto"/>
              </w:divBdr>
              <w:divsChild>
                <w:div w:id="2134249391">
                  <w:marLeft w:val="0"/>
                  <w:marRight w:val="0"/>
                  <w:marTop w:val="0"/>
                  <w:marBottom w:val="0"/>
                  <w:divBdr>
                    <w:top w:val="none" w:sz="0" w:space="0" w:color="auto"/>
                    <w:left w:val="none" w:sz="0" w:space="0" w:color="auto"/>
                    <w:bottom w:val="none" w:sz="0" w:space="0" w:color="auto"/>
                    <w:right w:val="none" w:sz="0" w:space="0" w:color="auto"/>
                  </w:divBdr>
                  <w:divsChild>
                    <w:div w:id="2894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1356">
          <w:marLeft w:val="0"/>
          <w:marRight w:val="0"/>
          <w:marTop w:val="0"/>
          <w:marBottom w:val="0"/>
          <w:divBdr>
            <w:top w:val="none" w:sz="0" w:space="0" w:color="auto"/>
            <w:left w:val="none" w:sz="0" w:space="0" w:color="auto"/>
            <w:bottom w:val="none" w:sz="0" w:space="0" w:color="auto"/>
            <w:right w:val="none" w:sz="0" w:space="0" w:color="auto"/>
          </w:divBdr>
          <w:divsChild>
            <w:div w:id="886533089">
              <w:marLeft w:val="0"/>
              <w:marRight w:val="0"/>
              <w:marTop w:val="0"/>
              <w:marBottom w:val="0"/>
              <w:divBdr>
                <w:top w:val="none" w:sz="0" w:space="0" w:color="auto"/>
                <w:left w:val="none" w:sz="0" w:space="0" w:color="auto"/>
                <w:bottom w:val="none" w:sz="0" w:space="0" w:color="auto"/>
                <w:right w:val="none" w:sz="0" w:space="0" w:color="auto"/>
              </w:divBdr>
              <w:divsChild>
                <w:div w:id="332805825">
                  <w:marLeft w:val="0"/>
                  <w:marRight w:val="0"/>
                  <w:marTop w:val="0"/>
                  <w:marBottom w:val="0"/>
                  <w:divBdr>
                    <w:top w:val="none" w:sz="0" w:space="0" w:color="auto"/>
                    <w:left w:val="none" w:sz="0" w:space="0" w:color="auto"/>
                    <w:bottom w:val="none" w:sz="0" w:space="0" w:color="auto"/>
                    <w:right w:val="none" w:sz="0" w:space="0" w:color="auto"/>
                  </w:divBdr>
                  <w:divsChild>
                    <w:div w:id="1907689686">
                      <w:marLeft w:val="525"/>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 сельское поселение</dc:creator>
  <cp:keywords/>
  <dc:description/>
  <cp:lastModifiedBy>Писаревское сельское поселение</cp:lastModifiedBy>
  <cp:revision>5</cp:revision>
  <cp:lastPrinted>2022-11-11T05:02:00Z</cp:lastPrinted>
  <dcterms:created xsi:type="dcterms:W3CDTF">2022-11-11T04:53:00Z</dcterms:created>
  <dcterms:modified xsi:type="dcterms:W3CDTF">2022-11-11T05:05:00Z</dcterms:modified>
</cp:coreProperties>
</file>