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E2" w:rsidRDefault="00335852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1440E2" w:rsidRDefault="00566BE3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</w:t>
      </w:r>
      <w:r w:rsidR="00335852">
        <w:rPr>
          <w:rFonts w:cs="Arial"/>
          <w:sz w:val="24"/>
          <w:szCs w:val="24"/>
        </w:rPr>
        <w:t xml:space="preserve"> ПОСЕЛЕНИЯ</w:t>
      </w:r>
    </w:p>
    <w:p w:rsidR="001440E2" w:rsidRDefault="00566BE3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КАНТЕМИРОВСКОГО МУНИЦИПАЛЬНОГО</w:t>
      </w:r>
      <w:r w:rsidR="00335852">
        <w:rPr>
          <w:rFonts w:cs="Arial"/>
          <w:sz w:val="24"/>
          <w:szCs w:val="24"/>
        </w:rPr>
        <w:t xml:space="preserve"> РАЙОНА</w:t>
      </w:r>
    </w:p>
    <w:p w:rsidR="001440E2" w:rsidRDefault="00335852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1440E2" w:rsidRDefault="001440E2">
      <w:pPr>
        <w:pBdr>
          <w:bottom w:val="double" w:sz="6" w:space="1" w:color="000000"/>
        </w:pBdr>
        <w:jc w:val="center"/>
        <w:rPr>
          <w:rFonts w:ascii="Arial" w:hAnsi="Arial" w:cs="Arial"/>
          <w:sz w:val="24"/>
          <w:szCs w:val="24"/>
        </w:rPr>
      </w:pPr>
    </w:p>
    <w:p w:rsidR="001440E2" w:rsidRDefault="00335852">
      <w:pPr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 Е Ш Е Н И </w:t>
      </w:r>
      <w:r w:rsidR="00566BE3">
        <w:rPr>
          <w:rFonts w:cs="Arial"/>
          <w:sz w:val="24"/>
          <w:szCs w:val="24"/>
        </w:rPr>
        <w:t>Е № 135</w:t>
      </w:r>
    </w:p>
    <w:p w:rsidR="001440E2" w:rsidRDefault="00335852">
      <w:pPr>
        <w:tabs>
          <w:tab w:val="left" w:pos="285"/>
          <w:tab w:val="left" w:pos="4320"/>
          <w:tab w:val="left" w:pos="789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с</w:t>
      </w:r>
      <w:r>
        <w:rPr>
          <w:rFonts w:cs="Arial"/>
          <w:sz w:val="24"/>
          <w:szCs w:val="24"/>
        </w:rPr>
        <w:t xml:space="preserve">. Писаревка                                                                           15.12.2022  </w:t>
      </w:r>
    </w:p>
    <w:p w:rsidR="001440E2" w:rsidRDefault="001440E2">
      <w:pPr>
        <w:rPr>
          <w:rFonts w:ascii="Arial" w:hAnsi="Arial" w:cs="Arial"/>
          <w:bCs/>
          <w:sz w:val="24"/>
          <w:szCs w:val="24"/>
        </w:rPr>
      </w:pPr>
    </w:p>
    <w:p w:rsidR="001440E2" w:rsidRDefault="00335852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О внесении изменений в решение</w:t>
      </w:r>
    </w:p>
    <w:p w:rsidR="001440E2" w:rsidRDefault="00335852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Совета народных депутатов </w:t>
      </w:r>
    </w:p>
    <w:p w:rsidR="001440E2" w:rsidRDefault="00335852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Писаревского сельского поселения</w:t>
      </w:r>
    </w:p>
    <w:p w:rsidR="001440E2" w:rsidRDefault="00335852">
      <w:pPr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от 31.01.2014 года №118</w:t>
      </w:r>
    </w:p>
    <w:p w:rsidR="001440E2" w:rsidRDefault="003358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«Об утверждении муниципальной программы </w:t>
      </w:r>
    </w:p>
    <w:p w:rsidR="001440E2" w:rsidRDefault="00335852">
      <w:pPr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«Развитие Писаревского сельского поселения</w:t>
      </w:r>
    </w:p>
    <w:p w:rsidR="001440E2" w:rsidRDefault="00335852">
      <w:pPr>
        <w:tabs>
          <w:tab w:val="left" w:pos="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Кантемировского муниципального района</w:t>
      </w:r>
    </w:p>
    <w:p w:rsidR="001440E2" w:rsidRDefault="003358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1440E2" w:rsidRDefault="003358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на 2014-2024 годы»</w:t>
      </w:r>
      <w:r>
        <w:rPr>
          <w:rFonts w:cs="Arial"/>
          <w:bCs/>
          <w:sz w:val="24"/>
          <w:szCs w:val="24"/>
        </w:rPr>
        <w:t xml:space="preserve"> </w:t>
      </w:r>
    </w:p>
    <w:p w:rsidR="001440E2" w:rsidRDefault="001440E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440E2" w:rsidRDefault="00335852">
      <w:pPr>
        <w:tabs>
          <w:tab w:val="left" w:pos="1190"/>
        </w:tabs>
        <w:ind w:left="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1440E2" w:rsidRDefault="00335852">
      <w:pPr>
        <w:tabs>
          <w:tab w:val="left" w:pos="1190"/>
        </w:tabs>
        <w:ind w:left="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  <w:t>В соответствии с постановлением администрации Писаревского сельского поселения от 02.12.2013 № 60 «</w:t>
      </w:r>
      <w:r>
        <w:rPr>
          <w:rFonts w:cs="Arial"/>
          <w:kern w:val="2"/>
          <w:sz w:val="24"/>
          <w:szCs w:val="24"/>
        </w:rPr>
        <w:t>О порядке, разработке, реализации и оценке эффективности муниципальных программ Писаревского сельского поселения Кантемировского муниципального района</w:t>
      </w:r>
      <w:r>
        <w:rPr>
          <w:rFonts w:cs="Arial"/>
          <w:sz w:val="24"/>
          <w:szCs w:val="24"/>
        </w:rPr>
        <w:t>» Совет народных депутатов Писаревского сельского поселения Кантемировского муниципального района Воронежской области</w:t>
      </w:r>
    </w:p>
    <w:p w:rsidR="001440E2" w:rsidRDefault="00335852">
      <w:pPr>
        <w:tabs>
          <w:tab w:val="left" w:pos="1190"/>
        </w:tabs>
        <w:ind w:left="51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РЕШИЛ:</w:t>
      </w:r>
    </w:p>
    <w:p w:rsidR="001440E2" w:rsidRDefault="001440E2">
      <w:pPr>
        <w:tabs>
          <w:tab w:val="left" w:pos="1190"/>
        </w:tabs>
        <w:ind w:left="51"/>
        <w:jc w:val="center"/>
        <w:rPr>
          <w:rFonts w:ascii="Arial" w:hAnsi="Arial" w:cs="Arial"/>
          <w:sz w:val="24"/>
          <w:szCs w:val="24"/>
        </w:rPr>
      </w:pPr>
    </w:p>
    <w:p w:rsidR="001440E2" w:rsidRDefault="003358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  <w:t>1. Внести в решение Совета народных депутатов Писаревского сельского поселения Кантемировского муниципального района от 31.01.2014 года №118 «Об утверждении муниципальной программы «Развитие Писаревского сельского поселения Кантемировского муниципального района Воронежской области на 2014-2024 годы» следующие изменения:</w:t>
      </w:r>
    </w:p>
    <w:p w:rsidR="001440E2" w:rsidRDefault="003358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1.1 Приложение №1 к решению изложить в новой редакции согласно приложению №1 к настоящему решению. </w:t>
      </w:r>
    </w:p>
    <w:p w:rsidR="001440E2" w:rsidRDefault="003358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1.2.</w:t>
      </w:r>
      <w:r>
        <w:t xml:space="preserve"> </w:t>
      </w:r>
      <w:r>
        <w:rPr>
          <w:rFonts w:cs="Arial"/>
          <w:sz w:val="24"/>
          <w:szCs w:val="24"/>
        </w:rPr>
        <w:t>Приложение №6 к муниципальной программе «Развитие Писаревского сельского поселения Кантемировского муниципального района Воронежской области на 2014-2024 годы» изложить в новой редакции согласно приложению № 2 к настоящему решению.</w:t>
      </w:r>
    </w:p>
    <w:p w:rsidR="001440E2" w:rsidRDefault="0033585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2. Настоящее решение вступает в силу со дня подписания и опубликования в Вестнике муниципальных правовых актов Писаревского сельского </w:t>
      </w:r>
      <w:r w:rsidR="00023BA1">
        <w:rPr>
          <w:rFonts w:cs="Arial"/>
          <w:sz w:val="24"/>
          <w:szCs w:val="24"/>
        </w:rPr>
        <w:t>поселения.</w:t>
      </w:r>
    </w:p>
    <w:p w:rsidR="001440E2" w:rsidRDefault="00335852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3. Контроль за исполнением настоящего решения оставляю за собой.</w:t>
      </w:r>
    </w:p>
    <w:p w:rsidR="001440E2" w:rsidRDefault="001440E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p w:rsidR="001440E2" w:rsidRDefault="00335852">
      <w:pPr>
        <w:rPr>
          <w:rFonts w:ascii="Arial" w:hAnsi="Arial"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124"/>
        <w:gridCol w:w="3090"/>
        <w:gridCol w:w="3141"/>
      </w:tblGrid>
      <w:tr w:rsidR="001440E2">
        <w:tc>
          <w:tcPr>
            <w:tcW w:w="3124" w:type="dxa"/>
          </w:tcPr>
          <w:p w:rsidR="001440E2" w:rsidRDefault="00335852">
            <w:pP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090" w:type="dxa"/>
          </w:tcPr>
          <w:p w:rsidR="001440E2" w:rsidRDefault="001440E2">
            <w:pPr>
              <w:ind w:firstLine="709"/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</w:tcPr>
          <w:p w:rsidR="001440E2" w:rsidRDefault="00335852">
            <w:pP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И.И.Скибина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440E2" w:rsidRDefault="001440E2">
      <w:pPr>
        <w:ind w:firstLine="709"/>
        <w:rPr>
          <w:rFonts w:cs="Arial"/>
          <w:color w:val="000000" w:themeColor="text1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124"/>
        <w:gridCol w:w="3090"/>
        <w:gridCol w:w="3141"/>
      </w:tblGrid>
      <w:tr w:rsidR="001440E2">
        <w:tc>
          <w:tcPr>
            <w:tcW w:w="3124" w:type="dxa"/>
          </w:tcPr>
          <w:p w:rsidR="001440E2" w:rsidRDefault="00335852">
            <w:pPr>
              <w:ind w:firstLine="37"/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090" w:type="dxa"/>
          </w:tcPr>
          <w:p w:rsidR="001440E2" w:rsidRDefault="001440E2">
            <w:pPr>
              <w:ind w:firstLine="709"/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</w:tcPr>
          <w:p w:rsidR="001440E2" w:rsidRDefault="00335852">
            <w:pP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  <w:lang w:eastAsia="en-US"/>
              </w:rPr>
              <w:t>А.Н.Хортов</w:t>
            </w:r>
            <w:proofErr w:type="spellEnd"/>
          </w:p>
        </w:tc>
      </w:tr>
    </w:tbl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1440E2">
      <w:pPr>
        <w:rPr>
          <w:rFonts w:ascii="Arial" w:hAnsi="Arial" w:cs="Arial"/>
          <w:sz w:val="24"/>
          <w:szCs w:val="24"/>
        </w:rPr>
      </w:pPr>
    </w:p>
    <w:p w:rsidR="001440E2" w:rsidRDefault="0033585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Приложение №1</w:t>
      </w:r>
    </w:p>
    <w:p w:rsidR="001440E2" w:rsidRDefault="00335852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к решению Совета народных</w:t>
      </w:r>
    </w:p>
    <w:p w:rsidR="001440E2" w:rsidRDefault="0033585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депутатов </w:t>
      </w:r>
      <w:r w:rsidR="00566BE3">
        <w:rPr>
          <w:rFonts w:ascii="Times New Roman" w:hAnsi="Times New Roman"/>
          <w:b w:val="0"/>
          <w:color w:val="000000"/>
          <w:sz w:val="24"/>
          <w:szCs w:val="24"/>
        </w:rPr>
        <w:t>Писаревского сельского</w:t>
      </w:r>
    </w:p>
    <w:p w:rsidR="001440E2" w:rsidRDefault="00335852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поселения Кантемировского </w:t>
      </w:r>
      <w:r>
        <w:rPr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от 15.12.2022 №135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«О внесении изменений в решение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Совета народных депутатов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от 31.01.2014 года №118 «Об утверждении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муниципальной программы «Развитие </w:t>
      </w:r>
    </w:p>
    <w:p w:rsidR="001440E2" w:rsidRDefault="00335852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1440E2" w:rsidRDefault="00335852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Кантемировского муниципального района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на 2014-2024 годы»</w:t>
      </w:r>
    </w:p>
    <w:p w:rsidR="001440E2" w:rsidRDefault="001440E2">
      <w:pPr>
        <w:jc w:val="right"/>
        <w:rPr>
          <w:rFonts w:ascii="Arial" w:hAnsi="Arial" w:cs="Arial"/>
          <w:b/>
          <w:sz w:val="24"/>
          <w:szCs w:val="24"/>
        </w:rPr>
      </w:pPr>
    </w:p>
    <w:p w:rsidR="001440E2" w:rsidRDefault="0033585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«Приложение №1</w:t>
      </w:r>
    </w:p>
    <w:p w:rsidR="001440E2" w:rsidRDefault="00335852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к решению Совета народных</w:t>
      </w:r>
    </w:p>
    <w:p w:rsidR="001440E2" w:rsidRDefault="00335852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депутатов Писаревского сельского</w:t>
      </w:r>
    </w:p>
    <w:p w:rsidR="001440E2" w:rsidRDefault="00335852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поселения Кантемировского </w:t>
      </w:r>
      <w:r>
        <w:rPr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 </w:t>
      </w:r>
      <w:r w:rsidR="00566BE3">
        <w:rPr>
          <w:rFonts w:cs="Arial"/>
          <w:sz w:val="24"/>
          <w:szCs w:val="24"/>
        </w:rPr>
        <w:t>31.01.2014 №</w:t>
      </w:r>
      <w:r>
        <w:rPr>
          <w:rFonts w:cs="Arial"/>
          <w:sz w:val="24"/>
          <w:szCs w:val="24"/>
        </w:rPr>
        <w:t xml:space="preserve"> 118</w:t>
      </w:r>
    </w:p>
    <w:p w:rsidR="001440E2" w:rsidRDefault="001440E2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1440E2" w:rsidRDefault="0033585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Муниципальная программа</w:t>
      </w:r>
      <w:r>
        <w:rPr>
          <w:rFonts w:cs="Arial"/>
          <w:b/>
          <w:sz w:val="24"/>
          <w:szCs w:val="24"/>
        </w:rPr>
        <w:br/>
        <w:t>«Развитие Писаревского сельского поселения «Развитие Писаревского сельского поселения Кантемировского муниципального района Воронежской области на 2014-2024 годы»</w:t>
      </w:r>
    </w:p>
    <w:p w:rsidR="001440E2" w:rsidRDefault="0033585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ПАСПОРТ  ПРОГРАММЫ</w:t>
      </w:r>
      <w:proofErr w:type="gramEnd"/>
    </w:p>
    <w:tbl>
      <w:tblPr>
        <w:tblW w:w="10173" w:type="dxa"/>
        <w:tblLook w:val="0000" w:firstRow="0" w:lastRow="0" w:firstColumn="0" w:lastColumn="0" w:noHBand="0" w:noVBand="0"/>
      </w:tblPr>
      <w:tblGrid>
        <w:gridCol w:w="2445"/>
        <w:gridCol w:w="7728"/>
      </w:tblGrid>
      <w:tr w:rsidR="001440E2">
        <w:trPr>
          <w:trHeight w:val="76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Муниципальная программа «Развитие Писаревского сельского поселения «Развитие Писаревского сельского поселения Кантемировского муниципального района Воронежской области на 2014-2024 годы» (далее – Программа)</w:t>
            </w:r>
          </w:p>
        </w:tc>
      </w:tr>
      <w:tr w:rsidR="001440E2">
        <w:trPr>
          <w:trHeight w:val="4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440E2">
        <w:trPr>
          <w:trHeight w:val="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440E2">
        <w:trPr>
          <w:trHeight w:val="42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440E2">
        <w:trPr>
          <w:trHeight w:val="16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ind w:left="5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«Управление муниципальными финансами, повышение </w:t>
            </w:r>
            <w:r w:rsidR="00566BE3">
              <w:rPr>
                <w:rFonts w:cs="Arial"/>
                <w:color w:val="1E1E1E"/>
                <w:sz w:val="24"/>
                <w:szCs w:val="24"/>
              </w:rPr>
              <w:t>устойчивости бюджета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Писаревского сельского поселения» согласно приложению №1</w:t>
            </w:r>
          </w:p>
          <w:p w:rsidR="001440E2" w:rsidRDefault="0033585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«Осуществление первичного воинского учета граждан на территории Писаревского сельского поселения»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согласно приложению №2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3. «Развитие </w:t>
            </w:r>
            <w:proofErr w:type="spellStart"/>
            <w:r>
              <w:rPr>
                <w:rFonts w:cs="Arial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автомобильных дорог общего пользования местного </w:t>
            </w:r>
            <w:r w:rsidR="00566BE3">
              <w:rPr>
                <w:rFonts w:cs="Arial"/>
                <w:sz w:val="24"/>
                <w:szCs w:val="24"/>
              </w:rPr>
              <w:t>значения» согласно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приложению №3</w:t>
            </w:r>
            <w:r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4. «Землеустройство и землепользование на территории Писаревского сельского поселения»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согласно приложению №4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5. «Благоустройство Писаревского сельского поселения» </w:t>
            </w:r>
            <w:r>
              <w:rPr>
                <w:rFonts w:cs="Arial"/>
                <w:color w:val="1E1E1E"/>
                <w:sz w:val="24"/>
                <w:szCs w:val="24"/>
              </w:rPr>
              <w:t>согласно приложению №5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6. «Комплексное развитие коммунальной инфраструктуры Писаревского сельского поселения» </w:t>
            </w:r>
            <w:r>
              <w:rPr>
                <w:rFonts w:cs="Arial"/>
                <w:color w:val="1E1E1E"/>
                <w:sz w:val="24"/>
                <w:szCs w:val="24"/>
              </w:rPr>
              <w:t>согласно приложению №6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7. «Развитие культуры Писаревского сельского поселения» </w:t>
            </w:r>
            <w:r>
              <w:rPr>
                <w:rFonts w:cs="Arial"/>
                <w:color w:val="1E1E1E"/>
                <w:sz w:val="24"/>
                <w:szCs w:val="24"/>
              </w:rPr>
              <w:t>согласно приложению №7</w:t>
            </w:r>
          </w:p>
          <w:p w:rsidR="00023BA1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8. «Развитие </w:t>
            </w:r>
            <w:proofErr w:type="gramStart"/>
            <w:r>
              <w:rPr>
                <w:rFonts w:cs="Arial"/>
                <w:sz w:val="24"/>
                <w:szCs w:val="24"/>
              </w:rPr>
              <w:t>физической  культуры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, спорта и туризма в Писаревском </w:t>
            </w:r>
          </w:p>
          <w:p w:rsidR="00023BA1" w:rsidRDefault="00023BA1">
            <w:pPr>
              <w:rPr>
                <w:rFonts w:cs="Arial"/>
                <w:sz w:val="24"/>
                <w:szCs w:val="24"/>
              </w:rPr>
            </w:pP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сельском поселении»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согласно приложению №8</w:t>
            </w:r>
          </w:p>
        </w:tc>
      </w:tr>
      <w:tr w:rsidR="001440E2">
        <w:trPr>
          <w:trHeight w:val="14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Основные мероприятия 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jc w:val="both"/>
              <w:rPr>
                <w:rFonts w:ascii="Arial" w:hAnsi="Arial" w:cs="Arial"/>
                <w:color w:val="003300"/>
                <w:sz w:val="20"/>
              </w:rPr>
            </w:pPr>
            <w:r>
              <w:rPr>
                <w:rFonts w:cs="Arial"/>
                <w:color w:val="003300"/>
                <w:sz w:val="24"/>
                <w:szCs w:val="24"/>
              </w:rPr>
              <w:t>1.Основное мероприятие "Обеспечение деятельности высшего должностного лица муниципального образования"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2.Основное мероприятие "Обеспечение деятельности администрации муниципального образования"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3.Основное мероприятие "Передача осуществления части полномочий по </w:t>
            </w:r>
            <w:r w:rsidR="00566BE3">
              <w:rPr>
                <w:rFonts w:cs="Arial"/>
                <w:bCs/>
                <w:sz w:val="24"/>
                <w:szCs w:val="24"/>
              </w:rPr>
              <w:t>решению вопросов</w:t>
            </w:r>
            <w:r>
              <w:rPr>
                <w:rFonts w:cs="Arial"/>
                <w:bCs/>
                <w:sz w:val="24"/>
                <w:szCs w:val="24"/>
              </w:rPr>
              <w:t xml:space="preserve"> местного значения в соответствии с заключенными соглашениями"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4.Основное мероприятие "Средства резервного фонда"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5.Основное мероприятие "Выплата социального обеспечения и доплат к пенсиям муниципальным служащим сельского поселения"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6.Основное мероприятие "Обслуживание муниципального долга сельского поселения"</w:t>
            </w:r>
          </w:p>
          <w:p w:rsidR="001440E2" w:rsidRDefault="0033585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7.Основное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8.Основное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  <w:p w:rsidR="001440E2" w:rsidRDefault="0033585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9.Основное мероприятие «Государственная регистрация права муниципальной собственности на земельные участки»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10.Основное мероприятие "Стабилизация обстановки на рынке труда"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12.Основное мероприятие «Обеспечение содержания муниципального жилищного фонда»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13.Основное мероприятие "Сбор и вывоз бытовых отходов на территории сельского поселения"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14.Основное мероприятие "Озеленение и фитосанитарная очистка территории сельского поселения"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color w:val="003300"/>
                <w:sz w:val="20"/>
              </w:rPr>
            </w:pPr>
            <w:r>
              <w:rPr>
                <w:rFonts w:cs="Arial"/>
                <w:bCs/>
                <w:color w:val="003300"/>
                <w:sz w:val="24"/>
                <w:szCs w:val="24"/>
              </w:rPr>
              <w:t>15.Основное мероприятие "Организация и содержание мест захоронения на территории сельского поселения"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16.Основное мероприятие "</w:t>
            </w:r>
            <w:r w:rsidR="00566BE3">
              <w:rPr>
                <w:rFonts w:cs="Arial"/>
                <w:bCs/>
                <w:sz w:val="24"/>
                <w:szCs w:val="24"/>
              </w:rPr>
              <w:t>Обеспечение содержания</w:t>
            </w:r>
            <w:r>
              <w:rPr>
                <w:rFonts w:cs="Arial"/>
                <w:bCs/>
                <w:sz w:val="24"/>
                <w:szCs w:val="24"/>
              </w:rPr>
              <w:t xml:space="preserve"> и функционирования уличного освещения </w:t>
            </w:r>
            <w:r w:rsidR="00566BE3">
              <w:rPr>
                <w:rFonts w:cs="Arial"/>
                <w:bCs/>
                <w:sz w:val="24"/>
                <w:szCs w:val="24"/>
              </w:rPr>
              <w:t>в поселении</w:t>
            </w:r>
            <w:r>
              <w:rPr>
                <w:rFonts w:cs="Arial"/>
                <w:bCs/>
                <w:sz w:val="24"/>
                <w:szCs w:val="24"/>
              </w:rPr>
              <w:t xml:space="preserve"> 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17.Основное мероприятие "</w:t>
            </w:r>
            <w:r w:rsidR="00566BE3">
              <w:rPr>
                <w:rFonts w:cs="Arial"/>
                <w:bCs/>
                <w:sz w:val="24"/>
                <w:szCs w:val="24"/>
              </w:rPr>
              <w:t>Обеспечение прочих</w:t>
            </w:r>
            <w:r>
              <w:rPr>
                <w:rFonts w:cs="Arial"/>
                <w:bCs/>
                <w:sz w:val="24"/>
                <w:szCs w:val="24"/>
              </w:rPr>
              <w:t xml:space="preserve"> мероприятий по благоустройству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в  поселении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"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bCs/>
                <w:sz w:val="24"/>
                <w:szCs w:val="24"/>
              </w:rPr>
              <w:t>18.Основное мероприятие «Развитие системы тепло и водоснабжения»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19.Основное мероприятие «Создание благоприятных условий для организации досуга и развития народного творчества»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20.Основное мероприятие «Организация физкультурно-</w:t>
            </w:r>
            <w:proofErr w:type="gramStart"/>
            <w:r>
              <w:rPr>
                <w:rFonts w:cs="Arial"/>
                <w:sz w:val="24"/>
                <w:szCs w:val="24"/>
              </w:rPr>
              <w:t>оздоровительной  и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спортивной работы на уровне  сельского поселения»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21.</w:t>
            </w:r>
            <w:r>
              <w:rPr>
                <w:rFonts w:cs="Arial"/>
                <w:bCs/>
                <w:color w:val="1E1E1E"/>
                <w:sz w:val="24"/>
                <w:szCs w:val="24"/>
              </w:rPr>
              <w:t xml:space="preserve">Основное мероприятие «Реконструкция системы </w:t>
            </w:r>
            <w:proofErr w:type="spellStart"/>
            <w:r>
              <w:rPr>
                <w:rFonts w:cs="Arial"/>
                <w:bCs/>
                <w:color w:val="1E1E1E"/>
                <w:sz w:val="24"/>
                <w:szCs w:val="24"/>
              </w:rPr>
              <w:t>водоснаб-жения</w:t>
            </w:r>
            <w:proofErr w:type="spellEnd"/>
            <w:r>
              <w:rPr>
                <w:rFonts w:cs="Arial"/>
                <w:bCs/>
                <w:color w:val="1E1E1E"/>
                <w:sz w:val="24"/>
                <w:szCs w:val="24"/>
              </w:rPr>
              <w:t xml:space="preserve"> в с. Писаревка Писаревского сельского поселения Кантемировского муниципального района Воронежской области»</w:t>
            </w:r>
          </w:p>
        </w:tc>
      </w:tr>
      <w:tr w:rsidR="001440E2">
        <w:trPr>
          <w:trHeight w:val="140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Цели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1.Обеспечение долгосрочной сбалансированности и устойчивости местного бюджета.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2.Создание условий для эффективного управления муниципальными финансами. 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3. Совершенствование и оптимизация системы муниципального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управления  поселения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>.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4. Повышение эффективности и информационной прозрачности деятельности органов местного самоуправления.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lastRenderedPageBreak/>
              <w:t xml:space="preserve"> 5.Повышение эффективности исполнительно-распорядительной деятельности в сфере контроля на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территории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поселения.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6.Финансовое обеспечение деятельности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администрации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поселения: главы поселения (исполнительно-распорядительного органа сельского поселения) и центрального аппарата; 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7. Нормативное правовое регулирование в сфере бюджетного процесса; составление проекта бюджета сельского поселения на очередной финансовый год и плановый период; организация исполнения бюджета и формирование бюджетной отчетности;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8. Управление резервным фондом администрации и иными резервами на исполнение расходных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обязательств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поселения;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9.Управление муниципальным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долгом  Писаревского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сельского поселения;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10.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Организация  контроля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 за  реализацией мер пожарной безопасности, улучшение работы по предупреждению правонарушений на водных объектах, повышение подготовленности к жизнеобеспечению населения, пострадавшего в ЧС, профилактика терроризма и экстремизма;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11. Нормативно-правовое регулирование совершенствования системы социальной поддержки отдельных категорий граждан, финансовое обеспечение выполнения других обязательств поселения. Ежемесячная выплата пенсий за выслугу лет и единовременное поощрение (вознаграждение) пенсионеров - муниципальных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служащих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поселения;</w:t>
            </w:r>
          </w:p>
          <w:p w:rsidR="001440E2" w:rsidRDefault="00335852">
            <w:pPr>
              <w:spacing w:line="255" w:lineRule="atLeast"/>
              <w:ind w:firstLine="150"/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12.Представление межбюджетных трансфертов из местного бюджета;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13. Финансовое обеспечение на осуществление первичного воинского учета на территории поселения, где отсутствует военный комиссариат;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14.Развитие сети автомобильных дорог общего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пользования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поселения, сохранение протяженности соответствующих нормативным требованиям </w:t>
            </w:r>
            <w:proofErr w:type="spellStart"/>
            <w:r>
              <w:rPr>
                <w:rFonts w:cs="Arial"/>
                <w:color w:val="1E1E1E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cs="Arial"/>
                <w:color w:val="1E1E1E"/>
                <w:sz w:val="24"/>
                <w:szCs w:val="24"/>
              </w:rPr>
              <w:t xml:space="preserve"> автомобильных дорог;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15. 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16. Улучшение транспортного обслуживания населения;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17.Нормативное правовое регулирование в сфере </w:t>
            </w:r>
            <w:proofErr w:type="spellStart"/>
            <w:r>
              <w:rPr>
                <w:rFonts w:cs="Arial"/>
                <w:color w:val="1E1E1E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cs="Arial"/>
                <w:color w:val="1E1E1E"/>
                <w:sz w:val="24"/>
                <w:szCs w:val="24"/>
              </w:rPr>
              <w:t>-земельных отношений;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18. Обеспечение последовательного курса приватизации муниципальной </w:t>
            </w: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собственности  сельского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поселения;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19.Проведение независимой оценки рыночной стоимости объектов;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20.Получение неналоговых имущественных доходов в бюджет поселения;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21.Финансовое обеспечение выполнения других обязательств поселения.</w:t>
            </w:r>
          </w:p>
          <w:p w:rsidR="001440E2" w:rsidRDefault="0033585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22.Развитие системы организации сбора и вывоза бытовых отходов и мусора;</w:t>
            </w:r>
          </w:p>
          <w:p w:rsidR="001440E2" w:rsidRDefault="0033585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23.Создание системы комплексного благоустройства.  направленной на улучшение качества жизни населения; 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24.Благоустройство территорий парков и </w:t>
            </w:r>
            <w:proofErr w:type="gramStart"/>
            <w:r>
              <w:rPr>
                <w:rFonts w:cs="Arial"/>
                <w:sz w:val="24"/>
                <w:szCs w:val="24"/>
              </w:rPr>
              <w:t>скверов  населенного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пункта  для обеспечения благоприятной среды проживания населения сельского поселения ;</w:t>
            </w:r>
          </w:p>
          <w:p w:rsidR="001440E2" w:rsidRDefault="00335852">
            <w:pPr>
              <w:pStyle w:val="ConsPlusNonformat"/>
              <w:widowControl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25.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Развитие  уличного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освещения, </w:t>
            </w:r>
            <w:r>
              <w:rPr>
                <w:rFonts w:ascii="Times New Roman" w:hAnsi="Times New Roman" w:cs="Arial"/>
                <w:color w:val="1E1E1E"/>
                <w:sz w:val="24"/>
                <w:szCs w:val="24"/>
              </w:rPr>
              <w:t xml:space="preserve">строительство сетей уличного освещения; создание основ для повышения комфортного проживания в сельской местности;                                                                      </w:t>
            </w:r>
          </w:p>
          <w:p w:rsidR="001440E2" w:rsidRDefault="0033585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color w:val="1E1E1E"/>
                <w:sz w:val="24"/>
                <w:szCs w:val="24"/>
              </w:rPr>
              <w:t xml:space="preserve">26.Финансовое обеспечение на осуществление мероприятий по благоустройству территории населенных пунктов поселения и </w:t>
            </w:r>
            <w:r>
              <w:rPr>
                <w:rFonts w:ascii="Times New Roman" w:hAnsi="Times New Roman" w:cs="Arial"/>
                <w:color w:val="1E1E1E"/>
                <w:sz w:val="24"/>
                <w:szCs w:val="24"/>
              </w:rPr>
              <w:lastRenderedPageBreak/>
              <w:t>выполнения других обязательств поселения;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27.Модернизация, снижение уровня износа и ремонтные работы объектов коммунальной инфраструктуры; 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28.Повышение качества водоснабжения и водоотведения; увеличение мощности сетей в результате реконструкции, строительства, капитального ремонта;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29.Развитие системы теплоснабжения; 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30.Укрепление единого культурного пространства; 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31.Создание условий для равной доступности культурных благ, информационных ресурсов и услуг учреждений культуры;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32.Создание условий для сохранения и развития культурного потенциала сельского поселения;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33.Приобретение объектов недвижимого имущества в муниципальную собственность;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34.Развитие физической культуры и спорта;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 35. Пропаганда физической культуры и спорта как важнейшей составляющей здорового образа жизни;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36.Взносы на капремонт жилфонда;</w:t>
            </w:r>
          </w:p>
          <w:p w:rsidR="001440E2" w:rsidRDefault="00335852">
            <w:pPr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37.Устройство тротуаров.</w:t>
            </w:r>
          </w:p>
        </w:tc>
      </w:tr>
      <w:tr w:rsidR="001440E2">
        <w:trPr>
          <w:trHeight w:val="353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1.Проведение эффективной бюджетной политики;</w:t>
            </w:r>
          </w:p>
          <w:p w:rsidR="001440E2" w:rsidRDefault="00335852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2.обеспечение выполнения расходных обязательств Писаревского сельского поселения;</w:t>
            </w:r>
          </w:p>
          <w:p w:rsidR="001440E2" w:rsidRDefault="00335852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3.обеспечение своевременного контроля в финансово-бюджетной сфере;</w:t>
            </w:r>
          </w:p>
          <w:p w:rsidR="001440E2" w:rsidRDefault="00335852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4.совершенствование межбюджетных отношений;</w:t>
            </w:r>
          </w:p>
          <w:p w:rsidR="001440E2" w:rsidRDefault="00335852">
            <w:pPr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5.совершенствование системы предоставления межбюджетных трансфертов на финансирование расходов,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района;</w:t>
            </w:r>
          </w:p>
          <w:p w:rsidR="001440E2" w:rsidRDefault="00335852">
            <w:pPr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cs="Arial"/>
                <w:sz w:val="24"/>
                <w:szCs w:val="24"/>
              </w:rPr>
              <w:t>6.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7.сохранение протяжённости, </w:t>
            </w:r>
            <w:proofErr w:type="gramStart"/>
            <w:r>
              <w:rPr>
                <w:rFonts w:cs="Arial"/>
                <w:sz w:val="24"/>
                <w:szCs w:val="24"/>
              </w:rPr>
              <w:t>соответствующей  нормативным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требованиям, автомобильных дорог общего пользования местного значения за счёт ремонта автомобильных дорог;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8. обеспечение безопасности дорожного движения транспорта;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9. снижение доли автомобильных дорог, не соответствующих нормативным требованиям;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10.максимальное удовлетворение потребности населения в автомобильных дорогах с высокими потребительскими свойствами;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11. формирование фонда муниципальных земель на территории сельского поселения;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12. постановка на кадастровый учет земельных участков, на которых расположены многоквартирные жилые дома поселения;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13.ускорение оформления использования земель сельскохозяйственного назначения в соответствии с земельным законодательством;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14. осуществление муниципального земельного контроля за использованием земельных участков;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15. приведение в качественное состояние элементов благоустройства парков, детских площадок, устройство тротуаров </w:t>
            </w:r>
            <w:proofErr w:type="gramStart"/>
            <w:r>
              <w:rPr>
                <w:rFonts w:cs="Arial"/>
                <w:sz w:val="24"/>
                <w:szCs w:val="24"/>
              </w:rPr>
              <w:t>населенных  пунктов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поселения;</w:t>
            </w:r>
          </w:p>
          <w:p w:rsidR="001440E2" w:rsidRDefault="00335852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16. улучшение состояния окружающей среды, экологическая безопасность развития поселения, создание благоприятных условий для проживания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жителей  сельского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поселения;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17. строительство и модернизация системы коммунальной инфраструктуры Писаревского сельского поселения;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lastRenderedPageBreak/>
              <w:t>18.приобретение объектов недвижимого имущества в муниципальную собственность для размещения пожарной части;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19.повышение качества предоставляемых коммунальных </w:t>
            </w:r>
            <w:proofErr w:type="gramStart"/>
            <w:r>
              <w:rPr>
                <w:rFonts w:cs="Arial"/>
                <w:sz w:val="24"/>
                <w:szCs w:val="24"/>
              </w:rPr>
              <w:t>услуг  потребителям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и</w:t>
            </w:r>
            <w:r>
              <w:rPr>
                <w:rFonts w:cs="Arial"/>
                <w:color w:val="1E1E1E"/>
                <w:sz w:val="24"/>
                <w:szCs w:val="24"/>
              </w:rPr>
              <w:t xml:space="preserve"> взносы на капремонт жилфонда</w:t>
            </w:r>
            <w:r>
              <w:rPr>
                <w:rFonts w:cs="Arial"/>
                <w:sz w:val="24"/>
                <w:szCs w:val="24"/>
              </w:rPr>
              <w:t>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20.сохранение культурного наследия; создания условий для улучшения доступа граждан сельского поселения к информации и знаниям;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21. сохранения и развития творческого потенциала;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22. укрепление единого культурного пространства в сельском поселении;</w:t>
            </w:r>
          </w:p>
          <w:p w:rsidR="001440E2" w:rsidRDefault="0033585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Обеспечение условий для организации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спортивных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различным видам спорта для детей и молодежи; </w:t>
            </w:r>
          </w:p>
          <w:p w:rsidR="001440E2" w:rsidRDefault="0033585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обеспечение условий для организации и проведения спортивно-оздоровительных мероприятий на территории Писаревского сельского поселения; </w:t>
            </w:r>
          </w:p>
          <w:p w:rsidR="001440E2" w:rsidRDefault="0033585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обеспечение условий для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спортивно-оздоровительных   мероприятий для различных категорий населения Писаревского сельского поселения;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26. обеспечение условий для организации и проведения межрайонных спортивно-массовых мероприятий. </w:t>
            </w:r>
          </w:p>
        </w:tc>
      </w:tr>
      <w:tr w:rsidR="001440E2">
        <w:trPr>
          <w:trHeight w:val="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1.Доля освоенных средств бюджета Писаревского сельского поселения, Кантемировского муниципального района и бюджета Воронежской области.</w:t>
            </w:r>
          </w:p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2. Объем просроченной задолженности по долговым обязательствам Писаревского сельского поселения.</w:t>
            </w:r>
          </w:p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3. Удельный вес расходов бюджета Писаревского сельского поселения, формируемых в рамках программных мероприятий, в общем объеме расходов бюджета.</w:t>
            </w:r>
          </w:p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proofErr w:type="gramStart"/>
            <w:r>
              <w:rPr>
                <w:rFonts w:cs="Arial"/>
                <w:color w:val="1E1E1E"/>
                <w:sz w:val="24"/>
                <w:szCs w:val="24"/>
              </w:rPr>
              <w:t>4 .Количество</w:t>
            </w:r>
            <w:proofErr w:type="gramEnd"/>
            <w:r>
              <w:rPr>
                <w:rFonts w:cs="Arial"/>
                <w:color w:val="1E1E1E"/>
                <w:sz w:val="24"/>
                <w:szCs w:val="24"/>
              </w:rPr>
              <w:t xml:space="preserve"> утвержденных муниципальных правовых актов органов местного самоуправления Писаревского сельского поселения.</w:t>
            </w:r>
          </w:p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5.Соблюдение порядка и сроков разработки проекта бюджета Писаревского сельского поселения, установленных бюджетным законодательством и нормативным правовым актом Совета народных депутатов Писаревского сельского поселения.</w:t>
            </w:r>
          </w:p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6.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сроки, установленные бюджетным законодательством Российской Федерации и нормативным актом администрации Писаревского сельского поселения.</w:t>
            </w:r>
          </w:p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7.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поселения.</w:t>
            </w:r>
          </w:p>
          <w:p w:rsidR="001440E2" w:rsidRDefault="00335852">
            <w:pPr>
              <w:spacing w:line="255" w:lineRule="atLeast"/>
              <w:ind w:firstLine="150"/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8. Составление и утверждение сводной бюджетной росписи бюджета Писаревского сельского поселения в сроки, установленные бюджетным законодательством Российской Федерации и нормативным правовым актом органа местного самоуправления. </w:t>
            </w:r>
          </w:p>
          <w:p w:rsidR="001440E2" w:rsidRDefault="00335852">
            <w:pPr>
              <w:jc w:val="both"/>
              <w:rPr>
                <w:rFonts w:ascii="Arial" w:hAnsi="Arial" w:cs="Arial"/>
                <w:color w:val="1E1E1E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9. Своевременное исполнение обязательств по предоставлению межбюджетных трансфертов, связанных с передачей полномочий, согласно заключенных соглашений между Писаревским сельским поселением и Кантемировским муниципальным районом.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>10. 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Писаревского сельского поселения.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11.Реализация имущества, находящегося в </w:t>
            </w:r>
            <w:proofErr w:type="gramStart"/>
            <w:r>
              <w:rPr>
                <w:rFonts w:cs="Arial"/>
                <w:sz w:val="24"/>
                <w:szCs w:val="24"/>
              </w:rPr>
              <w:t>собственности  Писаревского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сельского поселения.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12.Государственная регистрация права муниципальной собственности на объекты недвижимости и внесение изменений в ЕГРП.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13.Государственная регистрация права муниципальной собственности на земельные участки.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Передача в аренду муниципального имущества в соответствии с требованиями действующего законодательства.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14.Проведение торгов по продаже права на заключение договоров аренды земельных участков, находящихся в муниципальной собственности. 15.процент соответствия объектов внешнего благоустройства (автодорог, </w:t>
            </w:r>
            <w:proofErr w:type="gramStart"/>
            <w:r>
              <w:rPr>
                <w:rFonts w:cs="Arial"/>
                <w:sz w:val="24"/>
                <w:szCs w:val="24"/>
              </w:rPr>
              <w:t>тротуаров,  озеленения</w:t>
            </w:r>
            <w:proofErr w:type="gramEnd"/>
            <w:r>
              <w:rPr>
                <w:rFonts w:cs="Arial"/>
                <w:sz w:val="24"/>
                <w:szCs w:val="24"/>
              </w:rPr>
              <w:t>, наружного освещения) ГОСТу.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16. Процент привлечения </w:t>
            </w:r>
            <w:proofErr w:type="gramStart"/>
            <w:r>
              <w:rPr>
                <w:rFonts w:cs="Arial"/>
                <w:sz w:val="24"/>
                <w:szCs w:val="24"/>
              </w:rPr>
              <w:t>населения  муниципального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образования  к работам по благоустройству.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17. Процент привлечения предприятий и организаций поселения к работам по благоустройству.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18.Уровень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19. Улучшение внешнего вида Писаревского сельского поселения.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20.  Снижение уровня износа фондов коммунальной инфраструктуры.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21.Повышение уровня обеспеченности и качества предоставляемых гражданам жилищно-коммунальных услуг и </w:t>
            </w:r>
            <w:r>
              <w:rPr>
                <w:rFonts w:cs="Arial"/>
                <w:color w:val="1E1E1E"/>
                <w:sz w:val="24"/>
                <w:szCs w:val="24"/>
              </w:rPr>
              <w:t>взносы на капремонт жилфонда.</w:t>
            </w:r>
          </w:p>
          <w:p w:rsidR="001440E2" w:rsidRDefault="00335852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22.Обеспечение условий для организации и проведения</w:t>
            </w:r>
          </w:p>
          <w:p w:rsidR="001440E2" w:rsidRDefault="00335852">
            <w:pPr>
              <w:pStyle w:val="ConsPlusNonformat"/>
              <w:widowControl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календарных учебно-спортивных мероприятий по различным видам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спорта  для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детей и молодежи . 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23. Обеспечение условий для организации и проведения        </w:t>
            </w:r>
            <w:r>
              <w:rPr>
                <w:rFonts w:cs="Arial"/>
                <w:sz w:val="24"/>
                <w:szCs w:val="24"/>
              </w:rPr>
              <w:br/>
              <w:t>спортивно-оздоровительных мероприятий по месту жительства.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cs="Arial"/>
                <w:sz w:val="24"/>
                <w:szCs w:val="24"/>
              </w:rPr>
              <w:t xml:space="preserve">24.Приобщенность населения Писаревского сельского </w:t>
            </w:r>
            <w:proofErr w:type="gramStart"/>
            <w:r>
              <w:rPr>
                <w:rFonts w:cs="Arial"/>
                <w:sz w:val="24"/>
                <w:szCs w:val="24"/>
              </w:rPr>
              <w:t>поселения  через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посещения учреждений мероприятий культуры 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25. Доля новых поступлений в общем количестве библиотечного фонда.</w:t>
            </w:r>
          </w:p>
        </w:tc>
      </w:tr>
      <w:tr w:rsidR="001440E2">
        <w:trPr>
          <w:trHeight w:val="47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2014-2024 годы.</w:t>
            </w:r>
          </w:p>
        </w:tc>
      </w:tr>
      <w:tr w:rsidR="001440E2">
        <w:trPr>
          <w:trHeight w:val="69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Совета народных депутатов Писаревского сельского поселения о бюджете на очередной финансовый год.</w:t>
            </w:r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Объём средств бюджета поселения, необходимый для финансирования Программы составляет –161682,4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cs="Arial"/>
                <w:sz w:val="24"/>
                <w:szCs w:val="24"/>
              </w:rPr>
              <w:t xml:space="preserve">:   </w:t>
            </w:r>
          </w:p>
          <w:p w:rsidR="001440E2" w:rsidRDefault="00335852">
            <w:pPr>
              <w:snapToGrid w:val="0"/>
              <w:spacing w:line="228" w:lineRule="auto"/>
              <w:ind w:left="-179" w:firstLine="17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 В 2014 году – 24660,4 тыс. рублей;</w:t>
            </w:r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В 2015 году – 12606,2 тыс. рублей</w:t>
            </w:r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В 2016 году – 8482,6 тыс. рублей</w:t>
            </w:r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В 2017 году – 5496,2 тыс. рублей</w:t>
            </w:r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2018году –16311,5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2019 году – 21628,5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2020 году – 12724,3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2021 году – 32422,3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2022 году – 68927,6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2023 году – 34547,2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В 2024 году – 0,0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Источники финансирования – местный бюджет, могут привлекаться средства федерального, областного и районного бюджетов </w:t>
            </w:r>
          </w:p>
        </w:tc>
      </w:tr>
      <w:tr w:rsidR="001440E2">
        <w:trPr>
          <w:trHeight w:val="126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1.Создание стабильных финансовых условий для повышения уровня и качества жизни </w:t>
            </w:r>
            <w:proofErr w:type="gramStart"/>
            <w:r>
              <w:rPr>
                <w:rFonts w:cs="Arial"/>
                <w:sz w:val="24"/>
                <w:szCs w:val="24"/>
              </w:rPr>
              <w:t>населения  сельского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поселения.</w:t>
            </w:r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2.Сбалансированность </w:t>
            </w:r>
            <w:proofErr w:type="gramStart"/>
            <w:r>
              <w:rPr>
                <w:rFonts w:cs="Arial"/>
                <w:sz w:val="24"/>
                <w:szCs w:val="24"/>
              </w:rPr>
              <w:t>бюджета  сельского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поселения и отсутствие просроченной кредиторской задолженности местного бюджета.</w:t>
            </w:r>
          </w:p>
          <w:p w:rsidR="001440E2" w:rsidRDefault="0033585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3.Ремонт автомобильных дорог и устройство тротуаров.</w:t>
            </w:r>
          </w:p>
          <w:p w:rsidR="001440E2" w:rsidRDefault="0033585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4.Улучшение условий, повышение комфортности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для  проживания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и отдыха населения.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5.Стабилизация и последующее уменьшение образования </w:t>
            </w:r>
            <w:proofErr w:type="gramStart"/>
            <w:r>
              <w:rPr>
                <w:rFonts w:cs="Arial"/>
                <w:sz w:val="24"/>
                <w:szCs w:val="24"/>
              </w:rPr>
              <w:t>бытовых  отходов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на территории поселений.   </w:t>
            </w:r>
            <w:r>
              <w:rPr>
                <w:rFonts w:cs="Arial"/>
                <w:sz w:val="24"/>
                <w:szCs w:val="24"/>
              </w:rPr>
              <w:br/>
              <w:t xml:space="preserve">6.Улучшение экологического состояния населенных пунктов   поселения.                                                    </w:t>
            </w:r>
            <w:r>
              <w:rPr>
                <w:rFonts w:cs="Arial"/>
                <w:sz w:val="24"/>
                <w:szCs w:val="24"/>
              </w:rPr>
              <w:br/>
              <w:t>7. Обеспечение надлежащего сбора и вывоза бытовых отходов и мусора.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8.Модернизация и обновление коммунальной </w:t>
            </w:r>
            <w:proofErr w:type="gramStart"/>
            <w:r>
              <w:rPr>
                <w:rFonts w:cs="Arial"/>
                <w:sz w:val="24"/>
                <w:szCs w:val="24"/>
              </w:rPr>
              <w:t>инфраструктуры  Писаревского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  сельского поселения, снижение эксплуатационных затрат.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9.Замена и ремонт теплосетей.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 xml:space="preserve">10.Повышение надежности и качества теплоснабжения. 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11.Реконструкция водопроводных сетей.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12. Повышение надежности водоснабжения.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13.Формирование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учреждения культуры.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14.Сохранение количества посещений библиотек.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15.Сохранение количества посещений концертов,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создание условий для сохранения и развития культурного потенциала.</w:t>
            </w:r>
          </w:p>
          <w:p w:rsidR="001440E2" w:rsidRDefault="00335852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16.Сохранение количества участников клубных формирований (в том числе любительских объединений и формирований самодеятельного народного творчества).</w:t>
            </w:r>
          </w:p>
          <w:p w:rsidR="001440E2" w:rsidRDefault="003358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17.Приобретение объектов недвижимого имущества в муниципальную собственность для размещения пожарной части.</w:t>
            </w:r>
          </w:p>
          <w:p w:rsidR="001440E2" w:rsidRDefault="0033585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Увеличение физкультурных и спортивных мероприятий для населения.</w:t>
            </w:r>
          </w:p>
          <w:p w:rsidR="001440E2" w:rsidRDefault="0033585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Увеличение охвата физкультурными и спортивными мероприятиями.</w:t>
            </w:r>
          </w:p>
          <w:p w:rsidR="001440E2" w:rsidRDefault="00335852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4"/>
                <w:szCs w:val="24"/>
              </w:rPr>
              <w:t>20. Популяризация здорового образа</w:t>
            </w:r>
          </w:p>
        </w:tc>
      </w:tr>
    </w:tbl>
    <w:p w:rsidR="001440E2" w:rsidRDefault="001440E2">
      <w:pPr>
        <w:jc w:val="center"/>
        <w:rPr>
          <w:rFonts w:ascii="Arial" w:hAnsi="Arial" w:cs="Arial"/>
          <w:sz w:val="24"/>
          <w:szCs w:val="24"/>
        </w:rPr>
      </w:pPr>
    </w:p>
    <w:p w:rsidR="001440E2" w:rsidRDefault="001440E2">
      <w:pPr>
        <w:jc w:val="center"/>
        <w:rPr>
          <w:rFonts w:ascii="Arial" w:hAnsi="Arial" w:cs="Arial"/>
          <w:sz w:val="24"/>
          <w:szCs w:val="24"/>
        </w:rPr>
      </w:pPr>
    </w:p>
    <w:p w:rsidR="001440E2" w:rsidRDefault="001440E2">
      <w:pPr>
        <w:jc w:val="center"/>
        <w:rPr>
          <w:rFonts w:ascii="Arial" w:hAnsi="Arial" w:cs="Arial"/>
          <w:sz w:val="24"/>
          <w:szCs w:val="24"/>
        </w:rPr>
      </w:pPr>
    </w:p>
    <w:p w:rsidR="001440E2" w:rsidRDefault="001440E2">
      <w:pPr>
        <w:jc w:val="center"/>
        <w:rPr>
          <w:rFonts w:ascii="Arial" w:hAnsi="Arial" w:cs="Arial"/>
          <w:sz w:val="24"/>
          <w:szCs w:val="24"/>
        </w:rPr>
      </w:pPr>
    </w:p>
    <w:p w:rsidR="001440E2" w:rsidRDefault="001440E2">
      <w:pPr>
        <w:jc w:val="center"/>
        <w:rPr>
          <w:rFonts w:ascii="Arial" w:hAnsi="Arial" w:cs="Arial"/>
          <w:sz w:val="24"/>
          <w:szCs w:val="24"/>
        </w:rPr>
      </w:pPr>
    </w:p>
    <w:p w:rsidR="001440E2" w:rsidRDefault="00335852">
      <w:pPr>
        <w:pStyle w:val="11"/>
        <w:tabs>
          <w:tab w:val="left" w:pos="426"/>
        </w:tabs>
        <w:ind w:left="0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/>
          <w:b/>
          <w:kern w:val="2"/>
          <w:sz w:val="24"/>
          <w:szCs w:val="24"/>
        </w:rPr>
        <w:t>1. Общая характеристика текущего состояния сферы реализации муниципальной программы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Роль бюджета как важнейшего инструмента социально-экономической политики Писаревского сельского поселения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Писаревского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района.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Основными результатами реализации бюджетных реформ последних лет стали: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-формирование и </w:t>
      </w:r>
      <w:proofErr w:type="gramStart"/>
      <w:r>
        <w:rPr>
          <w:rFonts w:cs="Arial"/>
          <w:kern w:val="2"/>
          <w:sz w:val="24"/>
          <w:szCs w:val="24"/>
        </w:rPr>
        <w:t>исполнение  бюджета</w:t>
      </w:r>
      <w:proofErr w:type="gramEnd"/>
      <w:r>
        <w:rPr>
          <w:rFonts w:cs="Arial"/>
          <w:kern w:val="2"/>
          <w:sz w:val="24"/>
          <w:szCs w:val="24"/>
        </w:rPr>
        <w:t xml:space="preserve"> Писаревского сельского поселения 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-внедрение в бюджетный процесс среднесрочного бюджетного планирования;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-применение программно-целевого метода бюджетного планирования, ориентированного на </w:t>
      </w:r>
      <w:r>
        <w:rPr>
          <w:rFonts w:cs="Arial"/>
          <w:kern w:val="2"/>
          <w:sz w:val="24"/>
          <w:szCs w:val="24"/>
        </w:rPr>
        <w:lastRenderedPageBreak/>
        <w:t>результат, посредством формирования муниципальных программ, реестров расходных обязательств, докладов о результатах и основных направлений деятельности, муниципальных заданий на оказание муниципальных услуг;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-осуществление планирования и </w:t>
      </w:r>
      <w:proofErr w:type="gramStart"/>
      <w:r>
        <w:rPr>
          <w:rFonts w:cs="Arial"/>
          <w:kern w:val="2"/>
          <w:sz w:val="24"/>
          <w:szCs w:val="24"/>
        </w:rPr>
        <w:t>исполнения  бюджета</w:t>
      </w:r>
      <w:proofErr w:type="gramEnd"/>
      <w:r>
        <w:rPr>
          <w:rFonts w:cs="Arial"/>
          <w:kern w:val="2"/>
          <w:sz w:val="24"/>
          <w:szCs w:val="24"/>
        </w:rPr>
        <w:t xml:space="preserve"> Писаревского сельского поселения с применением электронного документооборота.</w:t>
      </w:r>
    </w:p>
    <w:p w:rsidR="001440E2" w:rsidRDefault="00335852">
      <w:pPr>
        <w:pStyle w:val="12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" w:hAnsi="Times New Roman" w:cs="Arial"/>
          <w:kern w:val="2"/>
          <w:sz w:val="24"/>
          <w:szCs w:val="24"/>
        </w:rPr>
        <w:t xml:space="preserve"> -работа по повышению эффективности управления муниципальными финансами невозможна без </w:t>
      </w:r>
      <w:proofErr w:type="gramStart"/>
      <w:r>
        <w:rPr>
          <w:rFonts w:ascii="Times New Roman" w:hAnsi="Times New Roman" w:cs="Arial"/>
          <w:kern w:val="2"/>
          <w:sz w:val="24"/>
          <w:szCs w:val="24"/>
        </w:rPr>
        <w:t>принятия  мер</w:t>
      </w:r>
      <w:proofErr w:type="gramEnd"/>
      <w:r>
        <w:rPr>
          <w:rFonts w:ascii="Times New Roman" w:hAnsi="Times New Roman" w:cs="Arial"/>
          <w:kern w:val="2"/>
          <w:sz w:val="24"/>
          <w:szCs w:val="24"/>
        </w:rPr>
        <w:t xml:space="preserve"> по решению ряда проблем, в их числе:</w:t>
      </w:r>
    </w:p>
    <w:p w:rsidR="001440E2" w:rsidRDefault="00335852">
      <w:pPr>
        <w:pStyle w:val="12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Times New Roman" w:hAnsi="Times New Roman" w:cs="Arial"/>
          <w:kern w:val="2"/>
          <w:sz w:val="24"/>
          <w:szCs w:val="24"/>
        </w:rPr>
        <w:t>-повышение качества предоставления муниципальных услуг;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-решение задачи по долгосрочному бюджетному планированию;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Муниципальная программа определяет основные тенденции развития муниципальных финансов, это: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-сбалансированность бюджета Писаревского сельского поселения;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-наращивание собственных налоговых и неналоговых доходов;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-сохранение объема муниципального долга на экономически безопасном уровне;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-формирование бюджетных расходов в рамках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-взвешенный, экономически обоснованный подход при принятии новых расходных обязательств;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-совершенствование межбюджетных отношений;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-развитие системы муниципального контроля.</w:t>
      </w:r>
    </w:p>
    <w:p w:rsidR="001440E2" w:rsidRDefault="00335852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Данная программа направлена-на создание условий для эффективного исполнения полномочий Российской Федерации на осуществление воинского учета на территориях, где отсутствуют военные комиссариаты, переданных органам местного самоуправления поселений;</w:t>
      </w:r>
    </w:p>
    <w:p w:rsidR="001440E2" w:rsidRDefault="00335852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-повышение уровня собираемости земельного налога на территории Писаревского сельского поселения;</w:t>
      </w:r>
    </w:p>
    <w:p w:rsidR="001440E2" w:rsidRDefault="00335852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осуществление контроля за фактическим наличием, состоянием, использованием согласно целевого назначения земельных участков;</w:t>
      </w:r>
    </w:p>
    <w:p w:rsidR="001440E2" w:rsidRDefault="00335852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Писаревского сельского поселения;</w:t>
      </w:r>
    </w:p>
    <w:p w:rsidR="001440E2" w:rsidRDefault="00335852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реформирование системы ЖКХ;</w:t>
      </w:r>
    </w:p>
    <w:p w:rsidR="001440E2" w:rsidRDefault="00335852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качества услуг, предоставляемых населению;</w:t>
      </w:r>
    </w:p>
    <w:p w:rsidR="001440E2" w:rsidRDefault="00335852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-сохранение богатейшего культурного потенциала; </w:t>
      </w:r>
    </w:p>
    <w:p w:rsidR="001440E2" w:rsidRDefault="00335852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-совершенствование условий для реализации конституционного права населения села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общества; </w:t>
      </w:r>
    </w:p>
    <w:p w:rsidR="001440E2" w:rsidRDefault="00335852">
      <w:pPr>
        <w:pStyle w:val="11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-обеспечение условий для развития на территории Писаревского сельского поселения массовой физической культуры и спорта;</w:t>
      </w:r>
    </w:p>
    <w:p w:rsidR="001440E2" w:rsidRDefault="00335852">
      <w:pPr>
        <w:pStyle w:val="11"/>
        <w:tabs>
          <w:tab w:val="left" w:pos="284"/>
        </w:tabs>
        <w:ind w:left="0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sz w:val="24"/>
          <w:szCs w:val="24"/>
        </w:rPr>
        <w:t>-  организация и проведение официальных физкультурно-оздоровительных и спортивных мероприятий.</w:t>
      </w:r>
    </w:p>
    <w:p w:rsidR="001440E2" w:rsidRDefault="001440E2">
      <w:pPr>
        <w:pStyle w:val="11"/>
        <w:tabs>
          <w:tab w:val="left" w:pos="284"/>
        </w:tabs>
        <w:ind w:left="0"/>
        <w:rPr>
          <w:rFonts w:ascii="Arial" w:hAnsi="Arial" w:cs="Arial"/>
          <w:kern w:val="2"/>
          <w:sz w:val="24"/>
          <w:szCs w:val="24"/>
        </w:rPr>
      </w:pPr>
    </w:p>
    <w:p w:rsidR="001440E2" w:rsidRDefault="00335852">
      <w:pPr>
        <w:pStyle w:val="11"/>
        <w:tabs>
          <w:tab w:val="left" w:pos="284"/>
        </w:tabs>
        <w:ind w:left="0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/>
          <w:b/>
          <w:kern w:val="2"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Основные приоритеты политики в сфере реализации муниципальной программы определены в следующих стратегических документах: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Бюджетном послании Президента Российской Федерации о бюджетной политике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Прогнозе социально-экономического развития Писаревского сельского поселения;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>
        <w:rPr>
          <w:rFonts w:cs="Arial"/>
          <w:kern w:val="2"/>
          <w:sz w:val="24"/>
          <w:szCs w:val="24"/>
        </w:rPr>
        <w:t xml:space="preserve">Основных </w:t>
      </w:r>
      <w:r>
        <w:rPr>
          <w:rFonts w:cs="Arial"/>
          <w:sz w:val="24"/>
          <w:szCs w:val="24"/>
        </w:rPr>
        <w:t xml:space="preserve"> направлениях</w:t>
      </w:r>
      <w:proofErr w:type="gramEnd"/>
      <w:r>
        <w:rPr>
          <w:rFonts w:cs="Arial"/>
          <w:kern w:val="2"/>
          <w:sz w:val="24"/>
          <w:szCs w:val="24"/>
        </w:rPr>
        <w:t xml:space="preserve"> бюджетной и налоговой политики Писаревского сельского поселения на очередной финансовый год и плановый период.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Основные цели муниципальной программы:</w:t>
      </w:r>
    </w:p>
    <w:p w:rsidR="001440E2" w:rsidRDefault="00335852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/>
          <w:bCs/>
          <w:kern w:val="2"/>
          <w:sz w:val="24"/>
          <w:szCs w:val="24"/>
        </w:rPr>
        <w:t xml:space="preserve">-обеспечение долгосрочной сбалансированности и </w:t>
      </w:r>
      <w:proofErr w:type="gramStart"/>
      <w:r>
        <w:rPr>
          <w:rFonts w:cs="Arial"/>
          <w:bCs/>
          <w:kern w:val="2"/>
          <w:sz w:val="24"/>
          <w:szCs w:val="24"/>
        </w:rPr>
        <w:t>устойчивости  бюджета</w:t>
      </w:r>
      <w:proofErr w:type="gramEnd"/>
      <w:r>
        <w:rPr>
          <w:rFonts w:cs="Arial"/>
          <w:bCs/>
          <w:kern w:val="2"/>
          <w:sz w:val="24"/>
          <w:szCs w:val="24"/>
        </w:rPr>
        <w:t xml:space="preserve"> поселения; </w:t>
      </w:r>
    </w:p>
    <w:p w:rsidR="001440E2" w:rsidRDefault="00335852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/>
          <w:bCs/>
          <w:kern w:val="2"/>
          <w:sz w:val="24"/>
          <w:szCs w:val="24"/>
        </w:rPr>
        <w:lastRenderedPageBreak/>
        <w:t xml:space="preserve">-создание условий для </w:t>
      </w:r>
      <w:r>
        <w:rPr>
          <w:rFonts w:cs="Arial"/>
          <w:kern w:val="2"/>
          <w:sz w:val="24"/>
          <w:szCs w:val="24"/>
        </w:rPr>
        <w:t>эффективного управления муниципальными финансами.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Достижение целей муниципальной программы будет осуществляться путем решения следующих задач: 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-проведение эффективной бюджетной политики;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-совершенствование системы распределения и перераспределения финансовых ресурсов.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 На достижение целей муниципальной программы направлены решаемые в составе подпрограмм задачи и основные мероприятия. </w:t>
      </w:r>
    </w:p>
    <w:p w:rsidR="001440E2" w:rsidRDefault="00335852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 Задачи муниципальной программы приведены в ее паспорте.</w:t>
      </w:r>
    </w:p>
    <w:p w:rsidR="001440E2" w:rsidRDefault="00335852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Паспорт муниципальной </w:t>
      </w:r>
      <w:proofErr w:type="gramStart"/>
      <w:r>
        <w:rPr>
          <w:rFonts w:cs="Arial"/>
          <w:kern w:val="2"/>
          <w:sz w:val="24"/>
          <w:szCs w:val="24"/>
        </w:rPr>
        <w:t>программы  содержит</w:t>
      </w:r>
      <w:proofErr w:type="gramEnd"/>
      <w:r>
        <w:rPr>
          <w:rFonts w:cs="Arial"/>
          <w:kern w:val="2"/>
          <w:sz w:val="24"/>
          <w:szCs w:val="24"/>
        </w:rPr>
        <w:t xml:space="preserve">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программы.</w:t>
      </w:r>
    </w:p>
    <w:p w:rsidR="001440E2" w:rsidRDefault="001440E2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440E2" w:rsidRDefault="00335852">
      <w:pPr>
        <w:tabs>
          <w:tab w:val="left" w:pos="1134"/>
        </w:tabs>
        <w:ind w:firstLine="709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Муниципальная программа имеет следующие целевые показатели:</w:t>
      </w:r>
    </w:p>
    <w:p w:rsidR="001440E2" w:rsidRDefault="00335852">
      <w:pPr>
        <w:tabs>
          <w:tab w:val="left" w:pos="1134"/>
        </w:tabs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-доля освоенных средств бюджета Писаревского сельского поселения, </w:t>
      </w:r>
      <w:proofErr w:type="gramStart"/>
      <w:r>
        <w:rPr>
          <w:rFonts w:cs="Arial"/>
          <w:color w:val="1E1E1E"/>
          <w:sz w:val="24"/>
          <w:szCs w:val="24"/>
        </w:rPr>
        <w:t>Кантемировского  муниципального</w:t>
      </w:r>
      <w:proofErr w:type="gramEnd"/>
      <w:r>
        <w:rPr>
          <w:rFonts w:cs="Arial"/>
          <w:color w:val="1E1E1E"/>
          <w:sz w:val="24"/>
          <w:szCs w:val="24"/>
        </w:rPr>
        <w:t xml:space="preserve"> района и бюджета Воронежской области. </w:t>
      </w:r>
    </w:p>
    <w:p w:rsidR="001440E2" w:rsidRDefault="00335852">
      <w:pPr>
        <w:tabs>
          <w:tab w:val="left" w:pos="1134"/>
        </w:tabs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>- объем просроченной задолженности по долговым обязательствам Писаревского сельского поселения.</w:t>
      </w:r>
    </w:p>
    <w:p w:rsidR="001440E2" w:rsidRDefault="00335852">
      <w:pPr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- удельный вес расходов бюджета Писаревского сельского поселения, формируемых в рамках программных мероприятий, в общем </w:t>
      </w:r>
      <w:proofErr w:type="gramStart"/>
      <w:r>
        <w:rPr>
          <w:rFonts w:cs="Arial"/>
          <w:color w:val="1E1E1E"/>
          <w:sz w:val="24"/>
          <w:szCs w:val="24"/>
        </w:rPr>
        <w:t>объеме  расходов</w:t>
      </w:r>
      <w:proofErr w:type="gramEnd"/>
      <w:r>
        <w:rPr>
          <w:rFonts w:cs="Arial"/>
          <w:color w:val="1E1E1E"/>
          <w:sz w:val="24"/>
          <w:szCs w:val="24"/>
        </w:rPr>
        <w:t xml:space="preserve">; количество утвержденных муниципальных правовых актов органов местного самоуправления Писаревского сельского поселения. 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капитальный ремонт существующего асфальтового покрытия дорог;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асфальтирование дорог с грунтовым покрытием;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проведение мероприятий, направленных на оформление права муниципальной собственности на земельные участки под объектами недвижимости, находящихся в муниципальной собственности, проведение землеустроительных работ на этих участках;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организовать взаимодействие между администрацией Писаревского сельского поселения и предприятиями, организациями и учреждениями при решении вопросов землеустройства и землепользования в Писаревском сельском поселении;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внешнего вида, санитарного состояния, использования земельных участков каждого населенного пункта;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-предотвращение деградации, загрязнения, захламления, нарушения земель, других негативных воздействий хозяйственной деятельности;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проведение мероприятий землепользователями, землевладельцами и арендаторами земельных участков по защите сельскохозяйственных угодий от зарастания деревьями и кустарниками, сорными растениями;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ускорение оформления использования земель сельскохозяйственного назначения в соответствии с земельным законодательством;</w:t>
      </w:r>
    </w:p>
    <w:p w:rsidR="001440E2" w:rsidRDefault="00335852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-привлечение жителей к участию в решении проблем землепользования и землеустройства;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процент соответствия объектов внешнего благоустройства (автодорог, </w:t>
      </w:r>
      <w:proofErr w:type="gramStart"/>
      <w:r>
        <w:rPr>
          <w:rFonts w:cs="Arial"/>
          <w:sz w:val="24"/>
          <w:szCs w:val="24"/>
        </w:rPr>
        <w:t>тротуаров,  озеленения</w:t>
      </w:r>
      <w:proofErr w:type="gramEnd"/>
      <w:r>
        <w:rPr>
          <w:rFonts w:cs="Arial"/>
          <w:sz w:val="24"/>
          <w:szCs w:val="24"/>
        </w:rPr>
        <w:t>, наружного освещения) ГОСТу;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процент привлечения </w:t>
      </w:r>
      <w:proofErr w:type="gramStart"/>
      <w:r>
        <w:rPr>
          <w:rFonts w:cs="Arial"/>
          <w:sz w:val="24"/>
          <w:szCs w:val="24"/>
        </w:rPr>
        <w:t>населения  муниципального</w:t>
      </w:r>
      <w:proofErr w:type="gramEnd"/>
      <w:r>
        <w:rPr>
          <w:rFonts w:cs="Arial"/>
          <w:sz w:val="24"/>
          <w:szCs w:val="24"/>
        </w:rPr>
        <w:t xml:space="preserve"> образования  к работам по благоустройству;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зелеными насаждениями, детскими игровыми и спортивными площадками);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 улучшение внешнего вида Писаревского сельского поселения;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  снижение уровня износа фондов коммунальной инфраструктуры;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уровня обеспеченности и качества предоставляемых гражданам жилищно-коммунальных услуг;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proofErr w:type="spellStart"/>
      <w:r>
        <w:rPr>
          <w:rFonts w:cs="Arial"/>
          <w:sz w:val="24"/>
          <w:szCs w:val="24"/>
        </w:rPr>
        <w:t>приобщенность</w:t>
      </w:r>
      <w:proofErr w:type="spellEnd"/>
      <w:r>
        <w:rPr>
          <w:rFonts w:cs="Arial"/>
          <w:sz w:val="24"/>
          <w:szCs w:val="24"/>
        </w:rPr>
        <w:t xml:space="preserve"> населения Писаревского сельского </w:t>
      </w:r>
      <w:proofErr w:type="gramStart"/>
      <w:r>
        <w:rPr>
          <w:rFonts w:cs="Arial"/>
          <w:sz w:val="24"/>
          <w:szCs w:val="24"/>
        </w:rPr>
        <w:t>поселения  через</w:t>
      </w:r>
      <w:proofErr w:type="gramEnd"/>
      <w:r>
        <w:rPr>
          <w:rFonts w:cs="Arial"/>
          <w:sz w:val="24"/>
          <w:szCs w:val="24"/>
        </w:rPr>
        <w:t xml:space="preserve"> посещения учреждений/ мероприятий культуры 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доля новых поступлений в общем количестве библиотечного фонда.</w:t>
      </w:r>
    </w:p>
    <w:p w:rsidR="001440E2" w:rsidRDefault="0033585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-обеспечение условий для организации и проведения;</w:t>
      </w:r>
    </w:p>
    <w:p w:rsidR="001440E2" w:rsidRDefault="0033585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-календарных учебно-спортивных мероприятий по различным видам </w:t>
      </w:r>
      <w:proofErr w:type="gramStart"/>
      <w:r>
        <w:rPr>
          <w:rFonts w:ascii="Times New Roman" w:hAnsi="Times New Roman" w:cs="Arial"/>
          <w:sz w:val="24"/>
          <w:szCs w:val="24"/>
        </w:rPr>
        <w:t>спорта  для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детей и молодежи  ; </w:t>
      </w:r>
    </w:p>
    <w:p w:rsidR="001440E2" w:rsidRDefault="00335852">
      <w:pPr>
        <w:pStyle w:val="12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-обеспечение условий для организации и проведения спортивно-оздоровительных мероприятий по месту жительства.</w:t>
      </w:r>
    </w:p>
    <w:p w:rsidR="001440E2" w:rsidRDefault="00335852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Особенностью целевых показателей является не только их количественные характеристики, но и качественные, связанные со спецификой муниципальной программы, например, показатели, характеризующие соблюдение бюджетного законодательства.</w:t>
      </w:r>
    </w:p>
    <w:p w:rsidR="001440E2" w:rsidRDefault="001440E2">
      <w:pPr>
        <w:tabs>
          <w:tab w:val="left" w:pos="1134"/>
        </w:tabs>
        <w:ind w:firstLine="709"/>
        <w:jc w:val="center"/>
        <w:rPr>
          <w:rFonts w:ascii="Arial" w:hAnsi="Arial" w:cs="Arial"/>
          <w:kern w:val="2"/>
          <w:sz w:val="24"/>
          <w:szCs w:val="24"/>
        </w:rPr>
      </w:pPr>
    </w:p>
    <w:p w:rsidR="001440E2" w:rsidRDefault="00335852">
      <w:pPr>
        <w:tabs>
          <w:tab w:val="left" w:pos="1134"/>
        </w:tabs>
        <w:ind w:firstLine="709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Основные ожидаемые результаты реализации программы.</w:t>
      </w:r>
    </w:p>
    <w:p w:rsidR="001440E2" w:rsidRDefault="00335852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1. Создание стабильных финансовых условий для повышения уровня и качества жизни населения Писаревского сельского поселения. Данный результат будет достигнут за счет обеспечения исполнения расходных обязательств Писаревского сельского поселения при сохранении долгосрочной сбалансированности и </w:t>
      </w:r>
      <w:proofErr w:type="gramStart"/>
      <w:r>
        <w:rPr>
          <w:rFonts w:cs="Arial"/>
          <w:kern w:val="2"/>
          <w:sz w:val="24"/>
          <w:szCs w:val="24"/>
        </w:rPr>
        <w:t>устойчивости  бюджета</w:t>
      </w:r>
      <w:proofErr w:type="gramEnd"/>
      <w:r>
        <w:rPr>
          <w:rFonts w:cs="Arial"/>
          <w:kern w:val="2"/>
          <w:sz w:val="24"/>
          <w:szCs w:val="24"/>
        </w:rPr>
        <w:t xml:space="preserve"> Писаревского сельского поселения, оптимальной долговой нагрузки с созданием механизмов и условий для оценки эффективности бюджетных расходов.</w:t>
      </w:r>
    </w:p>
    <w:p w:rsidR="001440E2" w:rsidRDefault="00335852">
      <w:pPr>
        <w:tabs>
          <w:tab w:val="left" w:pos="1134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2. Сбалансированность </w:t>
      </w:r>
      <w:proofErr w:type="gramStart"/>
      <w:r>
        <w:rPr>
          <w:rFonts w:cs="Arial"/>
          <w:kern w:val="2"/>
          <w:sz w:val="24"/>
          <w:szCs w:val="24"/>
        </w:rPr>
        <w:t>бюджета  Писаревского</w:t>
      </w:r>
      <w:proofErr w:type="gramEnd"/>
      <w:r>
        <w:rPr>
          <w:rFonts w:cs="Arial"/>
          <w:kern w:val="2"/>
          <w:sz w:val="24"/>
          <w:szCs w:val="24"/>
        </w:rPr>
        <w:t xml:space="preserve"> сельского поселения и отсутствие просроченной кредиторской задолженности.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3. Обеспечение открытости и прозрачности деятельности администрации </w:t>
      </w:r>
      <w:r>
        <w:rPr>
          <w:rFonts w:cs="Arial"/>
          <w:kern w:val="2"/>
          <w:sz w:val="24"/>
          <w:szCs w:val="24"/>
        </w:rPr>
        <w:t>Писаревского</w:t>
      </w:r>
      <w:r>
        <w:rPr>
          <w:rFonts w:cs="Arial"/>
          <w:color w:val="1E1E1E"/>
          <w:sz w:val="24"/>
          <w:szCs w:val="24"/>
        </w:rPr>
        <w:t xml:space="preserve"> сельского поселения. 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4.Повышение эффективности и результативности муниципального управления </w:t>
      </w:r>
      <w:r>
        <w:rPr>
          <w:rFonts w:cs="Arial"/>
          <w:kern w:val="2"/>
          <w:sz w:val="24"/>
          <w:szCs w:val="24"/>
        </w:rPr>
        <w:t>Писаревского</w:t>
      </w:r>
      <w:r>
        <w:rPr>
          <w:rFonts w:cs="Arial"/>
          <w:color w:val="1E1E1E"/>
          <w:sz w:val="24"/>
          <w:szCs w:val="24"/>
        </w:rPr>
        <w:t xml:space="preserve"> сельского поселения. 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5.Улучшение качества прогнозирования основных параметров бюджета </w:t>
      </w:r>
      <w:r>
        <w:rPr>
          <w:rFonts w:cs="Arial"/>
          <w:kern w:val="2"/>
          <w:sz w:val="24"/>
          <w:szCs w:val="24"/>
        </w:rPr>
        <w:t>Писаревского</w:t>
      </w:r>
      <w:r>
        <w:rPr>
          <w:rFonts w:cs="Arial"/>
          <w:color w:val="1E1E1E"/>
          <w:sz w:val="24"/>
          <w:szCs w:val="24"/>
        </w:rPr>
        <w:t xml:space="preserve"> сельского поселения, соблюдение требований бюджетного законодательства. </w:t>
      </w:r>
    </w:p>
    <w:p w:rsidR="001440E2" w:rsidRDefault="00335852">
      <w:pPr>
        <w:snapToGrid w:val="0"/>
        <w:spacing w:line="276" w:lineRule="auto"/>
        <w:ind w:left="102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6.Создание эффективной системы воинского учета граждан на территориях, где отсутствуют военные комиссариаты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cs="Arial"/>
          <w:sz w:val="24"/>
          <w:szCs w:val="24"/>
        </w:rPr>
        <w:t>7.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8.приведение муниципальных автомобильных дорог, находящиеся в муниципальной собственности Писаревского сельского поселения Кантемировского муниципального района, в соответствие с действующими нормативными требованиями и стандартами качества. 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9. обеспечение безопасности дорожного движения автотранспорта по автомобильным дорогам, находящимся в муниципальной собственности Писаревского сельского поселения Кантемировского муниципального района; 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>10. создание благоприятных условия для проживания населения Писаревского сельского поселения.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cs="Arial"/>
          <w:bCs/>
          <w:color w:val="1E1E1E"/>
          <w:sz w:val="24"/>
          <w:szCs w:val="24"/>
        </w:rPr>
        <w:t>11.</w:t>
      </w:r>
      <w:r>
        <w:rPr>
          <w:rFonts w:cs="Arial"/>
          <w:sz w:val="24"/>
          <w:szCs w:val="24"/>
        </w:rPr>
        <w:t xml:space="preserve"> 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участков, согласно земельного законодательства.</w:t>
      </w:r>
    </w:p>
    <w:p w:rsidR="001440E2" w:rsidRDefault="0033585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12.Улучшение условий, повышение комфортности </w:t>
      </w:r>
      <w:proofErr w:type="gramStart"/>
      <w:r>
        <w:rPr>
          <w:rFonts w:ascii="Times New Roman" w:hAnsi="Times New Roman" w:cs="Arial"/>
          <w:sz w:val="24"/>
          <w:szCs w:val="24"/>
        </w:rPr>
        <w:t>для  проживания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и отдыха населения ;  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13.Стабилизация и последующее уменьшение образования </w:t>
      </w:r>
      <w:proofErr w:type="gramStart"/>
      <w:r>
        <w:rPr>
          <w:rFonts w:cs="Arial"/>
          <w:sz w:val="24"/>
          <w:szCs w:val="24"/>
        </w:rPr>
        <w:t>бытовых  отходов</w:t>
      </w:r>
      <w:proofErr w:type="gramEnd"/>
      <w:r>
        <w:rPr>
          <w:rFonts w:cs="Arial"/>
          <w:sz w:val="24"/>
          <w:szCs w:val="24"/>
        </w:rPr>
        <w:t xml:space="preserve"> на территории поселений;  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14.Улучшение экологического состояния населенных пунктов поселения; 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15.Обеспечение надлежащего сбора и вывоза бытовых отходов и мусора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16.Развитие системы теплоснабжения: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надежности и качества теплоснабжения;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надежности теплоснабжения потребителей;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экологической обстановки в зоне действия котельных.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17.Развитие системы водоснабжения и водоотведения: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надежности водоснабжения и водоотведения;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экологической безопасности в поселении;</w:t>
      </w:r>
    </w:p>
    <w:p w:rsidR="001440E2" w:rsidRDefault="003358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18. Развитие системы энергосбережения: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стимулирование энергосбережения, создание для внедрения в </w:t>
      </w:r>
      <w:proofErr w:type="gramStart"/>
      <w:r>
        <w:rPr>
          <w:rFonts w:cs="Arial"/>
          <w:sz w:val="24"/>
          <w:szCs w:val="24"/>
        </w:rPr>
        <w:t>коммунальной  и</w:t>
      </w:r>
      <w:proofErr w:type="gramEnd"/>
      <w:r>
        <w:rPr>
          <w:rFonts w:cs="Arial"/>
          <w:sz w:val="24"/>
          <w:szCs w:val="24"/>
        </w:rPr>
        <w:t xml:space="preserve"> социальной сферах прогрессивных энергосберегающих технологий  и оборудования, уменьшение негативного воздействия топливно-энергетических  объектов на окружающую среду. 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19. Приобретение объектов недвижимого имущества в муниципальную собственность.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20.</w:t>
      </w:r>
      <w:proofErr w:type="gramStart"/>
      <w:r>
        <w:rPr>
          <w:rFonts w:cs="Arial"/>
          <w:sz w:val="24"/>
          <w:szCs w:val="24"/>
        </w:rPr>
        <w:t>сохранить  творческий</w:t>
      </w:r>
      <w:proofErr w:type="gramEnd"/>
      <w:r>
        <w:rPr>
          <w:rFonts w:cs="Arial"/>
          <w:sz w:val="24"/>
          <w:szCs w:val="24"/>
        </w:rPr>
        <w:t xml:space="preserve"> потенциал учреждений культуры  села;</w:t>
      </w:r>
    </w:p>
    <w:p w:rsidR="001440E2" w:rsidRDefault="00335852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21.повысить   качество   культурных услуг;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22. увеличить число экземпляров книжного фонда;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23.обеспечить обновление материально-технической базы учреждений культуры;</w:t>
      </w:r>
    </w:p>
    <w:p w:rsidR="001440E2" w:rsidRDefault="00335852">
      <w:pPr>
        <w:ind w:left="72" w:right="72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24.обеспечить адресную </w:t>
      </w:r>
      <w:proofErr w:type="gramStart"/>
      <w:r>
        <w:rPr>
          <w:rFonts w:cs="Arial"/>
          <w:sz w:val="24"/>
          <w:szCs w:val="24"/>
        </w:rPr>
        <w:t>целевую  поддержку</w:t>
      </w:r>
      <w:proofErr w:type="gramEnd"/>
      <w:r>
        <w:rPr>
          <w:rFonts w:cs="Arial"/>
          <w:sz w:val="24"/>
          <w:szCs w:val="24"/>
        </w:rPr>
        <w:t xml:space="preserve"> социально значимых культурных инициатив, проектов и программ;</w:t>
      </w:r>
    </w:p>
    <w:p w:rsidR="001440E2" w:rsidRDefault="003358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25. внедрить в деятельность учреждений </w:t>
      </w:r>
      <w:proofErr w:type="gramStart"/>
      <w:r>
        <w:rPr>
          <w:rFonts w:cs="Arial"/>
          <w:sz w:val="24"/>
          <w:szCs w:val="24"/>
        </w:rPr>
        <w:t>культуры  новые</w:t>
      </w:r>
      <w:proofErr w:type="gramEnd"/>
      <w:r>
        <w:rPr>
          <w:rFonts w:cs="Arial"/>
          <w:sz w:val="24"/>
          <w:szCs w:val="24"/>
        </w:rPr>
        <w:t xml:space="preserve"> формы работы с населением;</w:t>
      </w:r>
    </w:p>
    <w:p w:rsidR="001440E2" w:rsidRDefault="00335852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Увеличение физкультурных и спортивных мероприятий для населения.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cs="Arial"/>
          <w:sz w:val="24"/>
          <w:szCs w:val="24"/>
        </w:rPr>
        <w:t>27. Популяризация здорового образа.</w:t>
      </w:r>
    </w:p>
    <w:p w:rsidR="001440E2" w:rsidRDefault="001440E2">
      <w:pPr>
        <w:jc w:val="center"/>
        <w:rPr>
          <w:rFonts w:ascii="Arial" w:hAnsi="Arial" w:cs="Arial"/>
          <w:bCs/>
          <w:sz w:val="24"/>
          <w:szCs w:val="24"/>
        </w:rPr>
      </w:pPr>
    </w:p>
    <w:p w:rsidR="001440E2" w:rsidRDefault="00335852">
      <w:pPr>
        <w:jc w:val="center"/>
        <w:rPr>
          <w:rFonts w:ascii="Arial" w:hAnsi="Arial" w:cs="Arial"/>
          <w:b/>
          <w:color w:val="FF6600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3. Сроки реализации программы</w:t>
      </w:r>
    </w:p>
    <w:p w:rsidR="001440E2" w:rsidRDefault="0033585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Сроки реализации Программы – 2014-2024 годы.</w:t>
      </w:r>
    </w:p>
    <w:p w:rsidR="001440E2" w:rsidRDefault="001440E2">
      <w:pPr>
        <w:jc w:val="both"/>
        <w:rPr>
          <w:rFonts w:ascii="Arial" w:hAnsi="Arial" w:cs="Arial"/>
          <w:bCs/>
          <w:sz w:val="24"/>
          <w:szCs w:val="24"/>
        </w:rPr>
      </w:pPr>
    </w:p>
    <w:p w:rsidR="001440E2" w:rsidRDefault="00335852">
      <w:pPr>
        <w:pStyle w:val="11"/>
        <w:tabs>
          <w:tab w:val="left" w:pos="284"/>
        </w:tabs>
        <w:ind w:left="0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cs="Arial"/>
          <w:b/>
          <w:kern w:val="2"/>
          <w:sz w:val="24"/>
          <w:szCs w:val="24"/>
        </w:rPr>
        <w:t>4. Информация по ресурсному обеспечению муниципальной программы</w:t>
      </w:r>
    </w:p>
    <w:p w:rsidR="001440E2" w:rsidRDefault="00335852">
      <w:pPr>
        <w:pStyle w:val="11"/>
        <w:tabs>
          <w:tab w:val="left" w:pos="284"/>
        </w:tabs>
        <w:ind w:left="0"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Финансовые ресурсы, необходимые для реализации муниципальной </w:t>
      </w:r>
      <w:proofErr w:type="gramStart"/>
      <w:r>
        <w:rPr>
          <w:rFonts w:cs="Arial"/>
          <w:kern w:val="2"/>
          <w:sz w:val="24"/>
          <w:szCs w:val="24"/>
        </w:rPr>
        <w:t>программы  2014</w:t>
      </w:r>
      <w:proofErr w:type="gramEnd"/>
      <w:r>
        <w:rPr>
          <w:rFonts w:cs="Arial"/>
          <w:kern w:val="2"/>
          <w:sz w:val="24"/>
          <w:szCs w:val="24"/>
        </w:rPr>
        <w:t xml:space="preserve"> – 2024 годов будут приведены в соответствие с объемами бюджетных ассигнований, предусмотренных решением Совета народных депутатов Писаревского  сельского поселения  «О бюджете Писаревского  сельского поселения».</w:t>
      </w:r>
    </w:p>
    <w:p w:rsidR="001440E2" w:rsidRDefault="001440E2">
      <w:pPr>
        <w:pStyle w:val="ConsPlusNormal0"/>
        <w:jc w:val="both"/>
        <w:rPr>
          <w:kern w:val="2"/>
          <w:sz w:val="24"/>
          <w:szCs w:val="24"/>
        </w:rPr>
      </w:pPr>
    </w:p>
    <w:p w:rsidR="001440E2" w:rsidRDefault="00335852">
      <w:pPr>
        <w:pStyle w:val="ConsPlusNormal0"/>
        <w:jc w:val="center"/>
        <w:rPr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5. Методика оценки эффективности муниципальной    программы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Оценка эффективности реализации программы будет осуществляться путем использования целевых показателей, характеризующих динамику воздействия муниципального управления и управления финансами в соответствии с </w:t>
      </w:r>
      <w:proofErr w:type="gramStart"/>
      <w:r>
        <w:rPr>
          <w:rFonts w:cs="Arial"/>
          <w:color w:val="1E1E1E"/>
          <w:sz w:val="24"/>
          <w:szCs w:val="24"/>
        </w:rPr>
        <w:t>Порядком  разработки</w:t>
      </w:r>
      <w:proofErr w:type="gramEnd"/>
      <w:r>
        <w:rPr>
          <w:rFonts w:cs="Arial"/>
          <w:color w:val="1E1E1E"/>
          <w:sz w:val="24"/>
          <w:szCs w:val="24"/>
        </w:rPr>
        <w:t>, реализации и оценке эффективности муниципальных программ Писаревского сельского поселения Кантемировского муниципального района.</w:t>
      </w:r>
    </w:p>
    <w:p w:rsidR="001440E2" w:rsidRDefault="00335852">
      <w:pPr>
        <w:spacing w:line="255" w:lineRule="atLeast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cs="Arial"/>
          <w:color w:val="1E1E1E"/>
          <w:sz w:val="24"/>
          <w:szCs w:val="24"/>
        </w:rPr>
        <w:t xml:space="preserve">Оценка эффективности реализации программы производится в соответствии с Порядком разработки, реализации и оценке эффективности муниципальных программ Писаревского сельского поселения Кантемировского муниципального района, утвержденным постановлением администрации Писаревского сельского поселения от 02.12.2013 № 60.». </w:t>
      </w:r>
    </w:p>
    <w:p w:rsidR="001440E2" w:rsidRDefault="001440E2">
      <w:pPr>
        <w:tabs>
          <w:tab w:val="left" w:pos="3945"/>
          <w:tab w:val="left" w:pos="3975"/>
          <w:tab w:val="center" w:pos="4677"/>
        </w:tabs>
        <w:rPr>
          <w:rFonts w:ascii="Arial" w:hAnsi="Arial" w:cs="Arial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33585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Приложение №2</w:t>
      </w:r>
    </w:p>
    <w:p w:rsidR="001440E2" w:rsidRDefault="00335852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к решению Совета народных</w:t>
      </w:r>
    </w:p>
    <w:p w:rsidR="001440E2" w:rsidRDefault="00335852">
      <w:pPr>
        <w:pStyle w:val="ConsPlusTitle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Писаревского  сельского</w:t>
      </w:r>
      <w:proofErr w:type="gramEnd"/>
    </w:p>
    <w:p w:rsidR="001440E2" w:rsidRDefault="00335852">
      <w:pPr>
        <w:pStyle w:val="ConsPlusTitle"/>
        <w:ind w:firstLine="5580"/>
        <w:jc w:val="right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поселения Кантемировского </w:t>
      </w:r>
      <w:r>
        <w:rPr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от 15.12.2022 №135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«О внесении изменений в решение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Совета народных депутатов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от 31.01.2014 года №118 «Об утверждении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муниципальной программы «Развитие </w:t>
      </w:r>
    </w:p>
    <w:p w:rsidR="001440E2" w:rsidRDefault="00335852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Писаревского сельского поселения</w:t>
      </w:r>
    </w:p>
    <w:p w:rsidR="001440E2" w:rsidRDefault="00335852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Кантемировского муниципального района</w:t>
      </w:r>
    </w:p>
    <w:p w:rsidR="001440E2" w:rsidRDefault="00335852">
      <w:pPr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</w:t>
      </w:r>
    </w:p>
    <w:p w:rsidR="001440E2" w:rsidRDefault="0033585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на 2014-2024 годы»</w:t>
      </w: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335852">
      <w:pPr>
        <w:jc w:val="right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«Приложение № 6</w:t>
      </w:r>
    </w:p>
    <w:p w:rsidR="001440E2" w:rsidRDefault="00335852">
      <w:pPr>
        <w:jc w:val="right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к муниципальной программе</w:t>
      </w:r>
    </w:p>
    <w:p w:rsidR="001440E2" w:rsidRDefault="00335852">
      <w:pPr>
        <w:jc w:val="right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«Развитие Писаревского сельского поселения</w:t>
      </w:r>
    </w:p>
    <w:p w:rsidR="001440E2" w:rsidRDefault="00335852">
      <w:pPr>
        <w:jc w:val="right"/>
        <w:rPr>
          <w:sz w:val="24"/>
          <w:szCs w:val="24"/>
        </w:rPr>
      </w:pPr>
      <w:proofErr w:type="gramStart"/>
      <w:r>
        <w:rPr>
          <w:rFonts w:cs="Arial"/>
          <w:kern w:val="2"/>
          <w:sz w:val="24"/>
          <w:szCs w:val="24"/>
        </w:rPr>
        <w:t xml:space="preserve">Кантемировского </w:t>
      </w:r>
      <w:r>
        <w:rPr>
          <w:rFonts w:cs="Arial"/>
          <w:sz w:val="24"/>
          <w:szCs w:val="24"/>
        </w:rPr>
        <w:t xml:space="preserve"> муниципального</w:t>
      </w:r>
      <w:proofErr w:type="gramEnd"/>
      <w:r>
        <w:rPr>
          <w:rFonts w:cs="Arial"/>
          <w:sz w:val="24"/>
          <w:szCs w:val="24"/>
        </w:rPr>
        <w:t xml:space="preserve"> района</w:t>
      </w:r>
    </w:p>
    <w:p w:rsidR="001440E2" w:rsidRDefault="00335852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Воронежской области на 2014-2024 годы»</w:t>
      </w:r>
    </w:p>
    <w:p w:rsidR="001440E2" w:rsidRDefault="001440E2">
      <w:pPr>
        <w:tabs>
          <w:tab w:val="left" w:pos="2295"/>
        </w:tabs>
        <w:rPr>
          <w:rFonts w:cs="Arial"/>
          <w:kern w:val="2"/>
          <w:sz w:val="24"/>
          <w:szCs w:val="24"/>
        </w:rPr>
      </w:pP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Подпрограмма «Комплексное развитие коммунальной инфраструктуры </w:t>
      </w: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Писаревского сельского поселения»</w:t>
      </w:r>
    </w:p>
    <w:p w:rsidR="001440E2" w:rsidRDefault="00335852">
      <w:pPr>
        <w:tabs>
          <w:tab w:val="left" w:pos="229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ПАСПОРТ ПОДПРОГРАММЫ</w:t>
      </w:r>
    </w:p>
    <w:tbl>
      <w:tblPr>
        <w:tblW w:w="104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8446"/>
      </w:tblGrid>
      <w:tr w:rsidR="001440E2">
        <w:trPr>
          <w:cantSplit/>
          <w:trHeight w:val="48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Наименование </w:t>
            </w:r>
            <w:r>
              <w:rPr>
                <w:rFonts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Подпрограмма «Комплексное развитие коммунальной инфраструктуры Писаревского сельского поселения (далее - Подпрограмма). </w:t>
            </w:r>
          </w:p>
        </w:tc>
      </w:tr>
      <w:tr w:rsidR="001440E2">
        <w:trPr>
          <w:cantSplit/>
          <w:trHeight w:val="554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Администрация Писаревского сельского поселения.                                                     </w:t>
            </w:r>
            <w:r>
              <w:rPr>
                <w:rFonts w:cs="Arial"/>
                <w:sz w:val="24"/>
                <w:szCs w:val="24"/>
              </w:rPr>
              <w:br/>
            </w:r>
          </w:p>
        </w:tc>
      </w:tr>
      <w:tr w:rsidR="001440E2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1.Основное мероприятие «Развитие системы тепло и водоснабжения»</w:t>
            </w:r>
          </w:p>
          <w:p w:rsidR="001440E2" w:rsidRDefault="00335852">
            <w:pPr>
              <w:rPr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2. Основное мероприятие «Реконструкция системы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водоснаб-жения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в с. Писаревка Писаревского сельского поселения Кантемировского муниципального района Воронежской области»</w:t>
            </w:r>
          </w:p>
        </w:tc>
      </w:tr>
      <w:tr w:rsidR="001440E2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Цели 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2. Развитие энергосберегающих технологий на территории поселения. 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Повышение качества предоставляемых  коммунальных услуг потребителям.</w:t>
            </w:r>
          </w:p>
        </w:tc>
      </w:tr>
      <w:tr w:rsidR="001440E2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Задачи     </w:t>
            </w:r>
            <w:r>
              <w:rPr>
                <w:rFonts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Строительство и реконструкция (модернизация) систем водоснабжения и водоотведения в поселении.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Модернизация систем электроснабжения в поселении.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Модернизация систем теплоснабжения в поселении.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Ремонт газовых распределительных сетей.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5.Приобретение объектов недвижимого имущества в муниципальную собственность.</w:t>
            </w:r>
          </w:p>
        </w:tc>
      </w:tr>
      <w:tr w:rsidR="001440E2">
        <w:trPr>
          <w:cantSplit/>
          <w:trHeight w:val="694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  снижение уровня износа фондов коммунальной инфраструктуры;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повышение уровня обеспеченности и качества предоставляемых гражданам жилищно- коммунальных услуг.</w:t>
            </w:r>
          </w:p>
        </w:tc>
      </w:tr>
      <w:tr w:rsidR="001440E2">
        <w:trPr>
          <w:cantSplit/>
          <w:trHeight w:val="36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Сроки        </w:t>
            </w:r>
            <w:r>
              <w:rPr>
                <w:rFonts w:cs="Arial"/>
                <w:sz w:val="24"/>
                <w:szCs w:val="24"/>
              </w:rPr>
              <w:br/>
              <w:t xml:space="preserve">реализации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2014- 2024гг. </w:t>
            </w:r>
          </w:p>
        </w:tc>
      </w:tr>
      <w:tr w:rsidR="001440E2">
        <w:trPr>
          <w:cantSplit/>
          <w:trHeight w:val="835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Основные     </w:t>
            </w:r>
            <w:r>
              <w:rPr>
                <w:rFonts w:cs="Arial"/>
                <w:sz w:val="24"/>
                <w:szCs w:val="24"/>
              </w:rPr>
              <w:br/>
              <w:t xml:space="preserve">направления  </w:t>
            </w:r>
            <w:r>
              <w:rPr>
                <w:rFonts w:cs="Arial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Развитие системы теплоснабжения;  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-Развитие системы водоснабжения и водоотведения;          </w:t>
            </w:r>
            <w:r>
              <w:rPr>
                <w:rFonts w:cs="Arial"/>
                <w:sz w:val="24"/>
                <w:szCs w:val="24"/>
              </w:rPr>
              <w:br/>
              <w:t xml:space="preserve">-Приобретение объектов </w:t>
            </w:r>
            <w:proofErr w:type="spellStart"/>
            <w:r>
              <w:rPr>
                <w:rFonts w:cs="Arial"/>
                <w:sz w:val="24"/>
                <w:szCs w:val="24"/>
              </w:rPr>
              <w:t>движемого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и недвижимого имущества в муниципальную собственность.</w:t>
            </w:r>
          </w:p>
        </w:tc>
      </w:tr>
      <w:tr w:rsidR="001440E2">
        <w:trPr>
          <w:cantSplit/>
          <w:trHeight w:val="1464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Ресурсное обеспечение</w:t>
            </w:r>
          </w:p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Общий объем финансирования составляет 71889,3 тыс. рублей в ценах соответствующих лет: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Писаревского сельского поселения, в том числе:  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 13048,9 тыс. рублей,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-       365,5 тыс. рублей,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      694,5 тыс. рублей,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-       313,3 тыс. рублей,</w:t>
            </w:r>
          </w:p>
          <w:p w:rsidR="001440E2" w:rsidRDefault="00335852">
            <w:pPr>
              <w:pStyle w:val="ConsPlusCell"/>
              <w:tabs>
                <w:tab w:val="left" w:pos="23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      145,1 тыс. рублей,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     444,9 тыс. рублей.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   5852,7 тыс. рублей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  29729,1 тыс. рублей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  63863,2 тыс. рублей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  31568,5 тыс. рублей</w:t>
            </w:r>
          </w:p>
          <w:p w:rsidR="001440E2" w:rsidRDefault="003358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       0,6 тыс. рублей</w:t>
            </w:r>
          </w:p>
        </w:tc>
      </w:tr>
      <w:tr w:rsidR="001440E2">
        <w:trPr>
          <w:cantSplit/>
          <w:trHeight w:val="60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Организация  </w:t>
            </w:r>
            <w:r>
              <w:rPr>
                <w:rFonts w:cs="Arial"/>
                <w:sz w:val="24"/>
                <w:szCs w:val="24"/>
              </w:rPr>
              <w:br/>
              <w:t xml:space="preserve">контроля    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Контроль за реализацией Подпрограммы </w:t>
            </w:r>
            <w:proofErr w:type="gramStart"/>
            <w:r>
              <w:rPr>
                <w:rFonts w:cs="Arial"/>
                <w:sz w:val="24"/>
                <w:szCs w:val="24"/>
              </w:rPr>
              <w:t>осуществляет  руководитель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Подпрограммы, а именно: </w:t>
            </w:r>
          </w:p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-общий контроль;</w:t>
            </w:r>
          </w:p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контроль сроков реализации программных мероприятий.</w:t>
            </w:r>
          </w:p>
        </w:tc>
      </w:tr>
      <w:tr w:rsidR="001440E2">
        <w:trPr>
          <w:cantSplit/>
          <w:trHeight w:val="600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Модернизация и обновление коммунальной инфраструктуры  Писаревского   сельского поселения, снижение эксплуатационных затрат:       </w:t>
            </w:r>
            <w:r>
              <w:rPr>
                <w:rFonts w:cs="Arial"/>
                <w:sz w:val="24"/>
                <w:szCs w:val="24"/>
              </w:rPr>
              <w:br/>
              <w:t>- Устранение причин возникновения аварийных ситуаций, угрожающих жизнедеятельности человека, улучшение  экологического состояния  окружающей среды поселения;</w:t>
            </w:r>
            <w:r>
              <w:rPr>
                <w:rFonts w:cs="Arial"/>
                <w:sz w:val="24"/>
                <w:szCs w:val="24"/>
              </w:rPr>
              <w:br/>
              <w:t xml:space="preserve">Развитие теплоснабжения:  </w:t>
            </w:r>
            <w:r>
              <w:rPr>
                <w:rFonts w:cs="Arial"/>
                <w:sz w:val="24"/>
                <w:szCs w:val="24"/>
              </w:rPr>
              <w:br/>
              <w:t xml:space="preserve"> -Замена и ремонт теплосетей</w:t>
            </w:r>
          </w:p>
          <w:p w:rsidR="001440E2" w:rsidRDefault="003358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Повышение надежности и качества теплоснабжения          </w:t>
            </w:r>
            <w:r>
              <w:rPr>
                <w:rFonts w:cs="Arial"/>
                <w:sz w:val="24"/>
                <w:szCs w:val="24"/>
              </w:rPr>
              <w:br/>
              <w:t xml:space="preserve">- Улучшение экологической обстановки в зоне действия котельных;  </w:t>
            </w:r>
            <w:r>
              <w:rPr>
                <w:rFonts w:cs="Arial"/>
                <w:sz w:val="24"/>
                <w:szCs w:val="24"/>
              </w:rPr>
              <w:br/>
              <w:t xml:space="preserve">Развитие водоснабжения:                   </w:t>
            </w:r>
            <w:r>
              <w:rPr>
                <w:rFonts w:cs="Arial"/>
                <w:sz w:val="24"/>
                <w:szCs w:val="24"/>
              </w:rPr>
              <w:br/>
              <w:t>-Реконструкция водопроводных сетей ;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-Повышение надежности водоснабжения;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-Повышение экологической безопасности на территории Писаревского сельского поселения;</w:t>
            </w:r>
          </w:p>
          <w:p w:rsidR="001440E2" w:rsidRDefault="0033585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Сокращение эксплуатационных расходов на единицу продукции;                                                - Приобретение объектов недвижимого имущества в муниципальную собственность для размещения пожарной части.</w:t>
            </w:r>
          </w:p>
        </w:tc>
      </w:tr>
    </w:tbl>
    <w:p w:rsidR="001440E2" w:rsidRDefault="001440E2">
      <w:pPr>
        <w:jc w:val="both"/>
        <w:rPr>
          <w:rFonts w:cs="Arial"/>
          <w:sz w:val="24"/>
          <w:szCs w:val="24"/>
        </w:rPr>
      </w:pP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Краткая характеристика состояния коммунальной инфраструктуры Писаревского сельского поселения Кантемировского муниципального района</w:t>
      </w:r>
    </w:p>
    <w:p w:rsidR="001440E2" w:rsidRDefault="00335852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В результате малобюджетного 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(для большинства объектов процент износа составляет 90% до 100% - водопроводы). Следствием высокой степени износа оборудования являются сверхнормативные потери в сетях, повышенная аварийность. В 2021 году количество аварий и нарушений в работе водопроводных сетей по сравнению с </w:t>
      </w:r>
      <w:proofErr w:type="gramStart"/>
      <w:r>
        <w:rPr>
          <w:rFonts w:cs="Arial"/>
          <w:sz w:val="24"/>
          <w:szCs w:val="24"/>
        </w:rPr>
        <w:t>2020  годом</w:t>
      </w:r>
      <w:proofErr w:type="gramEnd"/>
      <w:r>
        <w:rPr>
          <w:rFonts w:cs="Arial"/>
          <w:sz w:val="24"/>
          <w:szCs w:val="24"/>
        </w:rPr>
        <w:t xml:space="preserve"> выросло в  2  раза.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отопительного сезона без больших аварий).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Основная причина недостаточного финансирования ремонтных работ и модернизации оборудования состоит в том, что тарифы на коммунальные ресурсы являются экономически обоснованными отчасти формально. Амортизационные отчисления занижены из-за отсутствия </w:t>
      </w:r>
      <w:r>
        <w:rPr>
          <w:rFonts w:cs="Arial"/>
          <w:sz w:val="24"/>
          <w:szCs w:val="24"/>
        </w:rPr>
        <w:lastRenderedPageBreak/>
        <w:t xml:space="preserve">реальной оценки имущества, в тарифах не в полном объеме учитываются затраты на эксплуатацию значительного числа объектов.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поселения. 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Коммунальный комплекс ежегодно требует </w:t>
      </w:r>
      <w:proofErr w:type="gramStart"/>
      <w:r>
        <w:rPr>
          <w:rFonts w:cs="Arial"/>
          <w:sz w:val="24"/>
          <w:szCs w:val="24"/>
        </w:rPr>
        <w:t>увеличения  денежных</w:t>
      </w:r>
      <w:proofErr w:type="gramEnd"/>
      <w:r>
        <w:rPr>
          <w:rFonts w:cs="Arial"/>
          <w:sz w:val="24"/>
          <w:szCs w:val="24"/>
        </w:rPr>
        <w:t xml:space="preserve"> средств для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поселения и опирающихся на бюджетное финансирование.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Качественные изменения названных тенденций могут быть достигнуты комплексом </w:t>
      </w:r>
      <w:proofErr w:type="gramStart"/>
      <w:r>
        <w:rPr>
          <w:rFonts w:cs="Arial"/>
          <w:sz w:val="24"/>
          <w:szCs w:val="24"/>
        </w:rPr>
        <w:t>мероприятий</w:t>
      </w:r>
      <w:proofErr w:type="gramEnd"/>
      <w:r>
        <w:rPr>
          <w:rFonts w:cs="Arial"/>
          <w:sz w:val="24"/>
          <w:szCs w:val="24"/>
        </w:rPr>
        <w:t xml:space="preserve"> направленных на устойчивое развитие отрасли на основе целевых бюджетных инвестиций. Такие масштабные изменения принципов развития отрасли целесообразно реализовать в рамках областных целевых Программ.</w:t>
      </w:r>
    </w:p>
    <w:p w:rsidR="001440E2" w:rsidRDefault="001440E2">
      <w:pPr>
        <w:ind w:firstLine="709"/>
        <w:jc w:val="both"/>
        <w:rPr>
          <w:rFonts w:cs="Arial"/>
          <w:sz w:val="24"/>
          <w:szCs w:val="24"/>
        </w:rPr>
      </w:pP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 Основные цели, задачи и сроки реализации Подпрограммы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Основной целью подпрограммы является обеспечение комфортных условий проживания населения Писаревского сельского поселения, в том числе оптимизация, развитие и модернизация коммунальных систем теплоснабжения, водоснабжения и водоотведения. Условием достижения цели является решение следующих основных задач: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строительство и модернизация системы коммунальной инфраструктуры в Писаревского сельском поселении;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строительство пожарной части на территории поселения;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качества предоставляемых коммунальных услуг потребителям;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состояния окружающей среды, экологическая безопасность развития населенных пунктов поселения, обеспечение надлежащего сбора и вывоза бытовых отходов, создание благоприятных условий для проживания населения.</w:t>
      </w:r>
    </w:p>
    <w:p w:rsidR="001440E2" w:rsidRDefault="001440E2">
      <w:pPr>
        <w:jc w:val="both"/>
        <w:rPr>
          <w:rFonts w:cs="Arial"/>
          <w:sz w:val="24"/>
          <w:szCs w:val="24"/>
        </w:rPr>
      </w:pP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3.Сроки реализации подпрограммы: 2014 - 2024 гг.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рамках реализации данной Подпрограммы, в соответствии со </w:t>
      </w:r>
      <w:proofErr w:type="gramStart"/>
      <w:r>
        <w:rPr>
          <w:rFonts w:cs="Arial"/>
          <w:sz w:val="24"/>
          <w:szCs w:val="24"/>
        </w:rPr>
        <w:t>стратегическими  приоритетами</w:t>
      </w:r>
      <w:proofErr w:type="gramEnd"/>
      <w:r>
        <w:rPr>
          <w:rFonts w:cs="Arial"/>
          <w:sz w:val="24"/>
          <w:szCs w:val="24"/>
        </w:rPr>
        <w:t xml:space="preserve">  развития Писаревского сельского поселения,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Изменения в Подпрограмме и сроках ее реализации могут быть пересмотрены Главой поселения по предложению администрации поселения, организаций коммунального комплекса или по собственной инициативе.</w:t>
      </w:r>
    </w:p>
    <w:p w:rsidR="001440E2" w:rsidRDefault="001440E2">
      <w:pPr>
        <w:rPr>
          <w:rFonts w:cs="Arial"/>
          <w:sz w:val="24"/>
          <w:szCs w:val="24"/>
        </w:rPr>
      </w:pP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 Существующее положение коммунальной инфраструктуры</w:t>
      </w: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Писаревского сельского поселения</w:t>
      </w: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Водоснабжение</w:t>
      </w:r>
    </w:p>
    <w:p w:rsidR="001440E2" w:rsidRDefault="00335852">
      <w:pPr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На территории Писаревского сельского поселения находится объекты коммунальной инфраструктуры: </w:t>
      </w:r>
    </w:p>
    <w:p w:rsidR="001440E2" w:rsidRDefault="00335852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Водонапорных башен всего 3 шт.  Уровень износа 100%.   Находятся в аварийном состоянии из-за длительного срока эксплуатации.</w:t>
      </w:r>
    </w:p>
    <w:p w:rsidR="001440E2" w:rsidRDefault="00335852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Артезианских скважин всего -3 шт. Все находятся в рабочем состоянии. </w:t>
      </w:r>
    </w:p>
    <w:p w:rsidR="001440E2" w:rsidRDefault="00335852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Перекачивающие станции первого и второго </w:t>
      </w:r>
      <w:proofErr w:type="gramStart"/>
      <w:r>
        <w:rPr>
          <w:rFonts w:cs="Arial"/>
          <w:sz w:val="24"/>
          <w:szCs w:val="24"/>
        </w:rPr>
        <w:t>подъёма  требуют</w:t>
      </w:r>
      <w:proofErr w:type="gramEnd"/>
      <w:r>
        <w:rPr>
          <w:rFonts w:cs="Arial"/>
          <w:sz w:val="24"/>
          <w:szCs w:val="24"/>
        </w:rPr>
        <w:t xml:space="preserve"> капитального ремонта.</w:t>
      </w:r>
    </w:p>
    <w:p w:rsidR="001440E2" w:rsidRDefault="00335852">
      <w:pPr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Водопроводные сети всего – 29 км. Введены в эксплуатацию в 70-80 -</w:t>
      </w:r>
      <w:proofErr w:type="gramStart"/>
      <w:r>
        <w:rPr>
          <w:rFonts w:cs="Arial"/>
          <w:sz w:val="24"/>
          <w:szCs w:val="24"/>
        </w:rPr>
        <w:t>х  годах</w:t>
      </w:r>
      <w:proofErr w:type="gramEnd"/>
      <w:r>
        <w:rPr>
          <w:rFonts w:cs="Arial"/>
          <w:sz w:val="24"/>
          <w:szCs w:val="24"/>
        </w:rPr>
        <w:t>. Капитального ремонта не проводилось. Все в аварийном состоянии.</w:t>
      </w:r>
    </w:p>
    <w:p w:rsidR="001440E2" w:rsidRDefault="00335852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поселении имеются очистные сооружения.</w:t>
      </w:r>
    </w:p>
    <w:p w:rsidR="001440E2" w:rsidRDefault="00335852">
      <w:pPr>
        <w:tabs>
          <w:tab w:val="left" w:pos="0"/>
        </w:tabs>
        <w:ind w:firstLine="709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Приборы  учета</w:t>
      </w:r>
      <w:proofErr w:type="gramEnd"/>
      <w:r>
        <w:rPr>
          <w:rFonts w:cs="Arial"/>
          <w:sz w:val="24"/>
          <w:szCs w:val="24"/>
        </w:rPr>
        <w:t xml:space="preserve"> потребления воды имеются.</w:t>
      </w: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Система теплоснабжения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систему жилищно-коммунального комплекса поселения входит 3 теплоисточника, обеспечивающих теплом образовательные, культурно-досуговые, медицинские учреждения и </w:t>
      </w:r>
      <w:r>
        <w:rPr>
          <w:rFonts w:cs="Arial"/>
          <w:sz w:val="24"/>
          <w:szCs w:val="24"/>
        </w:rPr>
        <w:lastRenderedPageBreak/>
        <w:t>жилой фонд.</w:t>
      </w:r>
    </w:p>
    <w:p w:rsidR="001440E2" w:rsidRDefault="00335852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Теплоснабжение Писаревского сельского </w:t>
      </w:r>
      <w:proofErr w:type="gramStart"/>
      <w:r>
        <w:rPr>
          <w:rFonts w:cs="Arial"/>
          <w:sz w:val="24"/>
          <w:szCs w:val="24"/>
        </w:rPr>
        <w:t>поселения  осуществляется</w:t>
      </w:r>
      <w:proofErr w:type="gramEnd"/>
      <w:r>
        <w:rPr>
          <w:rFonts w:cs="Arial"/>
          <w:sz w:val="24"/>
          <w:szCs w:val="24"/>
        </w:rPr>
        <w:t xml:space="preserve"> от индивидуальных тепловых источников и от центрального отопления. Основными поставщиками отпускаемой тепловой энергии в поселении являются центральная котельная с. Писаревка, </w:t>
      </w:r>
      <w:proofErr w:type="gramStart"/>
      <w:r>
        <w:rPr>
          <w:rFonts w:cs="Arial"/>
          <w:sz w:val="24"/>
          <w:szCs w:val="24"/>
        </w:rPr>
        <w:t>которая  работает</w:t>
      </w:r>
      <w:proofErr w:type="gramEnd"/>
      <w:r>
        <w:rPr>
          <w:rFonts w:cs="Arial"/>
          <w:sz w:val="24"/>
          <w:szCs w:val="24"/>
        </w:rPr>
        <w:t xml:space="preserve"> на природном газе. Котельная была </w:t>
      </w:r>
      <w:proofErr w:type="gramStart"/>
      <w:r>
        <w:rPr>
          <w:rFonts w:cs="Arial"/>
          <w:sz w:val="24"/>
          <w:szCs w:val="24"/>
        </w:rPr>
        <w:t>построена  в</w:t>
      </w:r>
      <w:proofErr w:type="gramEnd"/>
      <w:r>
        <w:rPr>
          <w:rFonts w:cs="Arial"/>
          <w:sz w:val="24"/>
          <w:szCs w:val="24"/>
        </w:rPr>
        <w:t xml:space="preserve"> 1985г. и износ оборудования составляет 100 %, В этом году построена новая блочная котельная. Требуется полная реконструкция тепловых сетей.</w:t>
      </w:r>
    </w:p>
    <w:p w:rsidR="001440E2" w:rsidRDefault="001440E2">
      <w:pPr>
        <w:jc w:val="both"/>
        <w:rPr>
          <w:rFonts w:cs="Arial"/>
          <w:sz w:val="24"/>
          <w:szCs w:val="24"/>
        </w:rPr>
      </w:pP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5. Перспективы развития коммунальной инфраструктуры</w:t>
      </w:r>
    </w:p>
    <w:p w:rsidR="001440E2" w:rsidRDefault="0033585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поселения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Основными целями развития жилищно-коммунального комплекса Писаревского сельского поселения Кантемировского муниципального района в 2014 – 2024 годах будут являться: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реформирование системы ЖКХ;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качества услуг, предоставляемых населению.</w:t>
      </w:r>
    </w:p>
    <w:p w:rsidR="001440E2" w:rsidRDefault="001440E2">
      <w:pPr>
        <w:ind w:firstLine="709"/>
        <w:jc w:val="both"/>
        <w:rPr>
          <w:rFonts w:cs="Arial"/>
          <w:sz w:val="24"/>
          <w:szCs w:val="24"/>
        </w:rPr>
      </w:pPr>
    </w:p>
    <w:p w:rsidR="001440E2" w:rsidRDefault="00335852">
      <w:pPr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6. Ресурсное обеспечение подпрограммы</w:t>
      </w:r>
    </w:p>
    <w:p w:rsidR="001440E2" w:rsidRDefault="003358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 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Имеется предварительная информация о составе и объемах работ, необходимых для приведения в нормативное состояние существующих объектов коммунальной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инфраструктуры поселения. Проведенным анализом была определена стоимость работ по укрупненным сметным расценкам.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>Таким образом, объем средств, необходимых для приведения в нормативное состояние объектов жилищно-коммунального хозяйства сельского поселения, оценивается величиной 130 360,3 тыс. рублей.</w:t>
      </w:r>
    </w:p>
    <w:p w:rsidR="001440E2" w:rsidRDefault="001440E2">
      <w:pPr>
        <w:jc w:val="both"/>
        <w:rPr>
          <w:rFonts w:cs="Arial"/>
          <w:sz w:val="24"/>
          <w:szCs w:val="24"/>
        </w:rPr>
      </w:pPr>
    </w:p>
    <w:p w:rsidR="001440E2" w:rsidRDefault="0033585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Прогнозируемые финансовые затраты на реализацию Подпрограммы (в текущих ценах в </w:t>
      </w:r>
      <w:proofErr w:type="spellStart"/>
      <w:r>
        <w:rPr>
          <w:rFonts w:cs="Arial"/>
          <w:sz w:val="24"/>
          <w:szCs w:val="24"/>
        </w:rPr>
        <w:t>тыс.руб</w:t>
      </w:r>
      <w:proofErr w:type="spellEnd"/>
      <w:r>
        <w:rPr>
          <w:rFonts w:cs="Arial"/>
          <w:sz w:val="24"/>
          <w:szCs w:val="24"/>
        </w:rPr>
        <w:t>.)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440E2" w:rsidRDefault="0033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890"/>
        <w:gridCol w:w="548"/>
        <w:gridCol w:w="592"/>
        <w:gridCol w:w="592"/>
        <w:gridCol w:w="598"/>
        <w:gridCol w:w="592"/>
        <w:gridCol w:w="592"/>
        <w:gridCol w:w="733"/>
        <w:gridCol w:w="790"/>
        <w:gridCol w:w="790"/>
        <w:gridCol w:w="790"/>
        <w:gridCol w:w="816"/>
      </w:tblGrid>
      <w:tr w:rsidR="001440E2">
        <w:trPr>
          <w:trHeight w:val="22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Источники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Всего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2019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2024</w:t>
            </w:r>
          </w:p>
        </w:tc>
      </w:tr>
      <w:tr w:rsidR="001440E2">
        <w:trPr>
          <w:trHeight w:val="22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Федеральный  бюджет    (прогноз)  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119933,0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28955,6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62301,7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30936,0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1440E2">
        <w:trPr>
          <w:trHeight w:val="25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Областной бюджет (прогноз)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5155,3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2975,0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590,4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1274,7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631,3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1440E2">
        <w:trPr>
          <w:trHeight w:val="25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Местный бюджет (прогноз)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5272,0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365,5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694,5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313,3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145,1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444,9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2877,6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183,1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286,8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0,6</w:t>
            </w:r>
          </w:p>
        </w:tc>
      </w:tr>
      <w:tr w:rsidR="001440E2">
        <w:trPr>
          <w:trHeight w:val="261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Внебюджетные средства   (прогноз)  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1440E2">
        <w:trPr>
          <w:trHeight w:val="22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Итого:     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130399,9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365,5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694,5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313,3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145,1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444,9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5852,6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29729,1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63863,2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31568,5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0,6</w:t>
            </w:r>
          </w:p>
        </w:tc>
      </w:tr>
    </w:tbl>
    <w:p w:rsidR="001440E2" w:rsidRDefault="001440E2">
      <w:pPr>
        <w:jc w:val="center"/>
        <w:rPr>
          <w:rFonts w:cs="Arial"/>
          <w:sz w:val="24"/>
          <w:szCs w:val="24"/>
        </w:rPr>
      </w:pPr>
    </w:p>
    <w:p w:rsidR="001440E2" w:rsidRDefault="0033585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ПРОГРАММНЫЕ МЕРОПРИЯТИЯ</w:t>
      </w:r>
    </w:p>
    <w:p w:rsidR="001440E2" w:rsidRDefault="00335852">
      <w:pPr>
        <w:ind w:firstLine="709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К МУНИЦИПАЛЬНОЙ </w:t>
      </w:r>
      <w:proofErr w:type="gramStart"/>
      <w:r>
        <w:rPr>
          <w:rFonts w:cs="Arial"/>
          <w:sz w:val="24"/>
          <w:szCs w:val="24"/>
        </w:rPr>
        <w:t>ЦЕЛЕВОЙ  ПОДПРОГРАММЕ</w:t>
      </w:r>
      <w:proofErr w:type="gramEnd"/>
      <w:r>
        <w:rPr>
          <w:rFonts w:cs="Arial"/>
          <w:sz w:val="24"/>
          <w:szCs w:val="24"/>
        </w:rPr>
        <w:t xml:space="preserve"> «Комплексное развитие коммунальной инфраструктуры Писаревского сельского поселения»</w:t>
      </w:r>
    </w:p>
    <w:p w:rsidR="001440E2" w:rsidRDefault="001440E2">
      <w:pPr>
        <w:ind w:firstLine="709"/>
        <w:jc w:val="center"/>
        <w:rPr>
          <w:rFonts w:cs="Arial"/>
          <w:sz w:val="24"/>
          <w:szCs w:val="24"/>
        </w:rPr>
      </w:pPr>
    </w:p>
    <w:p w:rsidR="001440E2" w:rsidRDefault="001440E2">
      <w:pPr>
        <w:ind w:firstLine="709"/>
        <w:jc w:val="center"/>
        <w:rPr>
          <w:rFonts w:cs="Arial"/>
          <w:sz w:val="24"/>
          <w:szCs w:val="24"/>
        </w:rPr>
      </w:pPr>
    </w:p>
    <w:tbl>
      <w:tblPr>
        <w:tblW w:w="10248" w:type="dxa"/>
        <w:tblInd w:w="-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816"/>
        <w:gridCol w:w="500"/>
        <w:gridCol w:w="571"/>
        <w:gridCol w:w="545"/>
        <w:gridCol w:w="545"/>
        <w:gridCol w:w="546"/>
        <w:gridCol w:w="545"/>
        <w:gridCol w:w="678"/>
        <w:gridCol w:w="725"/>
        <w:gridCol w:w="725"/>
        <w:gridCol w:w="726"/>
        <w:gridCol w:w="1592"/>
      </w:tblGrid>
      <w:tr w:rsidR="001440E2">
        <w:trPr>
          <w:trHeight w:val="35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Источники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Всего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2024</w:t>
            </w:r>
          </w:p>
        </w:tc>
      </w:tr>
      <w:tr w:rsidR="001440E2">
        <w:trPr>
          <w:trHeight w:val="35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Основное мероприятие «Развитие системы тепло и водоснабжения»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7856,1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365,5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313,3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145,1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444,9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5852,6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0,6</w:t>
            </w:r>
          </w:p>
        </w:tc>
      </w:tr>
      <w:tr w:rsidR="001440E2">
        <w:trPr>
          <w:trHeight w:val="353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Федеральный  бюджет    (прогноз)   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440E2">
        <w:trPr>
          <w:trHeight w:val="40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2975,0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2975,0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440E2">
        <w:trPr>
          <w:trHeight w:val="40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Местный бюджет (прогноз)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4881,1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365,5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694,5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313,3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145,1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444,9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2877,6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0,6</w:t>
            </w:r>
          </w:p>
        </w:tc>
      </w:tr>
      <w:tr w:rsidR="001440E2">
        <w:trPr>
          <w:trHeight w:val="41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Внебюджетные средства   (прогноз)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440E2">
        <w:trPr>
          <w:trHeight w:val="353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Основное мероприятие «Реконструкция </w:t>
            </w:r>
            <w:r>
              <w:rPr>
                <w:rFonts w:cs="Arial"/>
                <w:bCs/>
                <w:sz w:val="18"/>
                <w:szCs w:val="18"/>
              </w:rPr>
              <w:lastRenderedPageBreak/>
              <w:t xml:space="preserve">системы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водоснаб-жения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в с. Писаревка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122543,8</w:t>
            </w:r>
          </w:p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29709,1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63843,2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31567,9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440E2">
        <w:trPr>
          <w:trHeight w:val="353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Федеральный  бюджет    (прогноз)   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28955,6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62301,7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30936,0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440E2">
        <w:trPr>
          <w:trHeight w:val="353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Областной бюджет (прогноз)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590,4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1274,7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631,3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440E2">
        <w:trPr>
          <w:trHeight w:val="353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Местный бюджет (прогноз)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163,1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266,8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0,6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440E2">
        <w:trPr>
          <w:trHeight w:val="353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Внебюджетные средства   (прогноз)   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1440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440E2">
        <w:trPr>
          <w:trHeight w:val="353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Итого:      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130399,9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365,5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694,5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313,3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145,1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444,9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5852,6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29729,1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63863,2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31568,5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E2" w:rsidRDefault="0033585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0,6</w:t>
            </w:r>
          </w:p>
        </w:tc>
      </w:tr>
    </w:tbl>
    <w:p w:rsidR="001440E2" w:rsidRDefault="001440E2">
      <w:pPr>
        <w:ind w:firstLine="709"/>
        <w:jc w:val="both"/>
        <w:rPr>
          <w:rFonts w:cs="Arial"/>
          <w:sz w:val="24"/>
          <w:szCs w:val="24"/>
        </w:rPr>
      </w:pPr>
    </w:p>
    <w:p w:rsidR="001440E2" w:rsidRDefault="001440E2">
      <w:pPr>
        <w:ind w:firstLine="709"/>
        <w:jc w:val="both"/>
        <w:rPr>
          <w:rFonts w:cs="Arial"/>
          <w:sz w:val="24"/>
          <w:szCs w:val="24"/>
        </w:rPr>
      </w:pPr>
    </w:p>
    <w:p w:rsidR="001440E2" w:rsidRDefault="00335852">
      <w:pPr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Финансирование настоящей Подпрограммы прогнозируется осуществлять за счет федерального, областного и местных бюджетов, внебюджетных источников и будет корректироваться.   </w:t>
      </w:r>
    </w:p>
    <w:p w:rsidR="001440E2" w:rsidRDefault="001440E2">
      <w:pPr>
        <w:rPr>
          <w:rFonts w:cs="Arial"/>
          <w:sz w:val="24"/>
          <w:szCs w:val="24"/>
        </w:rPr>
      </w:pPr>
    </w:p>
    <w:p w:rsidR="001440E2" w:rsidRDefault="0018346C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="00335852">
        <w:rPr>
          <w:rFonts w:cs="Arial"/>
          <w:b/>
          <w:sz w:val="24"/>
          <w:szCs w:val="24"/>
        </w:rPr>
        <w:t xml:space="preserve">. Организация управления Подпрограммой и </w:t>
      </w:r>
      <w:proofErr w:type="gramStart"/>
      <w:r w:rsidR="00335852">
        <w:rPr>
          <w:rFonts w:cs="Arial"/>
          <w:b/>
          <w:sz w:val="24"/>
          <w:szCs w:val="24"/>
        </w:rPr>
        <w:t>контроль  за</w:t>
      </w:r>
      <w:proofErr w:type="gramEnd"/>
      <w:r w:rsidR="00335852">
        <w:rPr>
          <w:rFonts w:cs="Arial"/>
          <w:b/>
          <w:sz w:val="24"/>
          <w:szCs w:val="24"/>
        </w:rPr>
        <w:t xml:space="preserve"> ходом ее выполнения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Организация управления и контроль являются важнейшими элементами выполнения Подпрограммы. Данный процесс должен быть сквозным и обеспечиваться достоверной информацией по сопоставимым критериям для оценки хода осуществления программных мероприятий.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Система организации контроля за исполнением подпрограммы: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Руководитель подпрограммы – Глава поселения.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Исполнители основных мероприятий: Администрация поселения. 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Контроль за реализацией Подпрограммы осуществляет руководитель Подпрограммы, а именно: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общий контроль;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контроль сроков реализации программных мероприятий.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Основными задачами управления реализацией Подпрограммы являются: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обеспечение скоординированной реализации Подпрограммы в целом и входящих в ее состав подпрограмм в соответствии с приоритетами социально-экономического развития Писаревского сельского поселения Кантемировского муниципального района.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обеспечение эффективного и целевого использования финансовых ресурсов;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Мониторинг выполнения производственных программ организаций коммунального комплекса проводится администрацией поселения в целях обеспечения тепло-, водоснабжения, водоотведения, организации сбора и вывоза бытовых отходов и мусора, своевременного принятия решений о развитии систем коммунальной инфраструктуры. Мониторинг включает в себя сбор и анализ информации о выполнении показателей, установленных производственными подпрограммами организаций коммунального комплекса, а также анализ информации о состоянии и развитии соответствующих систем коммунальной инфраструктуры.</w:t>
      </w:r>
    </w:p>
    <w:p w:rsidR="001440E2" w:rsidRDefault="001440E2">
      <w:pPr>
        <w:jc w:val="both"/>
        <w:rPr>
          <w:rFonts w:cs="Arial"/>
          <w:sz w:val="24"/>
          <w:szCs w:val="24"/>
        </w:rPr>
      </w:pPr>
    </w:p>
    <w:p w:rsidR="001440E2" w:rsidRDefault="0018346C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</w:t>
      </w:r>
      <w:bookmarkStart w:id="0" w:name="_GoBack"/>
      <w:bookmarkEnd w:id="0"/>
      <w:r w:rsidR="00335852">
        <w:rPr>
          <w:rFonts w:cs="Arial"/>
          <w:b/>
          <w:sz w:val="24"/>
          <w:szCs w:val="24"/>
        </w:rPr>
        <w:t>. Ожидаемые результаты реализации Подпрограммы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Модернизация и обновление коммунальной инфраструктуры развития Писаревского сельского поселения Кантемировского муниципального района;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 поселения.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Развитие системы теплоснабжения: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надежности и качества теплоснабжения;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надежности теплоснабжения потребителей;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улучшение экологической обстановки в зоне действия котельных.</w:t>
      </w:r>
    </w:p>
    <w:p w:rsidR="001440E2" w:rsidRDefault="001440E2">
      <w:pPr>
        <w:ind w:firstLine="709"/>
        <w:jc w:val="both"/>
        <w:rPr>
          <w:rFonts w:cs="Arial"/>
          <w:sz w:val="24"/>
          <w:szCs w:val="24"/>
        </w:rPr>
      </w:pP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Развитие системы водоснабжения и водоотведения: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надежности водоснабжения и водоотведения;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повышение экологической безопасности в поселении.</w:t>
      </w:r>
    </w:p>
    <w:p w:rsidR="001440E2" w:rsidRDefault="001440E2">
      <w:pPr>
        <w:jc w:val="both"/>
        <w:rPr>
          <w:rFonts w:cs="Arial"/>
          <w:sz w:val="24"/>
          <w:szCs w:val="24"/>
        </w:rPr>
      </w:pPr>
    </w:p>
    <w:p w:rsidR="001440E2" w:rsidRDefault="00335852">
      <w:pPr>
        <w:ind w:firstLine="709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Развитие системы энергосбережения</w:t>
      </w:r>
    </w:p>
    <w:p w:rsidR="001440E2" w:rsidRDefault="00335852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стимулирование энергосбережения, создание для внедрения в </w:t>
      </w:r>
      <w:proofErr w:type="gramStart"/>
      <w:r>
        <w:rPr>
          <w:rFonts w:cs="Arial"/>
          <w:sz w:val="24"/>
          <w:szCs w:val="24"/>
        </w:rPr>
        <w:t>коммунальной  и</w:t>
      </w:r>
      <w:proofErr w:type="gramEnd"/>
      <w:r>
        <w:rPr>
          <w:rFonts w:cs="Arial"/>
          <w:sz w:val="24"/>
          <w:szCs w:val="24"/>
        </w:rPr>
        <w:t xml:space="preserve"> социальной сферах прогрессивных энергосберегающих технологий  и оборудования, уменьшение негативного воздействия топливно-энергетических  объектов на окружающую среду.».</w:t>
      </w:r>
    </w:p>
    <w:p w:rsidR="001440E2" w:rsidRDefault="001440E2">
      <w:pPr>
        <w:tabs>
          <w:tab w:val="left" w:pos="3945"/>
          <w:tab w:val="left" w:pos="3975"/>
          <w:tab w:val="center" w:pos="4677"/>
        </w:tabs>
        <w:jc w:val="both"/>
        <w:rPr>
          <w:rFonts w:ascii="Arial" w:hAnsi="Arial" w:cs="Arial"/>
          <w:kern w:val="2"/>
          <w:sz w:val="24"/>
          <w:szCs w:val="24"/>
        </w:rPr>
      </w:pPr>
    </w:p>
    <w:p w:rsidR="001440E2" w:rsidRDefault="001440E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kern w:val="2"/>
          <w:sz w:val="24"/>
          <w:szCs w:val="24"/>
        </w:rPr>
      </w:pPr>
    </w:p>
    <w:p w:rsidR="001440E2" w:rsidRDefault="00335852">
      <w:pPr>
        <w:tabs>
          <w:tab w:val="left" w:pos="3945"/>
          <w:tab w:val="left" w:pos="3975"/>
          <w:tab w:val="center" w:pos="4677"/>
        </w:tabs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  </w:t>
      </w:r>
    </w:p>
    <w:sectPr w:rsidR="001440E2">
      <w:pgSz w:w="11906" w:h="16838"/>
      <w:pgMar w:top="850" w:right="567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F2D"/>
    <w:multiLevelType w:val="multilevel"/>
    <w:tmpl w:val="8B362E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882A14"/>
    <w:multiLevelType w:val="multilevel"/>
    <w:tmpl w:val="D4AC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40E2"/>
    <w:rsid w:val="00023BA1"/>
    <w:rsid w:val="001440E2"/>
    <w:rsid w:val="0018346C"/>
    <w:rsid w:val="00335852"/>
    <w:rsid w:val="005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70D"/>
  <w15:docId w15:val="{A5C64032-B74B-4F08-A6D1-6DA745F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A7"/>
    <w:pPr>
      <w:widowContro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b"/>
    <w:next w:val="b"/>
    <w:link w:val="10"/>
    <w:qFormat/>
    <w:rsid w:val="003A32A7"/>
    <w:pPr>
      <w:keepNext/>
      <w:snapToGrid w:val="0"/>
      <w:ind w:firstLine="567"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qFormat/>
    <w:rsid w:val="003A32A7"/>
    <w:pPr>
      <w:keepNext/>
      <w:jc w:val="center"/>
      <w:outlineLvl w:val="1"/>
    </w:pPr>
    <w:rPr>
      <w:b/>
      <w:lang w:eastAsia="ar-SA"/>
    </w:rPr>
  </w:style>
  <w:style w:type="paragraph" w:styleId="3">
    <w:name w:val="heading 3"/>
    <w:basedOn w:val="a"/>
    <w:next w:val="a"/>
    <w:unhideWhenUsed/>
    <w:qFormat/>
    <w:rsid w:val="003A3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b"/>
    <w:next w:val="b"/>
    <w:link w:val="40"/>
    <w:qFormat/>
    <w:rsid w:val="003A32A7"/>
    <w:pPr>
      <w:keepNext/>
      <w:snapToGrid w:val="0"/>
      <w:outlineLvl w:val="3"/>
    </w:pPr>
    <w:rPr>
      <w:rFonts w:eastAsia="Times New Roman"/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3A32A7"/>
    <w:pPr>
      <w:keepNext/>
      <w:widowControl/>
      <w:jc w:val="right"/>
      <w:outlineLvl w:val="6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A3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3A32A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1"/>
    <w:qFormat/>
    <w:rsid w:val="003A32A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A32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3A3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"/>
    <w:qFormat/>
    <w:rsid w:val="003A32A7"/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3A32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Заголовок 2 Знак"/>
    <w:basedOn w:val="a0"/>
    <w:link w:val="S2"/>
    <w:qFormat/>
    <w:rsid w:val="003A32A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2"/>
    <w:qFormat/>
    <w:rsid w:val="003A32A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onsNormal">
    <w:name w:val="ConsNormal Знак"/>
    <w:link w:val="ConsNormal"/>
    <w:qFormat/>
    <w:locked/>
    <w:rsid w:val="003A32A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Текст выноски Знак"/>
    <w:basedOn w:val="a0"/>
    <w:semiHidden/>
    <w:qFormat/>
    <w:rsid w:val="003A32A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blk">
    <w:name w:val="blk"/>
    <w:basedOn w:val="a0"/>
    <w:qFormat/>
    <w:rsid w:val="003A32A7"/>
  </w:style>
  <w:style w:type="character" w:customStyle="1" w:styleId="apple-converted-space">
    <w:name w:val="apple-converted-space"/>
    <w:basedOn w:val="a0"/>
    <w:qFormat/>
    <w:rsid w:val="003A32A7"/>
  </w:style>
  <w:style w:type="character" w:customStyle="1" w:styleId="-">
    <w:name w:val="Интернет-ссылка"/>
    <w:basedOn w:val="a0"/>
    <w:uiPriority w:val="99"/>
    <w:unhideWhenUsed/>
    <w:rsid w:val="003A32A7"/>
    <w:rPr>
      <w:color w:val="0000FF"/>
      <w:u w:val="single"/>
    </w:rPr>
  </w:style>
  <w:style w:type="character" w:styleId="a5">
    <w:name w:val="Strong"/>
    <w:basedOn w:val="a0"/>
    <w:qFormat/>
    <w:rsid w:val="003A32A7"/>
    <w:rPr>
      <w:b/>
      <w:bCs/>
    </w:rPr>
  </w:style>
  <w:style w:type="character" w:customStyle="1" w:styleId="a6">
    <w:name w:val="Название Знак"/>
    <w:basedOn w:val="a0"/>
    <w:qFormat/>
    <w:rsid w:val="003A3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qFormat/>
    <w:rsid w:val="003A32A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qFormat/>
    <w:rsid w:val="003A32A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qFormat/>
    <w:rsid w:val="003A32A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basedOn w:val="a0"/>
    <w:qFormat/>
    <w:rsid w:val="003A32A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qFormat/>
    <w:rsid w:val="003A32A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qFormat/>
    <w:rsid w:val="003A32A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7">
    <w:name w:val="Основной текст Знак"/>
    <w:basedOn w:val="a0"/>
    <w:qFormat/>
    <w:rsid w:val="003A32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0">
    <w:name w:val="Обычнbй Знак"/>
    <w:qFormat/>
    <w:rsid w:val="003A32A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2">
    <w:name w:val="Стиль3 Знак"/>
    <w:link w:val="32"/>
    <w:qFormat/>
    <w:rsid w:val="003A32A7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3">
    <w:name w:val="Основной текст 3 Знак"/>
    <w:basedOn w:val="a0"/>
    <w:link w:val="33"/>
    <w:qFormat/>
    <w:rsid w:val="003A32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4"/>
    <w:qFormat/>
    <w:rsid w:val="003A32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Текст Знак"/>
    <w:basedOn w:val="a0"/>
    <w:qFormat/>
    <w:rsid w:val="003A3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3A3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3A3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3A32A7"/>
  </w:style>
  <w:style w:type="character" w:customStyle="1" w:styleId="0">
    <w:name w:val="Стиль Устав + По ширине Справа:  0 см Знак"/>
    <w:link w:val="0"/>
    <w:qFormat/>
    <w:rsid w:val="003A32A7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3A3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сещённая гиперссылка"/>
    <w:uiPriority w:val="99"/>
    <w:rsid w:val="003A32A7"/>
    <w:rPr>
      <w:color w:val="800080"/>
      <w:u w:val="single"/>
    </w:rPr>
  </w:style>
  <w:style w:type="character" w:customStyle="1" w:styleId="210">
    <w:name w:val="Основной текст 2 Знак1"/>
    <w:qFormat/>
    <w:locked/>
    <w:rsid w:val="003A32A7"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customStyle="1" w:styleId="ad">
    <w:name w:val="Знак Знак"/>
    <w:qFormat/>
    <w:locked/>
    <w:rsid w:val="003A32A7"/>
    <w:rPr>
      <w:b/>
      <w:sz w:val="24"/>
      <w:lang w:val="ru-RU" w:eastAsia="ru-RU" w:bidi="ar-SA"/>
    </w:rPr>
  </w:style>
  <w:style w:type="character" w:styleId="ae">
    <w:name w:val="annotation reference"/>
    <w:semiHidden/>
    <w:qFormat/>
    <w:rsid w:val="003A32A7"/>
    <w:rPr>
      <w:sz w:val="16"/>
      <w:szCs w:val="16"/>
    </w:rPr>
  </w:style>
  <w:style w:type="character" w:customStyle="1" w:styleId="af">
    <w:name w:val="Текст примечания Знак"/>
    <w:basedOn w:val="a0"/>
    <w:semiHidden/>
    <w:qFormat/>
    <w:rsid w:val="003A3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semiHidden/>
    <w:qFormat/>
    <w:rsid w:val="003A3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3A32A7"/>
  </w:style>
  <w:style w:type="paragraph" w:styleId="af2">
    <w:name w:val="Title"/>
    <w:basedOn w:val="a"/>
    <w:next w:val="af3"/>
    <w:qFormat/>
    <w:rsid w:val="003A32A7"/>
    <w:pPr>
      <w:widowControl/>
      <w:jc w:val="center"/>
    </w:pPr>
    <w:rPr>
      <w:b/>
      <w:color w:val="auto"/>
    </w:rPr>
  </w:style>
  <w:style w:type="paragraph" w:styleId="af3">
    <w:name w:val="Body Text"/>
    <w:basedOn w:val="b"/>
    <w:rsid w:val="003A32A7"/>
    <w:pPr>
      <w:snapToGrid w:val="0"/>
      <w:jc w:val="both"/>
    </w:pPr>
    <w:rPr>
      <w:rFonts w:eastAsia="Times New Roman"/>
      <w:sz w:val="24"/>
      <w:szCs w:val="20"/>
    </w:r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3A32A7"/>
    <w:pPr>
      <w:widowControl w:val="0"/>
    </w:pPr>
    <w:rPr>
      <w:rFonts w:ascii="Courier New" w:hAnsi="Courier New" w:cs="Courier New"/>
      <w:sz w:val="28"/>
      <w:szCs w:val="20"/>
      <w:lang w:eastAsia="ru-RU"/>
    </w:rPr>
  </w:style>
  <w:style w:type="paragraph" w:styleId="af7">
    <w:name w:val="No Spacing"/>
    <w:qFormat/>
    <w:rsid w:val="003A32A7"/>
    <w:rPr>
      <w:rFonts w:ascii="Calibri" w:eastAsiaTheme="minorEastAsia" w:hAnsi="Calibri"/>
      <w:sz w:val="28"/>
      <w:lang w:eastAsia="ru-RU"/>
    </w:rPr>
  </w:style>
  <w:style w:type="paragraph" w:customStyle="1" w:styleId="ConsPlusTitle">
    <w:name w:val="ConsPlusTitle"/>
    <w:qFormat/>
    <w:rsid w:val="003A32A7"/>
    <w:pPr>
      <w:widowControl w:val="0"/>
    </w:pPr>
    <w:rPr>
      <w:rFonts w:ascii="Arial" w:hAnsi="Arial" w:cs="Arial"/>
      <w:b/>
      <w:bCs/>
      <w:sz w:val="28"/>
      <w:szCs w:val="20"/>
      <w:lang w:eastAsia="ru-RU"/>
    </w:rPr>
  </w:style>
  <w:style w:type="paragraph" w:customStyle="1" w:styleId="ConsPlusNormal0">
    <w:name w:val="ConsPlusNormal"/>
    <w:qFormat/>
    <w:rsid w:val="003A32A7"/>
    <w:pPr>
      <w:widowControl w:val="0"/>
      <w:ind w:firstLine="720"/>
    </w:pPr>
    <w:rPr>
      <w:rFonts w:ascii="Arial" w:hAnsi="Arial" w:cs="Arial"/>
      <w:sz w:val="28"/>
      <w:szCs w:val="20"/>
      <w:lang w:eastAsia="ru-RU"/>
    </w:rPr>
  </w:style>
  <w:style w:type="paragraph" w:customStyle="1" w:styleId="11">
    <w:name w:val="Абзац списка1"/>
    <w:basedOn w:val="a"/>
    <w:qFormat/>
    <w:rsid w:val="003A32A7"/>
    <w:pPr>
      <w:widowControl/>
      <w:ind w:left="720"/>
      <w:contextualSpacing/>
    </w:pPr>
    <w:rPr>
      <w:rFonts w:eastAsia="Calibri"/>
      <w:color w:val="auto"/>
      <w:sz w:val="20"/>
    </w:rPr>
  </w:style>
  <w:style w:type="paragraph" w:styleId="af8">
    <w:name w:val="Body Text Indent"/>
    <w:basedOn w:val="a"/>
    <w:rsid w:val="003A32A7"/>
    <w:pPr>
      <w:spacing w:after="120"/>
      <w:ind w:left="283"/>
    </w:pPr>
    <w:rPr>
      <w:color w:val="auto"/>
      <w:sz w:val="24"/>
      <w:szCs w:val="24"/>
      <w:lang w:eastAsia="ar-SA"/>
    </w:rPr>
  </w:style>
  <w:style w:type="paragraph" w:customStyle="1" w:styleId="S20">
    <w:name w:val="S_Заголовок 2"/>
    <w:basedOn w:val="2"/>
    <w:next w:val="a"/>
    <w:qFormat/>
    <w:rsid w:val="003A32A7"/>
    <w:pPr>
      <w:keepNext w:val="0"/>
      <w:jc w:val="both"/>
    </w:pPr>
    <w:rPr>
      <w:color w:val="auto"/>
      <w:sz w:val="24"/>
      <w:szCs w:val="24"/>
    </w:rPr>
  </w:style>
  <w:style w:type="paragraph" w:customStyle="1" w:styleId="ConsPlusCell">
    <w:name w:val="ConsPlusCell"/>
    <w:qFormat/>
    <w:rsid w:val="003A32A7"/>
    <w:pPr>
      <w:widowControl w:val="0"/>
    </w:pPr>
    <w:rPr>
      <w:rFonts w:ascii="Arial" w:eastAsia="Arial" w:hAnsi="Arial" w:cs="Arial"/>
      <w:sz w:val="28"/>
      <w:szCs w:val="20"/>
      <w:lang w:eastAsia="ar-SA"/>
    </w:rPr>
  </w:style>
  <w:style w:type="paragraph" w:customStyle="1" w:styleId="af9">
    <w:name w:val="основной текст"/>
    <w:basedOn w:val="a"/>
    <w:qFormat/>
    <w:rsid w:val="003A32A7"/>
    <w:pPr>
      <w:widowControl/>
      <w:spacing w:after="120"/>
      <w:ind w:firstLine="851"/>
      <w:jc w:val="both"/>
    </w:pPr>
    <w:rPr>
      <w:rFonts w:ascii="Arial" w:hAnsi="Arial"/>
      <w:color w:val="auto"/>
    </w:rPr>
  </w:style>
  <w:style w:type="paragraph" w:styleId="20">
    <w:name w:val="Body Text Indent 2"/>
    <w:basedOn w:val="a"/>
    <w:link w:val="21"/>
    <w:unhideWhenUsed/>
    <w:qFormat/>
    <w:rsid w:val="003A32A7"/>
    <w:pPr>
      <w:spacing w:after="120" w:line="480" w:lineRule="auto"/>
      <w:ind w:left="283"/>
    </w:pPr>
  </w:style>
  <w:style w:type="paragraph" w:customStyle="1" w:styleId="ConsNormal0">
    <w:name w:val="ConsNormal"/>
    <w:qFormat/>
    <w:rsid w:val="003A32A7"/>
    <w:pPr>
      <w:widowControl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qFormat/>
    <w:rsid w:val="003A32A7"/>
    <w:pPr>
      <w:widowControl w:val="0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qFormat/>
    <w:rsid w:val="003A32A7"/>
    <w:pPr>
      <w:widowControl w:val="0"/>
      <w:snapToGrid w:val="0"/>
    </w:pPr>
    <w:rPr>
      <w:rFonts w:ascii="Courier New" w:hAnsi="Courier New" w:cs="Times New Roman"/>
      <w:sz w:val="18"/>
      <w:szCs w:val="20"/>
      <w:lang w:eastAsia="ru-RU"/>
    </w:rPr>
  </w:style>
  <w:style w:type="paragraph" w:styleId="afa">
    <w:name w:val="Balloon Text"/>
    <w:basedOn w:val="a"/>
    <w:semiHidden/>
    <w:unhideWhenUsed/>
    <w:qFormat/>
    <w:rsid w:val="003A32A7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3A32A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c">
    <w:name w:val="Знак Знак Знак Знак Знак Знак Знак Знак Знак Знак"/>
    <w:basedOn w:val="a"/>
    <w:qFormat/>
    <w:rsid w:val="003A32A7"/>
    <w:pPr>
      <w:widowControl/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fd">
    <w:name w:val="Normal (Web)"/>
    <w:basedOn w:val="a"/>
    <w:uiPriority w:val="99"/>
    <w:semiHidden/>
    <w:unhideWhenUsed/>
    <w:qFormat/>
    <w:rsid w:val="003A32A7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qFormat/>
    <w:rsid w:val="003A32A7"/>
    <w:pPr>
      <w:spacing w:line="355" w:lineRule="exact"/>
      <w:ind w:firstLine="658"/>
      <w:jc w:val="both"/>
    </w:pPr>
    <w:rPr>
      <w:color w:val="auto"/>
      <w:sz w:val="24"/>
      <w:szCs w:val="24"/>
    </w:rPr>
  </w:style>
  <w:style w:type="paragraph" w:customStyle="1" w:styleId="Style2">
    <w:name w:val="Style2"/>
    <w:basedOn w:val="a"/>
    <w:qFormat/>
    <w:rsid w:val="003A32A7"/>
    <w:pPr>
      <w:spacing w:line="341" w:lineRule="exact"/>
      <w:ind w:hanging="672"/>
    </w:pPr>
    <w:rPr>
      <w:color w:val="auto"/>
      <w:sz w:val="24"/>
      <w:szCs w:val="24"/>
    </w:rPr>
  </w:style>
  <w:style w:type="paragraph" w:customStyle="1" w:styleId="Style3">
    <w:name w:val="Style3"/>
    <w:basedOn w:val="a"/>
    <w:qFormat/>
    <w:rsid w:val="003A32A7"/>
    <w:pPr>
      <w:spacing w:line="346" w:lineRule="exact"/>
      <w:jc w:val="both"/>
    </w:pPr>
    <w:rPr>
      <w:color w:val="auto"/>
      <w:sz w:val="24"/>
      <w:szCs w:val="24"/>
    </w:rPr>
  </w:style>
  <w:style w:type="paragraph" w:customStyle="1" w:styleId="Style4">
    <w:name w:val="Style4"/>
    <w:basedOn w:val="a"/>
    <w:qFormat/>
    <w:rsid w:val="003A32A7"/>
    <w:pPr>
      <w:spacing w:line="353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qFormat/>
    <w:rsid w:val="003A32A7"/>
    <w:pPr>
      <w:spacing w:line="360" w:lineRule="exact"/>
      <w:ind w:hanging="1114"/>
    </w:pPr>
    <w:rPr>
      <w:color w:val="auto"/>
      <w:sz w:val="24"/>
      <w:szCs w:val="24"/>
    </w:rPr>
  </w:style>
  <w:style w:type="paragraph" w:customStyle="1" w:styleId="Style7">
    <w:name w:val="Style7"/>
    <w:basedOn w:val="a"/>
    <w:qFormat/>
    <w:rsid w:val="003A32A7"/>
    <w:rPr>
      <w:color w:val="auto"/>
      <w:sz w:val="24"/>
      <w:szCs w:val="24"/>
    </w:rPr>
  </w:style>
  <w:style w:type="paragraph" w:customStyle="1" w:styleId="afe">
    <w:name w:val="Знак"/>
    <w:basedOn w:val="a"/>
    <w:qFormat/>
    <w:rsid w:val="003A32A7"/>
    <w:pPr>
      <w:widowControl/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f12">
    <w:name w:val="Основной текШf1т с отступом 2"/>
    <w:basedOn w:val="b"/>
    <w:qFormat/>
    <w:rsid w:val="003A32A7"/>
    <w:pPr>
      <w:snapToGrid w:val="0"/>
      <w:ind w:firstLine="720"/>
      <w:jc w:val="both"/>
    </w:pPr>
    <w:rPr>
      <w:rFonts w:eastAsia="Times New Roman"/>
      <w:sz w:val="24"/>
      <w:szCs w:val="20"/>
    </w:rPr>
  </w:style>
  <w:style w:type="paragraph" w:customStyle="1" w:styleId="ConsNonformat">
    <w:name w:val="ConsNonformat"/>
    <w:qFormat/>
    <w:rsid w:val="003A32A7"/>
    <w:pPr>
      <w:widowControl w:val="0"/>
      <w:snapToGrid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31">
    <w:name w:val="Стиль3"/>
    <w:basedOn w:val="a"/>
    <w:link w:val="30"/>
    <w:qFormat/>
    <w:rsid w:val="003A32A7"/>
    <w:pPr>
      <w:widowControl/>
      <w:spacing w:after="200" w:line="276" w:lineRule="auto"/>
    </w:pPr>
    <w:rPr>
      <w:color w:val="auto"/>
      <w:szCs w:val="28"/>
      <w:lang w:eastAsia="en-US" w:bidi="en-US"/>
    </w:rPr>
  </w:style>
  <w:style w:type="paragraph" w:customStyle="1" w:styleId="ConsTitle">
    <w:name w:val="ConsTitle"/>
    <w:qFormat/>
    <w:rsid w:val="003A32A7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f">
    <w:name w:val="Block Text"/>
    <w:basedOn w:val="a"/>
    <w:qFormat/>
    <w:rsid w:val="003A32A7"/>
    <w:pPr>
      <w:widowControl/>
      <w:ind w:left="709" w:right="-5" w:hanging="709"/>
      <w:jc w:val="both"/>
    </w:pPr>
    <w:rPr>
      <w:b/>
      <w:color w:val="auto"/>
      <w:sz w:val="26"/>
      <w:szCs w:val="24"/>
    </w:rPr>
  </w:style>
  <w:style w:type="paragraph" w:styleId="35">
    <w:name w:val="Body Text 3"/>
    <w:basedOn w:val="a"/>
    <w:qFormat/>
    <w:rsid w:val="003A32A7"/>
    <w:pPr>
      <w:widowControl/>
      <w:spacing w:after="120"/>
    </w:pPr>
    <w:rPr>
      <w:color w:val="auto"/>
      <w:sz w:val="16"/>
      <w:szCs w:val="16"/>
    </w:rPr>
  </w:style>
  <w:style w:type="paragraph" w:customStyle="1" w:styleId="aff0">
    <w:name w:val="Ос"/>
    <w:basedOn w:val="b"/>
    <w:qFormat/>
    <w:rsid w:val="003A32A7"/>
    <w:pPr>
      <w:snapToGrid w:val="0"/>
      <w:ind w:firstLine="567"/>
      <w:jc w:val="both"/>
    </w:pPr>
    <w:rPr>
      <w:rFonts w:eastAsia="Times New Roman"/>
      <w:sz w:val="24"/>
      <w:szCs w:val="20"/>
    </w:rPr>
  </w:style>
  <w:style w:type="paragraph" w:styleId="36">
    <w:name w:val="Body Text Indent 3"/>
    <w:basedOn w:val="a"/>
    <w:qFormat/>
    <w:rsid w:val="003A32A7"/>
    <w:pPr>
      <w:widowControl/>
      <w:spacing w:after="120"/>
      <w:ind w:left="283"/>
    </w:pPr>
    <w:rPr>
      <w:color w:val="auto"/>
      <w:sz w:val="16"/>
      <w:szCs w:val="16"/>
    </w:rPr>
  </w:style>
  <w:style w:type="paragraph" w:styleId="aff1">
    <w:name w:val="Plain Text"/>
    <w:basedOn w:val="a"/>
    <w:qFormat/>
    <w:rsid w:val="003A32A7"/>
    <w:pPr>
      <w:widowControl/>
      <w:spacing w:before="60" w:line="360" w:lineRule="auto"/>
      <w:jc w:val="both"/>
    </w:pPr>
    <w:rPr>
      <w:color w:val="auto"/>
    </w:rPr>
  </w:style>
  <w:style w:type="paragraph" w:customStyle="1" w:styleId="FR1">
    <w:name w:val="FR1"/>
    <w:qFormat/>
    <w:rsid w:val="003A32A7"/>
    <w:pPr>
      <w:widowControl w:val="0"/>
      <w:snapToGri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qFormat/>
    <w:rsid w:val="003A32A7"/>
    <w:pPr>
      <w:widowControl/>
      <w:ind w:right="-5"/>
      <w:jc w:val="both"/>
    </w:pPr>
    <w:rPr>
      <w:color w:val="auto"/>
      <w:sz w:val="24"/>
      <w:szCs w:val="24"/>
    </w:rPr>
  </w:style>
  <w:style w:type="paragraph" w:customStyle="1" w:styleId="aff2">
    <w:name w:val="Верхний и нижний колонтитулы"/>
    <w:basedOn w:val="a"/>
    <w:qFormat/>
  </w:style>
  <w:style w:type="paragraph" w:styleId="aff3">
    <w:name w:val="footer"/>
    <w:basedOn w:val="a"/>
    <w:uiPriority w:val="99"/>
    <w:rsid w:val="003A32A7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customStyle="1" w:styleId="aff4">
    <w:name w:val="адресат"/>
    <w:basedOn w:val="a"/>
    <w:next w:val="a"/>
    <w:qFormat/>
    <w:rsid w:val="003A32A7"/>
    <w:pPr>
      <w:widowControl/>
      <w:jc w:val="center"/>
    </w:pPr>
    <w:rPr>
      <w:color w:val="auto"/>
      <w:sz w:val="30"/>
      <w:szCs w:val="30"/>
    </w:rPr>
  </w:style>
  <w:style w:type="paragraph" w:customStyle="1" w:styleId="00">
    <w:name w:val="Стиль Устав + По ширине Справа:  0 см"/>
    <w:basedOn w:val="a"/>
    <w:autoRedefine/>
    <w:qFormat/>
    <w:rsid w:val="003A32A7"/>
    <w:pPr>
      <w:widowControl/>
      <w:shd w:val="clear" w:color="auto" w:fill="FFFFFF"/>
      <w:spacing w:line="278" w:lineRule="exact"/>
      <w:ind w:firstLine="360"/>
      <w:jc w:val="both"/>
    </w:pPr>
    <w:rPr>
      <w:strike/>
      <w:color w:val="auto"/>
      <w:sz w:val="24"/>
      <w:szCs w:val="24"/>
    </w:rPr>
  </w:style>
  <w:style w:type="paragraph" w:styleId="aff5">
    <w:name w:val="header"/>
    <w:basedOn w:val="a"/>
    <w:uiPriority w:val="99"/>
    <w:rsid w:val="003A32A7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customStyle="1" w:styleId="text">
    <w:name w:val="text"/>
    <w:basedOn w:val="a"/>
    <w:qFormat/>
    <w:rsid w:val="003A32A7"/>
    <w:pPr>
      <w:widowControl/>
      <w:ind w:firstLine="567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110">
    <w:name w:val="Знак1 Знак Знак Знак1"/>
    <w:basedOn w:val="a"/>
    <w:qFormat/>
    <w:rsid w:val="003A32A7"/>
    <w:pPr>
      <w:widowControl/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ff6">
    <w:name w:val="annotation text"/>
    <w:basedOn w:val="a"/>
    <w:semiHidden/>
    <w:qFormat/>
    <w:rsid w:val="003A32A7"/>
    <w:pPr>
      <w:widowControl/>
    </w:pPr>
    <w:rPr>
      <w:color w:val="auto"/>
      <w:sz w:val="20"/>
    </w:rPr>
  </w:style>
  <w:style w:type="paragraph" w:styleId="aff7">
    <w:name w:val="annotation subject"/>
    <w:basedOn w:val="aff6"/>
    <w:next w:val="aff6"/>
    <w:semiHidden/>
    <w:qFormat/>
    <w:rsid w:val="003A32A7"/>
    <w:rPr>
      <w:b/>
      <w:bCs/>
    </w:rPr>
  </w:style>
  <w:style w:type="paragraph" w:customStyle="1" w:styleId="TimesNewRoman">
    <w:name w:val="Обычный + Times New Roman"/>
    <w:basedOn w:val="a"/>
    <w:qFormat/>
    <w:rsid w:val="003A32A7"/>
    <w:pPr>
      <w:widowControl/>
      <w:tabs>
        <w:tab w:val="left" w:pos="5459"/>
      </w:tabs>
      <w:spacing w:after="200"/>
      <w:contextualSpacing/>
      <w:jc w:val="both"/>
    </w:pPr>
    <w:rPr>
      <w:color w:val="auto"/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3A32A7"/>
    <w:pPr>
      <w:widowControl/>
    </w:pPr>
    <w:rPr>
      <w:rFonts w:ascii="Arial" w:hAnsi="Arial" w:cs="Arial"/>
      <w:color w:val="auto"/>
      <w:sz w:val="24"/>
      <w:szCs w:val="24"/>
      <w:lang w:eastAsia="en-US"/>
    </w:rPr>
  </w:style>
  <w:style w:type="paragraph" w:customStyle="1" w:styleId="12">
    <w:name w:val="Без интервала1"/>
    <w:qFormat/>
    <w:rsid w:val="003A32A7"/>
    <w:rPr>
      <w:rFonts w:cs="Times New Roman"/>
      <w:sz w:val="28"/>
    </w:rPr>
  </w:style>
  <w:style w:type="paragraph" w:customStyle="1" w:styleId="xl65">
    <w:name w:val="xl65"/>
    <w:basedOn w:val="a"/>
    <w:qFormat/>
    <w:rsid w:val="003A32A7"/>
    <w:pPr>
      <w:widowControl/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66">
    <w:name w:val="xl66"/>
    <w:basedOn w:val="a"/>
    <w:qFormat/>
    <w:rsid w:val="003A32A7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xl67">
    <w:name w:val="xl67"/>
    <w:basedOn w:val="a"/>
    <w:qFormat/>
    <w:rsid w:val="003A32A7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0">
    <w:name w:val="xl70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2">
    <w:name w:val="xl72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73">
    <w:name w:val="xl73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4">
    <w:name w:val="xl74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5">
    <w:name w:val="xl75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6">
    <w:name w:val="xl76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79">
    <w:name w:val="xl79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3300"/>
      <w:sz w:val="24"/>
      <w:szCs w:val="24"/>
    </w:rPr>
  </w:style>
  <w:style w:type="paragraph" w:customStyle="1" w:styleId="xl80">
    <w:name w:val="xl80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3366"/>
      <w:sz w:val="24"/>
      <w:szCs w:val="24"/>
    </w:rPr>
  </w:style>
  <w:style w:type="paragraph" w:customStyle="1" w:styleId="xl81">
    <w:name w:val="xl81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3366"/>
      <w:sz w:val="24"/>
      <w:szCs w:val="24"/>
    </w:rPr>
  </w:style>
  <w:style w:type="paragraph" w:customStyle="1" w:styleId="xl83">
    <w:name w:val="xl83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70C0"/>
      <w:sz w:val="24"/>
      <w:szCs w:val="24"/>
    </w:rPr>
  </w:style>
  <w:style w:type="paragraph" w:customStyle="1" w:styleId="xl84">
    <w:name w:val="xl84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70C0"/>
      <w:sz w:val="24"/>
      <w:szCs w:val="24"/>
    </w:rPr>
  </w:style>
  <w:style w:type="paragraph" w:customStyle="1" w:styleId="xl85">
    <w:name w:val="xl85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70C0"/>
      <w:sz w:val="24"/>
      <w:szCs w:val="24"/>
    </w:rPr>
  </w:style>
  <w:style w:type="paragraph" w:customStyle="1" w:styleId="xl86">
    <w:name w:val="xl86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2060"/>
      <w:sz w:val="24"/>
      <w:szCs w:val="24"/>
    </w:rPr>
  </w:style>
  <w:style w:type="paragraph" w:customStyle="1" w:styleId="xl87">
    <w:name w:val="xl87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2060"/>
      <w:sz w:val="24"/>
      <w:szCs w:val="24"/>
    </w:rPr>
  </w:style>
  <w:style w:type="paragraph" w:customStyle="1" w:styleId="xl88">
    <w:name w:val="xl88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2060"/>
      <w:sz w:val="24"/>
      <w:szCs w:val="24"/>
    </w:rPr>
  </w:style>
  <w:style w:type="paragraph" w:customStyle="1" w:styleId="xl89">
    <w:name w:val="xl89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90">
    <w:name w:val="xl90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1">
    <w:name w:val="xl91"/>
    <w:basedOn w:val="a"/>
    <w:qFormat/>
    <w:rsid w:val="003A32A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2">
    <w:name w:val="xl92"/>
    <w:basedOn w:val="a"/>
    <w:qFormat/>
    <w:rsid w:val="003A32A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3">
    <w:name w:val="xl93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94">
    <w:name w:val="xl94"/>
    <w:basedOn w:val="a"/>
    <w:qFormat/>
    <w:rsid w:val="003A32A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auto"/>
      <w:sz w:val="24"/>
      <w:szCs w:val="24"/>
    </w:rPr>
  </w:style>
  <w:style w:type="paragraph" w:customStyle="1" w:styleId="xl95">
    <w:name w:val="xl95"/>
    <w:basedOn w:val="a"/>
    <w:qFormat/>
    <w:rsid w:val="003A32A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6">
    <w:name w:val="xl96"/>
    <w:basedOn w:val="a"/>
    <w:qFormat/>
    <w:rsid w:val="003A32A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</w:pPr>
    <w:rPr>
      <w:color w:val="auto"/>
      <w:sz w:val="24"/>
      <w:szCs w:val="24"/>
    </w:rPr>
  </w:style>
  <w:style w:type="paragraph" w:customStyle="1" w:styleId="xl97">
    <w:name w:val="xl97"/>
    <w:basedOn w:val="a"/>
    <w:qFormat/>
    <w:rsid w:val="003A32A7"/>
    <w:pPr>
      <w:widowControl/>
      <w:spacing w:beforeAutospacing="1" w:afterAutospacing="1"/>
      <w:jc w:val="center"/>
    </w:pPr>
    <w:rPr>
      <w:b/>
      <w:bCs/>
      <w:color w:val="auto"/>
      <w:sz w:val="24"/>
      <w:szCs w:val="24"/>
    </w:rPr>
  </w:style>
  <w:style w:type="paragraph" w:customStyle="1" w:styleId="aff9">
    <w:name w:val="Содержимое таблицы"/>
    <w:basedOn w:val="a"/>
    <w:uiPriority w:val="99"/>
    <w:qFormat/>
    <w:rsid w:val="003A32A7"/>
    <w:pPr>
      <w:widowControl/>
      <w:suppressLineNumbers/>
      <w:ind w:firstLine="567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numbering" w:customStyle="1" w:styleId="13">
    <w:name w:val="Нет списка1"/>
    <w:semiHidden/>
    <w:unhideWhenUsed/>
    <w:qFormat/>
    <w:rsid w:val="003A32A7"/>
  </w:style>
  <w:style w:type="table" w:styleId="affb">
    <w:name w:val="Table Grid"/>
    <w:basedOn w:val="a1"/>
    <w:uiPriority w:val="59"/>
    <w:rsid w:val="003A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7158</Words>
  <Characters>40806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dc:description/>
  <cp:lastModifiedBy>Юлия Белоненко</cp:lastModifiedBy>
  <cp:revision>41</cp:revision>
  <cp:lastPrinted>2022-12-26T09:44:00Z</cp:lastPrinted>
  <dcterms:created xsi:type="dcterms:W3CDTF">2019-02-27T06:35:00Z</dcterms:created>
  <dcterms:modified xsi:type="dcterms:W3CDTF">2023-01-06T13:47:00Z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