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67" w:rsidRDefault="00014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173A67" w:rsidRDefault="00014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ПИСАРЕВСКОГО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73A67" w:rsidRDefault="00014F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173A67" w:rsidRDefault="00014FB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73A67" w:rsidRDefault="00173A6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3A67" w:rsidRDefault="00014FB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3B28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126    от 15.11.</w:t>
      </w:r>
      <w:r w:rsidR="00014FBE">
        <w:rPr>
          <w:rFonts w:ascii="Times New Roman" w:hAnsi="Times New Roman" w:cs="Times New Roman"/>
          <w:sz w:val="24"/>
          <w:szCs w:val="24"/>
        </w:rPr>
        <w:t>2022г.</w:t>
      </w:r>
    </w:p>
    <w:p w:rsidR="00173A67" w:rsidRDefault="003B28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Писаревка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014F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173A67" w:rsidRDefault="00014F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4FBE"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73A67" w:rsidRDefault="00014F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внутреннего </w:t>
      </w:r>
    </w:p>
    <w:p w:rsidR="00173A67" w:rsidRDefault="00014FB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8"/>
      <w:bookmarkStart w:id="1" w:name="OLE_LINK17"/>
      <w:bookmarkStart w:id="2" w:name="OLE_LINK16"/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аудита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014F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Уставом Писаревского сельского поселения Кантемировского муниципального района Воронежской области, Совет народных депутатов </w:t>
      </w:r>
      <w:r w:rsidRPr="00014FBE">
        <w:rPr>
          <w:rFonts w:ascii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014FB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173A67" w:rsidRDefault="00014F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01.01.2023г. по 31.12.2023г. полномочия Писаревского сельского поселения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району.</w:t>
      </w:r>
    </w:p>
    <w:p w:rsidR="00173A67" w:rsidRDefault="00014F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173A67" w:rsidRDefault="00014F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113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Писаревского сельского поселения заключить соглашение с </w:t>
      </w:r>
      <w:r w:rsidR="00B8113E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 на срок с 01.01.2023г. по 31.12.2023г.</w:t>
      </w:r>
    </w:p>
    <w:p w:rsidR="00173A67" w:rsidRDefault="00014FB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60" w:type="dxa"/>
        <w:tblLook w:val="0000" w:firstRow="0" w:lastRow="0" w:firstColumn="0" w:lastColumn="0" w:noHBand="0" w:noVBand="0"/>
      </w:tblPr>
      <w:tblGrid>
        <w:gridCol w:w="9214"/>
        <w:gridCol w:w="3025"/>
        <w:gridCol w:w="3621"/>
      </w:tblGrid>
      <w:tr w:rsidR="00173A67" w:rsidTr="00014FBE">
        <w:tc>
          <w:tcPr>
            <w:tcW w:w="9214" w:type="dxa"/>
            <w:shd w:val="clear" w:color="auto" w:fill="auto"/>
          </w:tcPr>
          <w:p w:rsidR="00014FBE" w:rsidRDefault="00014FBE" w:rsidP="00014FBE">
            <w:pPr>
              <w:pStyle w:val="aa"/>
              <w:spacing w:before="0" w:after="0"/>
            </w:pPr>
            <w:r>
              <w:t xml:space="preserve">Глава Писаревского </w:t>
            </w:r>
          </w:p>
          <w:p w:rsidR="00173A67" w:rsidRDefault="00014FBE" w:rsidP="00014FBE">
            <w:pPr>
              <w:pStyle w:val="aa"/>
              <w:spacing w:before="0" w:after="0"/>
            </w:pPr>
            <w:r>
              <w:t xml:space="preserve">сельского поселения                                                            </w:t>
            </w:r>
            <w:bookmarkStart w:id="3" w:name="_GoBack"/>
            <w:bookmarkEnd w:id="3"/>
            <w:r>
              <w:t xml:space="preserve">                   И.И.Скибина                                                                                                     </w:t>
            </w:r>
          </w:p>
        </w:tc>
        <w:tc>
          <w:tcPr>
            <w:tcW w:w="3025" w:type="dxa"/>
            <w:shd w:val="clear" w:color="auto" w:fill="auto"/>
          </w:tcPr>
          <w:p w:rsidR="00173A67" w:rsidRDefault="00173A67">
            <w:pPr>
              <w:pStyle w:val="aa"/>
              <w:snapToGrid w:val="0"/>
              <w:spacing w:before="0" w:after="0"/>
              <w:jc w:val="both"/>
            </w:pPr>
          </w:p>
        </w:tc>
        <w:tc>
          <w:tcPr>
            <w:tcW w:w="3621" w:type="dxa"/>
            <w:shd w:val="clear" w:color="auto" w:fill="auto"/>
          </w:tcPr>
          <w:p w:rsidR="00173A67" w:rsidRDefault="00173A67">
            <w:pPr>
              <w:pStyle w:val="aa"/>
              <w:snapToGrid w:val="0"/>
              <w:spacing w:before="0" w:after="0"/>
              <w:jc w:val="both"/>
            </w:pPr>
          </w:p>
          <w:p w:rsidR="00173A67" w:rsidRDefault="00014FBE">
            <w:pPr>
              <w:pStyle w:val="aa"/>
              <w:spacing w:before="0" w:after="0"/>
              <w:jc w:val="both"/>
            </w:pPr>
            <w:r>
              <w:t xml:space="preserve">             </w:t>
            </w:r>
          </w:p>
          <w:p w:rsidR="00173A67" w:rsidRDefault="00173A67">
            <w:pPr>
              <w:pStyle w:val="aa"/>
              <w:spacing w:before="0" w:after="0"/>
              <w:jc w:val="both"/>
            </w:pPr>
          </w:p>
        </w:tc>
      </w:tr>
    </w:tbl>
    <w:p w:rsidR="00173A67" w:rsidRDefault="00014FBE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173A67" w:rsidRDefault="00014FBE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14FBE"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                                                         А.Н. Хортов</w:t>
      </w:r>
      <w:r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173A67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67"/>
    <w:rsid w:val="00014FBE"/>
    <w:rsid w:val="00173A67"/>
    <w:rsid w:val="003B2888"/>
    <w:rsid w:val="00B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561F"/>
  <w15:docId w15:val="{F83F4BEC-6216-4605-BFF5-2AED288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8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Писаревское сельское поселение</cp:lastModifiedBy>
  <cp:revision>12</cp:revision>
  <cp:lastPrinted>2022-11-16T08:20:00Z</cp:lastPrinted>
  <dcterms:created xsi:type="dcterms:W3CDTF">2021-11-23T10:55:00Z</dcterms:created>
  <dcterms:modified xsi:type="dcterms:W3CDTF">2022-11-16T08:22:00Z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