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38" w:rsidRPr="00776442" w:rsidRDefault="00907138" w:rsidP="002B0C79">
      <w:pPr>
        <w:pStyle w:val="2"/>
        <w:numPr>
          <w:ilvl w:val="0"/>
          <w:numId w:val="0"/>
        </w:numPr>
        <w:tabs>
          <w:tab w:val="left" w:pos="0"/>
        </w:tabs>
        <w:rPr>
          <w:rFonts w:ascii="Arial" w:eastAsia="Times New Roman" w:hAnsi="Arial" w:cs="Arial"/>
          <w:b w:val="0"/>
          <w:color w:val="000000"/>
          <w:lang w:eastAsia="ar-SA"/>
        </w:rPr>
      </w:pPr>
      <w:r w:rsidRPr="00776442">
        <w:rPr>
          <w:rFonts w:ascii="Arial" w:eastAsia="Times New Roman" w:hAnsi="Arial" w:cs="Arial"/>
          <w:b w:val="0"/>
          <w:color w:val="000000"/>
          <w:lang w:eastAsia="ar-SA"/>
        </w:rPr>
        <w:t>АДМИНИСТРАЦИЯ</w:t>
      </w:r>
    </w:p>
    <w:p w:rsidR="00907138" w:rsidRPr="00776442" w:rsidRDefault="00907138" w:rsidP="00907138">
      <w:pPr>
        <w:jc w:val="center"/>
        <w:rPr>
          <w:rFonts w:ascii="Arial" w:hAnsi="Arial" w:cs="Arial"/>
          <w:lang w:eastAsia="ar-SA"/>
        </w:rPr>
      </w:pPr>
      <w:r w:rsidRPr="00776442">
        <w:rPr>
          <w:rFonts w:ascii="Arial" w:hAnsi="Arial" w:cs="Arial"/>
          <w:lang w:eastAsia="ar-SA"/>
        </w:rPr>
        <w:t>ПИСАРЕВСКОГО СЕЛЬСКОГО ПОСЕЛЕНИЯ</w:t>
      </w:r>
    </w:p>
    <w:p w:rsidR="00907138" w:rsidRPr="00776442" w:rsidRDefault="00907138" w:rsidP="00907138">
      <w:pPr>
        <w:jc w:val="center"/>
        <w:rPr>
          <w:rFonts w:ascii="Arial" w:hAnsi="Arial" w:cs="Arial"/>
          <w:lang w:eastAsia="ar-SA"/>
        </w:rPr>
      </w:pPr>
      <w:r w:rsidRPr="00776442">
        <w:rPr>
          <w:rFonts w:ascii="Arial" w:hAnsi="Arial" w:cs="Arial"/>
          <w:lang w:eastAsia="ar-SA"/>
        </w:rPr>
        <w:t>КАНТЕМИРОВСКОГО МУНИЦИПАЛЬНОГО РАЙОНА</w:t>
      </w:r>
      <w:r w:rsidRPr="00776442">
        <w:rPr>
          <w:rFonts w:ascii="Arial" w:hAnsi="Arial" w:cs="Arial"/>
          <w:lang w:eastAsia="ar-SA"/>
        </w:rPr>
        <w:br/>
        <w:t>ВОРОНЕЖСКОЙ ОБЛАСТИ</w:t>
      </w:r>
    </w:p>
    <w:p w:rsidR="00907138" w:rsidRPr="00776442" w:rsidRDefault="00907138" w:rsidP="00907138">
      <w:pPr>
        <w:rPr>
          <w:rFonts w:ascii="Arial" w:hAnsi="Arial" w:cs="Arial"/>
        </w:rPr>
      </w:pPr>
    </w:p>
    <w:p w:rsidR="00907138" w:rsidRPr="00776442" w:rsidRDefault="00907138" w:rsidP="00907138">
      <w:pPr>
        <w:pStyle w:val="2"/>
        <w:tabs>
          <w:tab w:val="left" w:pos="0"/>
        </w:tabs>
        <w:rPr>
          <w:rFonts w:ascii="Arial" w:eastAsia="Times New Roman" w:hAnsi="Arial" w:cs="Arial"/>
          <w:b w:val="0"/>
          <w:color w:val="000000"/>
          <w:lang w:eastAsia="ar-SA"/>
        </w:rPr>
      </w:pPr>
      <w:r w:rsidRPr="00776442">
        <w:rPr>
          <w:rFonts w:ascii="Arial" w:eastAsia="Times New Roman" w:hAnsi="Arial" w:cs="Arial"/>
          <w:b w:val="0"/>
          <w:color w:val="000000"/>
          <w:lang w:eastAsia="ar-SA"/>
        </w:rPr>
        <w:t>ПОСТАНОВЛЕНИЕ</w:t>
      </w:r>
    </w:p>
    <w:p w:rsidR="00907138" w:rsidRPr="00776442" w:rsidRDefault="00907138" w:rsidP="00907138">
      <w:pPr>
        <w:pStyle w:val="3"/>
        <w:tabs>
          <w:tab w:val="left" w:pos="0"/>
        </w:tabs>
        <w:rPr>
          <w:rFonts w:ascii="Arial" w:eastAsia="Times New Roman" w:hAnsi="Arial" w:cs="Arial"/>
          <w:b w:val="0"/>
          <w:color w:val="000000"/>
          <w:sz w:val="24"/>
          <w:lang w:eastAsia="ar-SA"/>
        </w:rPr>
      </w:pPr>
      <w:r w:rsidRPr="00776442">
        <w:rPr>
          <w:rFonts w:ascii="Arial" w:eastAsia="Times New Roman" w:hAnsi="Arial" w:cs="Arial"/>
          <w:b w:val="0"/>
          <w:color w:val="000000"/>
          <w:sz w:val="24"/>
          <w:lang w:eastAsia="ar-SA"/>
        </w:rPr>
        <w:t xml:space="preserve">   </w:t>
      </w:r>
    </w:p>
    <w:p w:rsidR="00907138" w:rsidRPr="00776442" w:rsidRDefault="00907138" w:rsidP="00907138">
      <w:pPr>
        <w:rPr>
          <w:rFonts w:ascii="Arial" w:hAnsi="Arial" w:cs="Arial"/>
        </w:rPr>
      </w:pPr>
      <w:r w:rsidRPr="00776442">
        <w:rPr>
          <w:rFonts w:ascii="Arial" w:hAnsi="Arial" w:cs="Arial"/>
        </w:rPr>
        <w:t>№ 1                                                                                   от « 19 » января 2021 года</w:t>
      </w:r>
    </w:p>
    <w:p w:rsidR="00907138" w:rsidRPr="00776442" w:rsidRDefault="00895675" w:rsidP="00907138">
      <w:pPr>
        <w:rPr>
          <w:rFonts w:ascii="Arial" w:hAnsi="Arial" w:cs="Arial"/>
        </w:rPr>
      </w:pPr>
      <w:r w:rsidRPr="00776442">
        <w:rPr>
          <w:rFonts w:ascii="Arial" w:hAnsi="Arial" w:cs="Arial"/>
        </w:rPr>
        <w:t>с. Писаревка</w:t>
      </w:r>
    </w:p>
    <w:p w:rsidR="00907138" w:rsidRPr="00776442" w:rsidRDefault="00907138" w:rsidP="00907138">
      <w:pPr>
        <w:rPr>
          <w:rFonts w:ascii="Arial" w:hAnsi="Arial" w:cs="Arial"/>
        </w:rPr>
      </w:pPr>
    </w:p>
    <w:p w:rsidR="00907138" w:rsidRPr="00776442" w:rsidRDefault="00907138" w:rsidP="00907138">
      <w:pPr>
        <w:jc w:val="both"/>
        <w:rPr>
          <w:rFonts w:ascii="Arial" w:hAnsi="Arial" w:cs="Arial"/>
        </w:rPr>
      </w:pPr>
    </w:p>
    <w:p w:rsidR="00907138" w:rsidRPr="00776442" w:rsidRDefault="00907138" w:rsidP="00907138">
      <w:pPr>
        <w:ind w:right="3119"/>
        <w:jc w:val="both"/>
        <w:rPr>
          <w:rFonts w:ascii="Arial" w:hAnsi="Arial" w:cs="Arial"/>
          <w:i/>
        </w:rPr>
      </w:pPr>
      <w:r w:rsidRPr="00776442">
        <w:rPr>
          <w:rFonts w:ascii="Arial" w:hAnsi="Arial" w:cs="Arial"/>
        </w:rPr>
        <w:t xml:space="preserve">Об утверждении Положения о </w:t>
      </w:r>
      <w:r w:rsidRPr="00776442">
        <w:rPr>
          <w:rFonts w:ascii="Arial" w:hAnsi="Arial" w:cs="Arial"/>
          <w:i/>
        </w:rPr>
        <w:t>порядке и условиях</w:t>
      </w:r>
      <w:r w:rsidRPr="00776442">
        <w:rPr>
          <w:rFonts w:ascii="Arial" w:hAnsi="Arial" w:cs="Arial"/>
        </w:rPr>
        <w:t xml:space="preserve"> предоставления в аренду муниципального имущества, включенного в Перечень муниципального имущества Писаревского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</w:t>
      </w:r>
      <w:r w:rsidRPr="00776442">
        <w:rPr>
          <w:rFonts w:ascii="Arial" w:hAnsi="Arial" w:cs="Arial"/>
          <w:i/>
        </w:rPr>
        <w:t>«Налог на профессиональный доход»</w:t>
      </w:r>
    </w:p>
    <w:p w:rsidR="00907138" w:rsidRPr="00776442" w:rsidRDefault="00907138" w:rsidP="00907138">
      <w:pPr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         </w:t>
      </w:r>
    </w:p>
    <w:p w:rsidR="00907138" w:rsidRPr="00776442" w:rsidRDefault="00907138" w:rsidP="00907138">
      <w:pPr>
        <w:pStyle w:val="a5"/>
        <w:ind w:firstLine="708"/>
        <w:jc w:val="both"/>
        <w:rPr>
          <w:rFonts w:ascii="Arial" w:hAnsi="Arial" w:cs="Arial"/>
        </w:rPr>
      </w:pPr>
      <w:r w:rsidRPr="00776442">
        <w:rPr>
          <w:rFonts w:ascii="Arial" w:eastAsia="Lucida Sans Unicode" w:hAnsi="Arial" w:cs="Arial"/>
          <w:kern w:val="1"/>
        </w:rPr>
        <w:t>В соответствии с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улучшения условий для развития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 Писаревского сельского поселения Кантемировского муниципального района Воронежской области,</w:t>
      </w:r>
      <w:r w:rsidRPr="00776442">
        <w:rPr>
          <w:rFonts w:ascii="Arial" w:hAnsi="Arial" w:cs="Arial"/>
        </w:rPr>
        <w:t xml:space="preserve"> Федеральным законом от 26.07.2006 № 135-ФЗ «О защите конкуренции»,</w:t>
      </w:r>
      <w:r w:rsidR="00ED1F1D" w:rsidRPr="00776442">
        <w:rPr>
          <w:rFonts w:ascii="Arial" w:hAnsi="Arial" w:cs="Arial"/>
        </w:rPr>
        <w:t xml:space="preserve"> а</w:t>
      </w:r>
      <w:r w:rsidRPr="00776442">
        <w:rPr>
          <w:rFonts w:ascii="Arial" w:hAnsi="Arial" w:cs="Arial"/>
        </w:rPr>
        <w:t>дминистрация Писаревского сельского поселения ПОСТАНОВЛЯЕТ:</w:t>
      </w:r>
    </w:p>
    <w:p w:rsidR="00907138" w:rsidRPr="00776442" w:rsidRDefault="00907138" w:rsidP="00907138">
      <w:pPr>
        <w:pStyle w:val="a5"/>
        <w:ind w:firstLine="708"/>
        <w:jc w:val="both"/>
        <w:rPr>
          <w:rFonts w:ascii="Arial" w:hAnsi="Arial" w:cs="Arial"/>
        </w:rPr>
      </w:pPr>
    </w:p>
    <w:p w:rsidR="00907138" w:rsidRPr="00776442" w:rsidRDefault="00907138" w:rsidP="00907138">
      <w:pPr>
        <w:pStyle w:val="a5"/>
        <w:ind w:firstLine="708"/>
        <w:jc w:val="both"/>
        <w:rPr>
          <w:rFonts w:ascii="Arial" w:hAnsi="Arial" w:cs="Arial"/>
        </w:rPr>
      </w:pPr>
    </w:p>
    <w:p w:rsidR="00907138" w:rsidRPr="00776442" w:rsidRDefault="00907138" w:rsidP="00907138">
      <w:pPr>
        <w:pStyle w:val="a5"/>
        <w:ind w:firstLine="708"/>
        <w:jc w:val="both"/>
        <w:rPr>
          <w:rFonts w:ascii="Arial" w:hAnsi="Arial" w:cs="Arial"/>
        </w:rPr>
      </w:pPr>
    </w:p>
    <w:p w:rsidR="00907138" w:rsidRPr="00776442" w:rsidRDefault="00907138" w:rsidP="00907138">
      <w:pPr>
        <w:ind w:right="-1"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1. Утвердить Положения о </w:t>
      </w:r>
      <w:r w:rsidRPr="00776442">
        <w:rPr>
          <w:rFonts w:ascii="Arial" w:hAnsi="Arial" w:cs="Arial"/>
          <w:i/>
        </w:rPr>
        <w:t>порядке и условиях</w:t>
      </w:r>
      <w:r w:rsidRPr="00776442">
        <w:rPr>
          <w:rFonts w:ascii="Arial" w:hAnsi="Arial" w:cs="Arial"/>
        </w:rPr>
        <w:t xml:space="preserve"> предоставления в аренду муниципального имущества, включенного в Перечень муниципального имущества Писаревского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являющимися индивидуальными предпринимателями и </w:t>
      </w:r>
      <w:r w:rsidRPr="00776442">
        <w:rPr>
          <w:rFonts w:ascii="Arial" w:hAnsi="Arial" w:cs="Arial"/>
        </w:rPr>
        <w:lastRenderedPageBreak/>
        <w:t xml:space="preserve">принимающими специальный налоговый режим </w:t>
      </w:r>
      <w:r w:rsidRPr="00776442">
        <w:rPr>
          <w:rFonts w:ascii="Arial" w:hAnsi="Arial" w:cs="Arial"/>
          <w:i/>
        </w:rPr>
        <w:t>«Налог на профессиональный доход»</w:t>
      </w:r>
      <w:r w:rsidRPr="00776442">
        <w:rPr>
          <w:rFonts w:ascii="Arial" w:hAnsi="Arial" w:cs="Arial"/>
        </w:rPr>
        <w:t xml:space="preserve"> (далее – Положение).</w:t>
      </w:r>
    </w:p>
    <w:p w:rsidR="00907138" w:rsidRPr="00776442" w:rsidRDefault="00907138" w:rsidP="00907138">
      <w:pPr>
        <w:ind w:right="-1"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 Постановление администрации Писаревского сельского поселения Кантемировского муниципального района Воронежской области от 31.10.2019 № 28 « Об утверждении Положения о порядке и условиях предоставления в аренду муниципального имущества, включенного в Перечень муниципального имущества Писаревского сельского поселения 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</w:t>
      </w:r>
    </w:p>
    <w:p w:rsidR="00907138" w:rsidRPr="00776442" w:rsidRDefault="00907138" w:rsidP="00907138">
      <w:pPr>
        <w:pStyle w:val="a3"/>
        <w:spacing w:before="75" w:beforeAutospacing="0" w:after="135" w:afterAutospacing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776442">
        <w:rPr>
          <w:rFonts w:ascii="Arial" w:eastAsia="Lucida Sans Unicode" w:hAnsi="Arial" w:cs="Arial"/>
          <w:kern w:val="1"/>
        </w:rPr>
        <w:t xml:space="preserve">3. </w:t>
      </w:r>
      <w:r w:rsidRPr="00776442">
        <w:rPr>
          <w:rFonts w:ascii="Arial" w:hAnsi="Arial" w:cs="Arial"/>
        </w:rPr>
        <w:t>Настоящее положение вступает в силу после его официального опубликования.</w:t>
      </w:r>
    </w:p>
    <w:p w:rsidR="00907138" w:rsidRPr="00776442" w:rsidRDefault="00907138" w:rsidP="00907138">
      <w:pPr>
        <w:tabs>
          <w:tab w:val="left" w:pos="0"/>
        </w:tabs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ab/>
      </w:r>
    </w:p>
    <w:p w:rsidR="00907138" w:rsidRPr="00776442" w:rsidRDefault="00907138" w:rsidP="00907138">
      <w:pPr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color w:val="000000"/>
          <w:lang w:eastAsia="ar-SA"/>
        </w:rPr>
      </w:pPr>
      <w:r w:rsidRPr="00776442">
        <w:rPr>
          <w:rFonts w:ascii="Arial" w:eastAsia="Times New Roman" w:hAnsi="Arial" w:cs="Arial"/>
          <w:color w:val="000000"/>
          <w:lang w:eastAsia="ar-SA"/>
        </w:rPr>
        <w:t xml:space="preserve">Глава </w:t>
      </w:r>
      <w:r w:rsidR="00C50FD7" w:rsidRPr="00776442">
        <w:rPr>
          <w:rFonts w:ascii="Arial" w:eastAsia="Times New Roman" w:hAnsi="Arial" w:cs="Arial"/>
          <w:color w:val="000000"/>
          <w:lang w:eastAsia="ar-SA"/>
        </w:rPr>
        <w:t>Писаревского</w:t>
      </w:r>
    </w:p>
    <w:p w:rsidR="00907138" w:rsidRPr="00776442" w:rsidRDefault="00776442" w:rsidP="00907138">
      <w:pPr>
        <w:rPr>
          <w:rFonts w:ascii="Arial" w:eastAsia="Times New Roman" w:hAnsi="Arial" w:cs="Arial"/>
          <w:color w:val="000000"/>
          <w:lang w:eastAsia="ar-SA"/>
        </w:rPr>
      </w:pPr>
      <w:r w:rsidRPr="00776442">
        <w:rPr>
          <w:rFonts w:ascii="Arial" w:eastAsia="Times New Roman" w:hAnsi="Arial" w:cs="Arial"/>
          <w:color w:val="000000"/>
          <w:lang w:eastAsia="ar-SA"/>
        </w:rPr>
        <w:t>с</w:t>
      </w:r>
      <w:r w:rsidR="00C50FD7" w:rsidRPr="00776442">
        <w:rPr>
          <w:rFonts w:ascii="Arial" w:eastAsia="Times New Roman" w:hAnsi="Arial" w:cs="Arial"/>
          <w:color w:val="000000"/>
          <w:lang w:eastAsia="ar-SA"/>
        </w:rPr>
        <w:t xml:space="preserve">ельского поселения:                              </w:t>
      </w:r>
      <w:r w:rsidR="00907138" w:rsidRPr="00776442">
        <w:rPr>
          <w:rFonts w:ascii="Arial" w:eastAsia="Times New Roman" w:hAnsi="Arial" w:cs="Arial"/>
          <w:color w:val="000000"/>
          <w:lang w:eastAsia="ar-SA"/>
        </w:rPr>
        <w:tab/>
        <w:t xml:space="preserve"> </w:t>
      </w:r>
      <w:r w:rsidR="00C50FD7" w:rsidRPr="00776442">
        <w:rPr>
          <w:rFonts w:ascii="Arial" w:eastAsia="Times New Roman" w:hAnsi="Arial" w:cs="Arial"/>
          <w:color w:val="000000"/>
          <w:lang w:eastAsia="ar-SA"/>
        </w:rPr>
        <w:t>Е.М. Украинский</w:t>
      </w:r>
    </w:p>
    <w:p w:rsidR="00907138" w:rsidRPr="00776442" w:rsidRDefault="00907138" w:rsidP="00907138">
      <w:pPr>
        <w:rPr>
          <w:rFonts w:ascii="Arial" w:eastAsia="Times New Roman" w:hAnsi="Arial" w:cs="Arial"/>
          <w:color w:val="000000"/>
          <w:lang w:eastAsia="ar-SA"/>
        </w:rPr>
      </w:pPr>
    </w:p>
    <w:p w:rsidR="00907138" w:rsidRPr="00776442" w:rsidRDefault="00907138" w:rsidP="00907138">
      <w:pPr>
        <w:rPr>
          <w:rFonts w:ascii="Arial" w:eastAsia="Times New Roman" w:hAnsi="Arial" w:cs="Arial"/>
          <w:color w:val="000000"/>
          <w:lang w:eastAsia="ar-SA"/>
        </w:rPr>
      </w:pPr>
    </w:p>
    <w:p w:rsidR="00907138" w:rsidRPr="00776442" w:rsidRDefault="00907138" w:rsidP="00907138">
      <w:pPr>
        <w:rPr>
          <w:rFonts w:ascii="Arial" w:eastAsia="Times New Roman" w:hAnsi="Arial" w:cs="Arial"/>
          <w:color w:val="000000"/>
          <w:lang w:eastAsia="ar-SA"/>
        </w:rPr>
      </w:pPr>
    </w:p>
    <w:p w:rsidR="00907138" w:rsidRPr="00776442" w:rsidRDefault="00907138" w:rsidP="00907138">
      <w:pPr>
        <w:rPr>
          <w:rFonts w:ascii="Arial" w:eastAsia="Times New Roman" w:hAnsi="Arial" w:cs="Arial"/>
          <w:color w:val="000000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907138" w:rsidRPr="00776442" w:rsidRDefault="00907138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Pr="00776442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2B0C79" w:rsidRPr="00776442" w:rsidRDefault="002B0C79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Pr="00776442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Pr="00776442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Pr="00776442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p w:rsidR="00C50FD7" w:rsidRPr="00776442" w:rsidRDefault="00C50FD7" w:rsidP="00907138">
      <w:pPr>
        <w:jc w:val="both"/>
        <w:rPr>
          <w:rFonts w:ascii="Arial" w:eastAsia="Times New Roman" w:hAnsi="Arial" w:cs="Arial"/>
          <w:lang w:eastAsia="ar-SA"/>
        </w:rPr>
      </w:pP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7938"/>
      </w:tblGrid>
      <w:tr w:rsidR="00907138" w:rsidRPr="00776442" w:rsidTr="000031D2">
        <w:tc>
          <w:tcPr>
            <w:tcW w:w="1423" w:type="dxa"/>
          </w:tcPr>
          <w:p w:rsidR="00907138" w:rsidRPr="00776442" w:rsidRDefault="00907138" w:rsidP="000031D2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907138" w:rsidRPr="00776442" w:rsidRDefault="00907138" w:rsidP="000031D2">
            <w:pPr>
              <w:tabs>
                <w:tab w:val="left" w:pos="3005"/>
              </w:tabs>
              <w:rPr>
                <w:rFonts w:ascii="Arial" w:hAnsi="Arial" w:cs="Arial"/>
              </w:rPr>
            </w:pPr>
          </w:p>
        </w:tc>
      </w:tr>
    </w:tbl>
    <w:p w:rsidR="00907138" w:rsidRPr="00776442" w:rsidRDefault="00907138" w:rsidP="00907138">
      <w:pPr>
        <w:pStyle w:val="ConsPlusNormal"/>
        <w:widowControl/>
        <w:ind w:left="5580" w:firstLine="0"/>
        <w:jc w:val="left"/>
        <w:outlineLvl w:val="0"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lastRenderedPageBreak/>
        <w:t xml:space="preserve">Приложение к </w:t>
      </w:r>
      <w:r w:rsidR="00C50FD7" w:rsidRPr="00776442">
        <w:rPr>
          <w:rFonts w:eastAsia="Lucida Sans Unicode"/>
          <w:kern w:val="1"/>
          <w:sz w:val="24"/>
          <w:szCs w:val="24"/>
        </w:rPr>
        <w:t>постановлению</w:t>
      </w:r>
    </w:p>
    <w:p w:rsidR="00907138" w:rsidRPr="00776442" w:rsidRDefault="00C50FD7" w:rsidP="00907138">
      <w:pPr>
        <w:pStyle w:val="ConsPlusNormal"/>
        <w:widowControl/>
        <w:ind w:left="5580" w:firstLine="0"/>
        <w:jc w:val="left"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Администрации Писаревского</w:t>
      </w:r>
    </w:p>
    <w:p w:rsidR="00907138" w:rsidRPr="00776442" w:rsidRDefault="00C50FD7" w:rsidP="00907138">
      <w:pPr>
        <w:pStyle w:val="ConsPlusNormal"/>
        <w:widowControl/>
        <w:ind w:left="5580" w:firstLine="0"/>
        <w:jc w:val="left"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сельского поселения</w:t>
      </w:r>
    </w:p>
    <w:p w:rsidR="00907138" w:rsidRPr="00776442" w:rsidRDefault="00907138" w:rsidP="00907138">
      <w:pPr>
        <w:pStyle w:val="ConsPlusNormal"/>
        <w:widowControl/>
        <w:ind w:left="5580" w:firstLine="0"/>
        <w:jc w:val="left"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 xml:space="preserve">от </w:t>
      </w:r>
      <w:r w:rsidR="00C50FD7" w:rsidRPr="00776442">
        <w:rPr>
          <w:rFonts w:eastAsia="Lucida Sans Unicode"/>
          <w:kern w:val="1"/>
          <w:sz w:val="24"/>
          <w:szCs w:val="24"/>
        </w:rPr>
        <w:t>19.01.2021</w:t>
      </w:r>
      <w:r w:rsidRPr="00776442">
        <w:rPr>
          <w:rFonts w:eastAsia="Lucida Sans Unicode"/>
          <w:kern w:val="1"/>
          <w:sz w:val="24"/>
          <w:szCs w:val="24"/>
        </w:rPr>
        <w:t xml:space="preserve"> № </w:t>
      </w:r>
      <w:r w:rsidR="00C50FD7" w:rsidRPr="00776442">
        <w:rPr>
          <w:rFonts w:eastAsia="Lucida Sans Unicode"/>
          <w:kern w:val="1"/>
          <w:sz w:val="24"/>
          <w:szCs w:val="24"/>
        </w:rPr>
        <w:t>1</w:t>
      </w:r>
    </w:p>
    <w:p w:rsidR="00907138" w:rsidRPr="00776442" w:rsidRDefault="00907138" w:rsidP="00907138">
      <w:pPr>
        <w:pStyle w:val="ConsPlusNormal"/>
        <w:widowControl/>
        <w:ind w:left="5580" w:firstLine="0"/>
        <w:jc w:val="left"/>
        <w:rPr>
          <w:rFonts w:eastAsia="Lucida Sans Unicode"/>
          <w:kern w:val="1"/>
          <w:sz w:val="24"/>
          <w:szCs w:val="24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  <w:r w:rsidRPr="00776442">
        <w:rPr>
          <w:rFonts w:ascii="Arial" w:hAnsi="Arial" w:cs="Arial"/>
        </w:rPr>
        <w:t>ПОЛОЖЕНИЕ</w:t>
      </w:r>
    </w:p>
    <w:p w:rsidR="00907138" w:rsidRPr="00776442" w:rsidRDefault="00907138" w:rsidP="00907138">
      <w:pPr>
        <w:jc w:val="center"/>
        <w:rPr>
          <w:rFonts w:ascii="Arial" w:hAnsi="Arial" w:cs="Arial"/>
          <w:i/>
        </w:rPr>
      </w:pPr>
      <w:r w:rsidRPr="00776442">
        <w:rPr>
          <w:rFonts w:ascii="Arial" w:hAnsi="Arial" w:cs="Arial"/>
          <w:i/>
        </w:rPr>
        <w:t>о порядке и условиях</w:t>
      </w:r>
      <w:r w:rsidRPr="00776442">
        <w:rPr>
          <w:rFonts w:ascii="Arial" w:hAnsi="Arial" w:cs="Arial"/>
        </w:rPr>
        <w:t xml:space="preserve"> предоставления в аренду муниципального имущества, включенного в Перечень муниципального имущества </w:t>
      </w:r>
      <w:r w:rsidR="00C50FD7" w:rsidRPr="00776442">
        <w:rPr>
          <w:rFonts w:ascii="Arial" w:hAnsi="Arial" w:cs="Arial"/>
        </w:rPr>
        <w:t>Писаревского сельского поселения</w:t>
      </w:r>
      <w:r w:rsidRPr="00776442">
        <w:rPr>
          <w:rFonts w:ascii="Arial" w:hAnsi="Arial" w:cs="Arial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</w:t>
      </w:r>
      <w:r w:rsidRPr="00776442">
        <w:rPr>
          <w:rFonts w:ascii="Arial" w:hAnsi="Arial" w:cs="Arial"/>
          <w:i/>
        </w:rPr>
        <w:t>«Налог на профессиональный доход»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  <w:r w:rsidRPr="00776442">
        <w:rPr>
          <w:rFonts w:ascii="Arial" w:hAnsi="Arial" w:cs="Arial"/>
        </w:rPr>
        <w:t>1. Общие положения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 1.1. Настоящее Положение </w:t>
      </w:r>
      <w:r w:rsidRPr="00776442">
        <w:rPr>
          <w:rFonts w:ascii="Arial" w:hAnsi="Arial" w:cs="Arial"/>
          <w:i/>
        </w:rPr>
        <w:t>о порядке и условиях</w:t>
      </w:r>
      <w:r w:rsidRPr="00776442">
        <w:rPr>
          <w:rFonts w:ascii="Arial" w:hAnsi="Arial" w:cs="Arial"/>
        </w:rPr>
        <w:t xml:space="preserve"> предоставления в аренду муниципального имущества, включенного в Перечень муниципального имущества </w:t>
      </w:r>
      <w:r w:rsidR="00C50FD7" w:rsidRPr="00776442">
        <w:rPr>
          <w:rFonts w:ascii="Arial" w:hAnsi="Arial" w:cs="Arial"/>
        </w:rPr>
        <w:t>Писаревского сельского поселения</w:t>
      </w:r>
      <w:r w:rsidRPr="00776442">
        <w:rPr>
          <w:rFonts w:ascii="Arial" w:hAnsi="Arial" w:cs="Arial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</w:t>
      </w:r>
      <w:r w:rsidRPr="00776442">
        <w:rPr>
          <w:rFonts w:ascii="Arial" w:hAnsi="Arial" w:cs="Arial"/>
          <w:i/>
        </w:rPr>
        <w:t xml:space="preserve">«Налог на профессиональный доход» </w:t>
      </w:r>
      <w:r w:rsidRPr="00776442">
        <w:rPr>
          <w:rFonts w:ascii="Arial" w:hAnsi="Arial" w:cs="Arial"/>
        </w:rPr>
        <w:t>(далее - Положение), разработано в соответствии с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улучшения условий для развития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</w:t>
      </w:r>
      <w:r w:rsidR="00C50FD7" w:rsidRPr="00776442">
        <w:rPr>
          <w:rFonts w:ascii="Arial" w:hAnsi="Arial" w:cs="Arial"/>
        </w:rPr>
        <w:t xml:space="preserve"> Писаревского сельского поселения </w:t>
      </w:r>
      <w:r w:rsidRPr="00776442">
        <w:rPr>
          <w:rFonts w:ascii="Arial" w:hAnsi="Arial" w:cs="Arial"/>
        </w:rPr>
        <w:t>, Федеральным законом от 26.07.2006 № 135-ФЗ «О защите конкуренции» (далее Перечень).</w:t>
      </w:r>
    </w:p>
    <w:p w:rsidR="00907138" w:rsidRPr="00776442" w:rsidRDefault="00907138" w:rsidP="00C50FD7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1.2.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Федеральный закон «О защите конкуренции»),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Земельным Кодексом в отношении земельных участков.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1.3.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</w:t>
      </w:r>
      <w:r w:rsidRPr="00776442">
        <w:rPr>
          <w:rFonts w:ascii="Arial" w:hAnsi="Arial" w:cs="Arial"/>
        </w:rPr>
        <w:lastRenderedPageBreak/>
        <w:t xml:space="preserve">осуществляющим предпринимательскую деятельность на территории </w:t>
      </w:r>
      <w:r w:rsidR="00C50FD7" w:rsidRPr="00776442">
        <w:rPr>
          <w:rFonts w:ascii="Arial" w:hAnsi="Arial" w:cs="Arial"/>
        </w:rPr>
        <w:t>Писаревского сельского поселения</w:t>
      </w:r>
      <w:r w:rsidRPr="00776442">
        <w:rPr>
          <w:rFonts w:ascii="Arial" w:hAnsi="Arial" w:cs="Arial"/>
        </w:rPr>
        <w:t xml:space="preserve">,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C50FD7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>Кантемировского муниципального района Воронежской области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Имущественная поддержка в виде предоставления в аренду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Федерации»: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2) являющихся участниками соглашений о разделе продукции;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3) осуществляющих предпринимательскую деятельность в сфере игорного бизнеса;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Федерации»: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2) не выполнены условия оказания поддержки;</w:t>
      </w:r>
    </w:p>
    <w:p w:rsidR="00907138" w:rsidRPr="00776442" w:rsidRDefault="00907138" w:rsidP="00C50FD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07138" w:rsidRPr="00776442" w:rsidRDefault="00907138" w:rsidP="009071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="Lucida Sans Unicode" w:hAnsi="Arial" w:cs="Arial"/>
          <w:kern w:val="1"/>
        </w:rPr>
      </w:pPr>
      <w:r w:rsidRPr="00776442">
        <w:rPr>
          <w:rFonts w:ascii="Arial" w:eastAsia="Lucida Sans Unicode" w:hAnsi="Arial" w:cs="Arial"/>
          <w:kern w:val="1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07138" w:rsidRPr="00776442" w:rsidRDefault="00907138" w:rsidP="00907138">
      <w:pPr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 Порядок предоставления в аренду муниципального имущества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 2.1. Предоставление Имущества, включенного в Перечень, в аренду субъектам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C50FD7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 xml:space="preserve">Кантемировского муниципального района Воронежской области,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</w:t>
      </w:r>
      <w:r w:rsidRPr="00776442">
        <w:rPr>
          <w:rFonts w:ascii="Arial" w:hAnsi="Arial" w:cs="Arial"/>
        </w:rPr>
        <w:lastRenderedPageBreak/>
        <w:t>физические лица, не относящиеся к категории субъектов малого и среднего предпринимательства, физическим лицам, являющимися индивидуальными предпринимателями и не принимающими специальный налоговый режим «Налог на профессиональный доход» на территории</w:t>
      </w:r>
      <w:r w:rsidR="00C50FD7" w:rsidRPr="00776442">
        <w:rPr>
          <w:rFonts w:ascii="Arial" w:hAnsi="Arial" w:cs="Arial"/>
        </w:rPr>
        <w:t xml:space="preserve"> Писаревского сельского поселения</w:t>
      </w:r>
      <w:r w:rsidRPr="00776442">
        <w:rPr>
          <w:rFonts w:ascii="Arial" w:hAnsi="Arial" w:cs="Arial"/>
        </w:rPr>
        <w:t xml:space="preserve"> Кантемировского муниципального района Воронежской области к участию в торгах не допускаются.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2.2.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</w:p>
    <w:p w:rsidR="00907138" w:rsidRPr="00776442" w:rsidRDefault="00907138" w:rsidP="00907138">
      <w:pPr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переход прав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Условия предоставления Имущества, включенного в Перечень,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Состав комиссии по проведению торгов на право заключения договора аренды Имущества, включенного в Перечень, утверждается распоряжением администрации </w:t>
      </w:r>
      <w:r w:rsidR="00C50FD7" w:rsidRPr="00776442">
        <w:rPr>
          <w:rFonts w:ascii="Arial" w:hAnsi="Arial" w:cs="Arial"/>
        </w:rPr>
        <w:t>Писаревского сельского поселения</w:t>
      </w:r>
      <w:r w:rsidRPr="00776442">
        <w:rPr>
          <w:rFonts w:ascii="Arial" w:hAnsi="Arial" w:cs="Arial"/>
        </w:rPr>
        <w:t>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2.3. Арендодателем Имущества, включенного в Перечень, выступает администраци</w:t>
      </w:r>
      <w:r w:rsidR="00C50FD7" w:rsidRPr="00776442">
        <w:rPr>
          <w:rFonts w:ascii="Arial" w:hAnsi="Arial" w:cs="Arial"/>
        </w:rPr>
        <w:t>я</w:t>
      </w:r>
      <w:r w:rsidRPr="00776442">
        <w:rPr>
          <w:rFonts w:ascii="Arial" w:hAnsi="Arial" w:cs="Arial"/>
        </w:rPr>
        <w:t xml:space="preserve"> </w:t>
      </w:r>
      <w:r w:rsidR="00C50FD7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>Кантемировского муниципального района Воронежской области.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2.4. Срок, на который заключаются договоры в отношении Имущества, включенного в Перечень, составлять не менее чем 5 (пять) лет. </w:t>
      </w:r>
    </w:p>
    <w:p w:rsidR="00907138" w:rsidRPr="00776442" w:rsidRDefault="00907138" w:rsidP="00C50FD7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бизнес-инкубаторами муниципального имущества в аренду (субаренду) субъектам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</w:t>
      </w:r>
      <w:r w:rsidR="00C50FD7" w:rsidRPr="00776442">
        <w:rPr>
          <w:rFonts w:ascii="Arial" w:hAnsi="Arial" w:cs="Arial"/>
        </w:rPr>
        <w:t xml:space="preserve"> Писаревского сельского поселения</w:t>
      </w:r>
      <w:r w:rsidRPr="00776442">
        <w:rPr>
          <w:rFonts w:ascii="Arial" w:hAnsi="Arial" w:cs="Arial"/>
        </w:rPr>
        <w:t xml:space="preserve"> Кантемировского муниципального района Воронежской области, не должен превышать 3 (три) года.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2.5. Для предоставления в аренду Имущества, включенного в Перечень, заявители предоставляют в </w:t>
      </w:r>
      <w:r w:rsidR="00603DBE">
        <w:rPr>
          <w:rFonts w:ascii="Arial" w:hAnsi="Arial" w:cs="Arial"/>
        </w:rPr>
        <w:t>администрацию</w:t>
      </w:r>
      <w:r w:rsidRPr="00776442">
        <w:rPr>
          <w:rFonts w:ascii="Arial" w:hAnsi="Arial" w:cs="Arial"/>
        </w:rPr>
        <w:t xml:space="preserve"> </w:t>
      </w:r>
      <w:r w:rsidR="00C50FD7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>Кантемировского муниципального района Воронежской области</w:t>
      </w:r>
      <w:r w:rsidR="00776442" w:rsidRPr="00776442">
        <w:rPr>
          <w:rFonts w:ascii="Arial" w:hAnsi="Arial" w:cs="Arial"/>
        </w:rPr>
        <w:t>,</w:t>
      </w:r>
      <w:r w:rsidRPr="00776442">
        <w:rPr>
          <w:rFonts w:ascii="Arial" w:hAnsi="Arial" w:cs="Arial"/>
        </w:rPr>
        <w:t xml:space="preserve"> следующие документы: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заявление о предоставлении Имущества, включенного в Перечень, в аренду, с указанием цели использования имущества и срока аренды (приложение № 1);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копию документа, удостоверяющего личность заявителя;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- документ, подтверждающий полномочия лица на осуществление действий 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копии учредительных документов заявителя (для юридических лиц);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lastRenderedPageBreak/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07138" w:rsidRPr="00776442" w:rsidRDefault="00907138" w:rsidP="009071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2.6. Основаниями для отказа в предоставлении в аренду Имущества, включенного в Перечень, являются: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непредставление документов, указанных в пункте 2.5. настоящего Положения, или представление недостоверных сведений и документов;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несоответствие заявителя условиям предоставления имущественной поддержки, предусмотренным пунктом 1.3 настоящего Положения;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предоставление заявителю в аренду Имущества, включенного в Перечень, по договору аренды, срок действия которого не истек.</w:t>
      </w:r>
    </w:p>
    <w:p w:rsidR="00907138" w:rsidRPr="00776442" w:rsidRDefault="00907138" w:rsidP="009071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Предоставление в аренду и отказ в предоставлении в аренду земельных участков, включенных в Перечень, осуществляется в соответствии с гражданским законодательством и земельным законодательством.</w:t>
      </w:r>
    </w:p>
    <w:p w:rsidR="00907138" w:rsidRPr="00776442" w:rsidRDefault="00907138" w:rsidP="00C50FD7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2.7. Рассмотрение заявления и приложенных к нему документов осуществляется в срок не более 10 календарных дней, с момента регистрации заявления с приложенными к нему документами в соответствии с требованиями, указанными в п.2.5. настоящего Положения.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2.8. По результатам рассмотрения заявления принимается решение о заключении договора аренды Имущества, включенного в Перечень, без проведения торгов по основаниям, определенным статьей 17.1 Федерального закона «О защите конкуренции», земельных участков статья 39.6 Земельного кодекса РФ в отношении земельных участков, или о проведении торгов на право заключения договора аренды Имущества, включенного в Перечень, либо об отказе в предоставлении в аренду Имущества, включенного в Перечень. О принятом решении заявитель извещается в течение 5 календарных дней с даты принятия решения.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2.9. Проведение торгов осуществляет администраци</w:t>
      </w:r>
      <w:r w:rsidR="00C50FD7" w:rsidRPr="00776442">
        <w:rPr>
          <w:rFonts w:ascii="Arial" w:hAnsi="Arial" w:cs="Arial"/>
        </w:rPr>
        <w:t>я Писаревского сельского поселения</w:t>
      </w:r>
      <w:r w:rsidRPr="00776442">
        <w:rPr>
          <w:rFonts w:ascii="Arial" w:hAnsi="Arial" w:cs="Arial"/>
        </w:rPr>
        <w:t xml:space="preserve"> Кантемировского муниципального района Воронежской области (далее - организатор торов).</w:t>
      </w:r>
    </w:p>
    <w:p w:rsidR="00907138" w:rsidRPr="00776442" w:rsidRDefault="00907138" w:rsidP="00907138">
      <w:pPr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3. Определение размера арендной платы 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3.1. Размер арендной платы за пользование Имуществом, включенным в Перечень, субъектами малого и среднего предпринимательства и организациями, образующими инфраструктуру поддержки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C50FD7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>Кантемировского муниципального района Воронежской области,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3.2. Для субъектов малого предпринимательства годовой размер арендной платы по договорам аренды Имущества, включенного в Перечень, составляет: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lastRenderedPageBreak/>
        <w:t>- в первый год аренды - 80%;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во второй год аренды - 90%;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в третий год аренды и далее - 100% от размера арендной платы.</w:t>
      </w:r>
    </w:p>
    <w:p w:rsidR="00907138" w:rsidRPr="00776442" w:rsidRDefault="00907138" w:rsidP="009071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3.3. Установленные пунктом 3.2 настоящего Положения льготы по уплате арендной платы предоставляются при условии: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использования арендатором муниципального имущества по целевому назначению;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соблюдения арендатором установленных договором аренды сроков внесения арендной платы;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907138" w:rsidRPr="00776442" w:rsidRDefault="00907138" w:rsidP="00C50FD7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соблюдения арендатором запрета на передачу прав пользования Имуществом, включенным в Перечень, в залог, внесение прав пользования таким имуществом в уставный капитал любых других субъектов хозяйственной деятельности, передачу третьим лицам прав и обязанностей по договорам аренды такого имущества (перенаем),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</w:p>
    <w:p w:rsidR="00907138" w:rsidRPr="00776442" w:rsidRDefault="00907138" w:rsidP="00907138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4. Порядок обжалования.</w:t>
      </w:r>
    </w:p>
    <w:p w:rsidR="00907138" w:rsidRPr="00776442" w:rsidRDefault="00907138" w:rsidP="00907138">
      <w:pPr>
        <w:pStyle w:val="ConsPlusNormal"/>
        <w:tabs>
          <w:tab w:val="left" w:pos="142"/>
        </w:tabs>
        <w:adjustRightInd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4.1. Заявитель имеет право обжаловать решение и действие (бездействие) должностных лиц в досудебном порядке, на получение информации, необходимой для обоснования и рассмотрения жалобы.</w:t>
      </w:r>
    </w:p>
    <w:p w:rsidR="00907138" w:rsidRPr="00776442" w:rsidRDefault="00907138" w:rsidP="00907138">
      <w:pPr>
        <w:pStyle w:val="ConsPlusNormal"/>
        <w:tabs>
          <w:tab w:val="left" w:pos="142"/>
        </w:tabs>
        <w:adjustRightInd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4.2.</w:t>
      </w:r>
      <w:r w:rsidRPr="00776442">
        <w:rPr>
          <w:rFonts w:eastAsia="Lucida Sans Unicode"/>
          <w:kern w:val="1"/>
          <w:sz w:val="24"/>
          <w:szCs w:val="24"/>
        </w:rPr>
        <w:tab/>
        <w:t>Заявитель может обратиться с жалобой в том числе в следующих случаях:</w:t>
      </w:r>
    </w:p>
    <w:p w:rsidR="00907138" w:rsidRPr="00776442" w:rsidRDefault="00907138" w:rsidP="00907138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нарушение срока регистрации и рассмотрения заявления;</w:t>
      </w:r>
    </w:p>
    <w:p w:rsidR="00907138" w:rsidRPr="00776442" w:rsidRDefault="00907138" w:rsidP="00907138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требование у заявителя документов, не предусмотренных данным положением;</w:t>
      </w:r>
    </w:p>
    <w:p w:rsidR="00907138" w:rsidRPr="00776442" w:rsidRDefault="00907138" w:rsidP="00907138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отказ в предоставлении Имущества, включенного в Перечень;</w:t>
      </w:r>
    </w:p>
    <w:p w:rsidR="00907138" w:rsidRPr="00776442" w:rsidRDefault="00907138" w:rsidP="00907138">
      <w:pPr>
        <w:pStyle w:val="a4"/>
        <w:numPr>
          <w:ilvl w:val="1"/>
          <w:numId w:val="5"/>
        </w:numPr>
        <w:tabs>
          <w:tab w:val="left" w:pos="142"/>
        </w:tabs>
        <w:autoSpaceDE w:val="0"/>
        <w:autoSpaceDN w:val="0"/>
        <w:adjustRightInd w:val="0"/>
        <w:rPr>
          <w:rFonts w:eastAsia="Lucida Sans Unicode" w:cs="Arial"/>
          <w:kern w:val="1"/>
        </w:rPr>
      </w:pPr>
      <w:r w:rsidRPr="00776442">
        <w:rPr>
          <w:rFonts w:eastAsia="Lucida Sans Unicode" w:cs="Arial"/>
          <w:kern w:val="1"/>
        </w:rPr>
        <w:t>Основанием для начала процедуры досудебного (внесудебного) обжалования является поступившая жалоба.</w:t>
      </w:r>
    </w:p>
    <w:p w:rsidR="00907138" w:rsidRPr="00776442" w:rsidRDefault="00907138" w:rsidP="009071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Жалоба должна быть направлена </w:t>
      </w:r>
      <w:r w:rsidR="00C50FD7" w:rsidRPr="00776442">
        <w:rPr>
          <w:rFonts w:ascii="Arial" w:hAnsi="Arial" w:cs="Arial"/>
        </w:rPr>
        <w:t xml:space="preserve">главе Писаревского сельского поселения </w:t>
      </w:r>
      <w:r w:rsidRPr="00776442">
        <w:rPr>
          <w:rFonts w:ascii="Arial" w:hAnsi="Arial" w:cs="Arial"/>
        </w:rPr>
        <w:t xml:space="preserve">Кантемировского муниципального района Воронежской области по адресу: Воронежская область, </w:t>
      </w:r>
      <w:r w:rsidR="00ED1F1D" w:rsidRPr="00776442">
        <w:rPr>
          <w:rFonts w:ascii="Arial" w:hAnsi="Arial" w:cs="Arial"/>
        </w:rPr>
        <w:t>с.</w:t>
      </w:r>
      <w:r w:rsidRPr="00776442">
        <w:rPr>
          <w:rFonts w:ascii="Arial" w:hAnsi="Arial" w:cs="Arial"/>
        </w:rPr>
        <w:t xml:space="preserve"> </w:t>
      </w:r>
      <w:r w:rsidR="00ED1F1D" w:rsidRPr="00776442">
        <w:rPr>
          <w:rFonts w:ascii="Arial" w:hAnsi="Arial" w:cs="Arial"/>
        </w:rPr>
        <w:t>Писаревка</w:t>
      </w:r>
      <w:r w:rsidRPr="00776442">
        <w:rPr>
          <w:rFonts w:ascii="Arial" w:hAnsi="Arial" w:cs="Arial"/>
        </w:rPr>
        <w:t xml:space="preserve">, ул. </w:t>
      </w:r>
      <w:r w:rsidR="00ED1F1D" w:rsidRPr="00776442">
        <w:rPr>
          <w:rFonts w:ascii="Arial" w:hAnsi="Arial" w:cs="Arial"/>
        </w:rPr>
        <w:t>Молодежная</w:t>
      </w:r>
      <w:r w:rsidRPr="00776442">
        <w:rPr>
          <w:rFonts w:ascii="Arial" w:hAnsi="Arial" w:cs="Arial"/>
        </w:rPr>
        <w:t>, 7</w:t>
      </w:r>
      <w:r w:rsidR="00ED1F1D" w:rsidRPr="00776442">
        <w:rPr>
          <w:rFonts w:ascii="Arial" w:hAnsi="Arial" w:cs="Arial"/>
        </w:rPr>
        <w:t>а</w:t>
      </w:r>
      <w:r w:rsidRPr="00776442">
        <w:rPr>
          <w:rFonts w:ascii="Arial" w:hAnsi="Arial" w:cs="Arial"/>
        </w:rPr>
        <w:t>, тел. +7(47367)</w:t>
      </w:r>
      <w:r w:rsidR="00ED1F1D" w:rsidRPr="00776442">
        <w:rPr>
          <w:rFonts w:ascii="Arial" w:hAnsi="Arial" w:cs="Arial"/>
        </w:rPr>
        <w:t>52-7-70</w:t>
      </w:r>
      <w:r w:rsidRPr="00776442">
        <w:rPr>
          <w:rFonts w:ascii="Arial" w:hAnsi="Arial" w:cs="Arial"/>
        </w:rPr>
        <w:t>;</w:t>
      </w:r>
    </w:p>
    <w:p w:rsidR="00907138" w:rsidRPr="00776442" w:rsidRDefault="00907138" w:rsidP="00907138">
      <w:pPr>
        <w:pStyle w:val="a4"/>
        <w:numPr>
          <w:ilvl w:val="1"/>
          <w:numId w:val="5"/>
        </w:numPr>
        <w:tabs>
          <w:tab w:val="num" w:pos="0"/>
          <w:tab w:val="left" w:pos="142"/>
        </w:tabs>
        <w:autoSpaceDE w:val="0"/>
        <w:autoSpaceDN w:val="0"/>
        <w:adjustRightInd w:val="0"/>
        <w:ind w:left="0" w:firstLine="709"/>
        <w:rPr>
          <w:rFonts w:eastAsia="Lucida Sans Unicode" w:cs="Arial"/>
          <w:kern w:val="1"/>
        </w:rPr>
      </w:pPr>
      <w:r w:rsidRPr="00776442">
        <w:rPr>
          <w:rFonts w:eastAsia="Lucida Sans Unicode" w:cs="Arial"/>
          <w:kern w:val="1"/>
        </w:rPr>
        <w:t>Жалоба должна содержать:</w:t>
      </w:r>
    </w:p>
    <w:p w:rsidR="00907138" w:rsidRPr="00776442" w:rsidRDefault="00907138" w:rsidP="00907138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наименование органа, фамилию, имя, отчество должностного лица, решения и действия (бездействие) которого обжалуются;</w:t>
      </w:r>
    </w:p>
    <w:p w:rsidR="00907138" w:rsidRPr="00776442" w:rsidRDefault="00907138" w:rsidP="00907138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776442">
        <w:rPr>
          <w:rFonts w:ascii="Arial" w:hAnsi="Arial" w:cs="Arial"/>
        </w:rPr>
        <w:lastRenderedPageBreak/>
        <w:t>которым должен быть направлен ответ заявителю;</w:t>
      </w:r>
    </w:p>
    <w:p w:rsidR="00907138" w:rsidRPr="00776442" w:rsidRDefault="00907138" w:rsidP="00907138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сведения об обжалуемых решениях и действиях (бездействии), должностного лица;</w:t>
      </w:r>
    </w:p>
    <w:p w:rsidR="00907138" w:rsidRPr="00776442" w:rsidRDefault="00907138" w:rsidP="00907138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6442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Должностное лицо, уполномоченное на рассмотрение жалобы отказывает в удовлетворении жалобы в следующих случаях:</w:t>
      </w:r>
    </w:p>
    <w:p w:rsidR="00907138" w:rsidRPr="00776442" w:rsidRDefault="00907138" w:rsidP="00907138">
      <w:pPr>
        <w:pStyle w:val="ConsPlusNormal"/>
        <w:numPr>
          <w:ilvl w:val="0"/>
          <w:numId w:val="3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07138" w:rsidRPr="00776442" w:rsidRDefault="00907138" w:rsidP="00907138">
      <w:pPr>
        <w:pStyle w:val="ConsPlusNormal"/>
        <w:numPr>
          <w:ilvl w:val="0"/>
          <w:numId w:val="3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законодательством;</w:t>
      </w:r>
    </w:p>
    <w:p w:rsidR="00907138" w:rsidRPr="00776442" w:rsidRDefault="00907138" w:rsidP="00907138">
      <w:pPr>
        <w:pStyle w:val="ConsPlusNormal"/>
        <w:numPr>
          <w:ilvl w:val="0"/>
          <w:numId w:val="3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907138" w:rsidRPr="00776442" w:rsidRDefault="00907138" w:rsidP="00ED1F1D">
      <w:pPr>
        <w:pStyle w:val="ConsPlusNormal"/>
        <w:tabs>
          <w:tab w:val="num" w:pos="0"/>
          <w:tab w:val="left" w:pos="142"/>
        </w:tabs>
        <w:ind w:firstLine="709"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907138" w:rsidRPr="00776442" w:rsidRDefault="00907138" w:rsidP="00907138">
      <w:pPr>
        <w:pStyle w:val="ConsPlusNormal"/>
        <w:numPr>
          <w:ilvl w:val="0"/>
          <w:numId w:val="4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7138" w:rsidRPr="00776442" w:rsidRDefault="00907138" w:rsidP="00907138">
      <w:pPr>
        <w:pStyle w:val="ConsPlusNormal"/>
        <w:numPr>
          <w:ilvl w:val="0"/>
          <w:numId w:val="4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ind w:left="0" w:firstLine="709"/>
        <w:contextualSpacing/>
        <w:rPr>
          <w:rFonts w:eastAsia="Lucida Sans Unicode"/>
          <w:kern w:val="1"/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Не позднее дня, следующего за днем принятия решения, указанного в пункте 4.9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ind w:left="0" w:firstLine="540"/>
        <w:contextualSpacing/>
        <w:rPr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7138" w:rsidRPr="00776442" w:rsidRDefault="00907138" w:rsidP="00907138">
      <w:pPr>
        <w:pStyle w:val="ConsPlusNormal"/>
        <w:numPr>
          <w:ilvl w:val="1"/>
          <w:numId w:val="5"/>
        </w:numPr>
        <w:tabs>
          <w:tab w:val="num" w:pos="0"/>
          <w:tab w:val="left" w:pos="142"/>
        </w:tabs>
        <w:ind w:left="0" w:firstLine="540"/>
        <w:contextualSpacing/>
        <w:rPr>
          <w:sz w:val="24"/>
          <w:szCs w:val="24"/>
        </w:rPr>
      </w:pPr>
      <w:r w:rsidRPr="00776442">
        <w:rPr>
          <w:rFonts w:eastAsia="Lucida Sans Unicode"/>
          <w:kern w:val="1"/>
          <w:sz w:val="24"/>
          <w:szCs w:val="24"/>
        </w:rPr>
        <w:t>Заявитель имеет право обжаловать решения действия (бездействия) должностных лиц в судебном порядке.</w:t>
      </w:r>
    </w:p>
    <w:p w:rsidR="00907138" w:rsidRPr="00776442" w:rsidRDefault="00907138" w:rsidP="009071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138" w:rsidRPr="00776442" w:rsidRDefault="00907138" w:rsidP="009071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</w:p>
    <w:p w:rsidR="00907138" w:rsidRDefault="00907138" w:rsidP="00907138">
      <w:pPr>
        <w:jc w:val="center"/>
        <w:rPr>
          <w:rFonts w:ascii="Arial" w:hAnsi="Arial" w:cs="Arial"/>
        </w:rPr>
      </w:pPr>
    </w:p>
    <w:p w:rsidR="002B0C79" w:rsidRDefault="002B0C79" w:rsidP="00907138">
      <w:pPr>
        <w:jc w:val="center"/>
        <w:rPr>
          <w:rFonts w:ascii="Arial" w:hAnsi="Arial" w:cs="Arial"/>
        </w:rPr>
      </w:pPr>
    </w:p>
    <w:p w:rsidR="002B0C79" w:rsidRDefault="002B0C79" w:rsidP="00907138">
      <w:pPr>
        <w:jc w:val="center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  <w:r w:rsidRPr="00776442">
        <w:rPr>
          <w:rFonts w:ascii="Arial" w:hAnsi="Arial" w:cs="Arial"/>
        </w:rPr>
        <w:lastRenderedPageBreak/>
        <w:t>Приложение N 1</w:t>
      </w:r>
      <w:r w:rsidRPr="00776442">
        <w:rPr>
          <w:rFonts w:ascii="Arial" w:hAnsi="Arial" w:cs="Arial"/>
        </w:rPr>
        <w:br/>
        <w:t xml:space="preserve">к Положению о порядке и условиях предоставления в аренду муниципального имущества, включенного в Перечень муниципального имущества </w:t>
      </w:r>
      <w:r w:rsidR="00ED1F1D" w:rsidRPr="00776442">
        <w:rPr>
          <w:rFonts w:ascii="Arial" w:hAnsi="Arial" w:cs="Arial"/>
        </w:rPr>
        <w:t xml:space="preserve">Писаревского сельского поселения </w:t>
      </w:r>
      <w:r w:rsidRPr="00776442">
        <w:rPr>
          <w:rFonts w:ascii="Arial" w:hAnsi="Arial" w:cs="Arial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</w:t>
      </w:r>
      <w:r w:rsidR="00ED1F1D" w:rsidRPr="00776442">
        <w:rPr>
          <w:rFonts w:ascii="Arial" w:hAnsi="Arial" w:cs="Arial"/>
        </w:rPr>
        <w:t xml:space="preserve"> Писаревского сельского поселения</w:t>
      </w:r>
      <w:r w:rsidRPr="00776442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907138" w:rsidRPr="00776442" w:rsidRDefault="00907138" w:rsidP="00907138">
      <w:pPr>
        <w:rPr>
          <w:rFonts w:ascii="Arial" w:hAnsi="Arial" w:cs="Arial"/>
        </w:rPr>
      </w:pPr>
    </w:p>
    <w:p w:rsidR="00907138" w:rsidRPr="00776442" w:rsidRDefault="00907138" w:rsidP="00907138">
      <w:pPr>
        <w:rPr>
          <w:rFonts w:ascii="Arial" w:hAnsi="Arial" w:cs="Arial"/>
        </w:rPr>
      </w:pPr>
      <w:r w:rsidRPr="00776442">
        <w:rPr>
          <w:rFonts w:ascii="Arial" w:hAnsi="Arial" w:cs="Arial"/>
        </w:rPr>
        <w:t>Заявление о заключении договора аренды</w:t>
      </w:r>
    </w:p>
    <w:p w:rsidR="00907138" w:rsidRPr="00776442" w:rsidRDefault="00907138" w:rsidP="00907138">
      <w:pPr>
        <w:rPr>
          <w:rFonts w:ascii="Arial" w:hAnsi="Arial" w:cs="Arial"/>
        </w:rPr>
      </w:pPr>
    </w:p>
    <w:p w:rsidR="00907138" w:rsidRPr="00776442" w:rsidRDefault="00907138" w:rsidP="00907138">
      <w:pPr>
        <w:rPr>
          <w:rFonts w:ascii="Arial" w:hAnsi="Arial" w:cs="Arial"/>
        </w:rPr>
      </w:pPr>
    </w:p>
    <w:p w:rsidR="00907138" w:rsidRPr="00776442" w:rsidRDefault="00ED1F1D" w:rsidP="00907138">
      <w:pPr>
        <w:ind w:left="3544"/>
        <w:rPr>
          <w:rFonts w:ascii="Arial" w:hAnsi="Arial" w:cs="Arial"/>
        </w:rPr>
      </w:pPr>
      <w:r w:rsidRPr="00776442">
        <w:rPr>
          <w:rFonts w:ascii="Arial" w:hAnsi="Arial" w:cs="Arial"/>
        </w:rPr>
        <w:t>Главе Писаревского сельского поселения</w:t>
      </w:r>
      <w:r w:rsidR="00907138" w:rsidRPr="00776442"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="00907138" w:rsidRPr="00776442">
        <w:rPr>
          <w:rFonts w:ascii="Arial" w:hAnsi="Arial" w:cs="Arial"/>
        </w:rPr>
        <w:br/>
        <w:t>от _________________________________________</w:t>
      </w:r>
      <w:r w:rsidR="00907138" w:rsidRPr="00776442">
        <w:rPr>
          <w:rFonts w:ascii="Arial" w:hAnsi="Arial" w:cs="Arial"/>
        </w:rPr>
        <w:br/>
      </w:r>
      <w:r w:rsidR="00907138" w:rsidRPr="00776442">
        <w:rPr>
          <w:rFonts w:ascii="Arial" w:hAnsi="Arial" w:cs="Arial"/>
        </w:rPr>
        <w:br/>
        <w:t>(наименование субъекта малого и среднего</w:t>
      </w:r>
      <w:r w:rsidR="00907138" w:rsidRPr="00776442">
        <w:rPr>
          <w:rFonts w:ascii="Arial" w:hAnsi="Arial" w:cs="Arial"/>
        </w:rPr>
        <w:br/>
      </w:r>
      <w:r w:rsidR="00907138" w:rsidRPr="00776442">
        <w:rPr>
          <w:rFonts w:ascii="Arial" w:hAnsi="Arial" w:cs="Arial"/>
        </w:rPr>
        <w:br/>
        <w:t>предпринимательства)</w:t>
      </w:r>
      <w:r w:rsidR="00907138" w:rsidRPr="00776442">
        <w:rPr>
          <w:rFonts w:ascii="Arial" w:hAnsi="Arial" w:cs="Arial"/>
        </w:rPr>
        <w:br/>
      </w:r>
      <w:r w:rsidR="00907138" w:rsidRPr="00776442">
        <w:rPr>
          <w:rFonts w:ascii="Arial" w:hAnsi="Arial" w:cs="Arial"/>
        </w:rPr>
        <w:br/>
        <w:t>___________________________________________</w:t>
      </w:r>
      <w:r w:rsidR="00907138" w:rsidRPr="00776442">
        <w:rPr>
          <w:rFonts w:ascii="Arial" w:hAnsi="Arial" w:cs="Arial"/>
        </w:rPr>
        <w:br/>
      </w:r>
      <w:r w:rsidR="00907138" w:rsidRPr="00776442">
        <w:rPr>
          <w:rFonts w:ascii="Arial" w:hAnsi="Arial" w:cs="Arial"/>
        </w:rPr>
        <w:br/>
        <w:t>___________________________________________</w:t>
      </w:r>
      <w:r w:rsidR="00907138" w:rsidRPr="00776442">
        <w:rPr>
          <w:rFonts w:ascii="Arial" w:hAnsi="Arial" w:cs="Arial"/>
        </w:rPr>
        <w:br/>
      </w:r>
      <w:r w:rsidR="00907138" w:rsidRPr="00776442">
        <w:rPr>
          <w:rFonts w:ascii="Arial" w:hAnsi="Arial" w:cs="Arial"/>
        </w:rPr>
        <w:br/>
        <w:t>(адрес места нахождения, регистрации)</w:t>
      </w:r>
      <w:r w:rsidR="00907138" w:rsidRPr="00776442">
        <w:rPr>
          <w:rFonts w:ascii="Arial" w:hAnsi="Arial" w:cs="Arial"/>
        </w:rPr>
        <w:br/>
      </w:r>
    </w:p>
    <w:p w:rsidR="00907138" w:rsidRPr="00776442" w:rsidRDefault="00907138" w:rsidP="00907138">
      <w:pPr>
        <w:jc w:val="center"/>
        <w:rPr>
          <w:rFonts w:ascii="Arial" w:hAnsi="Arial" w:cs="Arial"/>
        </w:rPr>
      </w:pPr>
      <w:r w:rsidRPr="00776442">
        <w:rPr>
          <w:rFonts w:ascii="Arial" w:hAnsi="Arial" w:cs="Arial"/>
        </w:rPr>
        <w:t>Заявление о заключении договора аренды</w:t>
      </w:r>
    </w:p>
    <w:p w:rsidR="00907138" w:rsidRPr="00776442" w:rsidRDefault="00907138" w:rsidP="00907138">
      <w:pPr>
        <w:rPr>
          <w:rFonts w:ascii="Arial" w:hAnsi="Arial" w:cs="Arial"/>
        </w:rPr>
      </w:pPr>
      <w:r w:rsidRPr="00776442">
        <w:rPr>
          <w:rFonts w:ascii="Arial" w:hAnsi="Arial" w:cs="Arial"/>
        </w:rPr>
        <w:br/>
        <w:t>Прошу заключить договор аренды следующего имущества ________________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_______________________________________________________________,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расположенного(</w:t>
      </w:r>
      <w:proofErr w:type="spellStart"/>
      <w:r w:rsidRPr="00776442">
        <w:rPr>
          <w:rFonts w:ascii="Arial" w:hAnsi="Arial" w:cs="Arial"/>
        </w:rPr>
        <w:t>ых</w:t>
      </w:r>
      <w:proofErr w:type="spellEnd"/>
      <w:r w:rsidRPr="00776442">
        <w:rPr>
          <w:rFonts w:ascii="Arial" w:hAnsi="Arial" w:cs="Arial"/>
        </w:rPr>
        <w:t>) по адресу: ____________________________________________________________________в порядке</w:t>
      </w:r>
      <w:r w:rsidRPr="00776442">
        <w:rPr>
          <w:rFonts w:ascii="Arial" w:hAnsi="Arial" w:cs="Arial"/>
        </w:rPr>
        <w:br/>
        <w:t>предоставления муниципальной преференции на срок _____________________.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 xml:space="preserve">Целевое назначение имущества </w:t>
      </w:r>
      <w:r w:rsidRPr="00776442">
        <w:rPr>
          <w:rFonts w:ascii="Arial" w:hAnsi="Arial" w:cs="Arial"/>
        </w:rPr>
        <w:br/>
        <w:t>____________________________________________________________________.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 xml:space="preserve">Информацию о принятом решении прошу направить по адресу: </w:t>
      </w:r>
      <w:r w:rsidRPr="00776442">
        <w:rPr>
          <w:rFonts w:ascii="Arial" w:hAnsi="Arial" w:cs="Arial"/>
        </w:rPr>
        <w:br/>
        <w:t>____________________________________________________________________.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 xml:space="preserve">Приложение: </w:t>
      </w:r>
      <w:r w:rsidRPr="00776442">
        <w:rPr>
          <w:rFonts w:ascii="Arial" w:hAnsi="Arial" w:cs="Arial"/>
        </w:rPr>
        <w:br/>
        <w:t>____________________________________________________________________.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lastRenderedPageBreak/>
        <w:br/>
        <w:t>(перечень документов)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Даю согласие </w:t>
      </w:r>
      <w:bookmarkStart w:id="0" w:name="_GoBack"/>
      <w:bookmarkEnd w:id="0"/>
      <w:r w:rsidRPr="00776442">
        <w:rPr>
          <w:rFonts w:ascii="Arial" w:hAnsi="Arial" w:cs="Arial"/>
        </w:rPr>
        <w:t xml:space="preserve">администрации </w:t>
      </w:r>
      <w:r w:rsidR="00776442" w:rsidRPr="00776442">
        <w:rPr>
          <w:rFonts w:ascii="Arial" w:hAnsi="Arial" w:cs="Arial"/>
        </w:rPr>
        <w:t xml:space="preserve"> Писаревского сельского поселения </w:t>
      </w:r>
      <w:r w:rsidRPr="00776442">
        <w:rPr>
          <w:rFonts w:ascii="Arial" w:hAnsi="Arial" w:cs="Arial"/>
        </w:rPr>
        <w:t>Кантемировского муниципального района Воронежской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Дата "___" ______________ ____ г. _______________/___________________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Подпись Расшифровка подписи</w:t>
      </w:r>
      <w:r w:rsidRPr="00776442">
        <w:rPr>
          <w:rFonts w:ascii="Arial" w:hAnsi="Arial" w:cs="Arial"/>
        </w:rPr>
        <w:br/>
      </w:r>
      <w:r w:rsidRPr="00776442">
        <w:rPr>
          <w:rFonts w:ascii="Arial" w:hAnsi="Arial" w:cs="Arial"/>
        </w:rPr>
        <w:br/>
        <w:t>Заявление зарегистрировано: "___" _____________ _____ г.</w:t>
      </w:r>
    </w:p>
    <w:p w:rsidR="00907138" w:rsidRPr="00776442" w:rsidRDefault="00907138" w:rsidP="00907138">
      <w:pPr>
        <w:ind w:firstLine="540"/>
        <w:jc w:val="both"/>
        <w:rPr>
          <w:rFonts w:ascii="Arial" w:hAnsi="Arial" w:cs="Arial"/>
        </w:rPr>
      </w:pPr>
    </w:p>
    <w:p w:rsidR="00907138" w:rsidRPr="00776442" w:rsidRDefault="00907138" w:rsidP="00907138">
      <w:pPr>
        <w:jc w:val="center"/>
        <w:rPr>
          <w:rFonts w:ascii="Arial" w:hAnsi="Arial" w:cs="Arial"/>
        </w:rPr>
      </w:pPr>
    </w:p>
    <w:p w:rsidR="00FB7E24" w:rsidRPr="00776442" w:rsidRDefault="00FB7E24">
      <w:pPr>
        <w:rPr>
          <w:rFonts w:ascii="Arial" w:hAnsi="Arial" w:cs="Arial"/>
        </w:rPr>
      </w:pPr>
    </w:p>
    <w:sectPr w:rsidR="00FB7E24" w:rsidRPr="00776442" w:rsidSect="00776442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8B6AEA"/>
    <w:multiLevelType w:val="multilevel"/>
    <w:tmpl w:val="6B4E20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138"/>
    <w:rsid w:val="002623D7"/>
    <w:rsid w:val="002B0C79"/>
    <w:rsid w:val="00603DBE"/>
    <w:rsid w:val="00717819"/>
    <w:rsid w:val="00776442"/>
    <w:rsid w:val="00895675"/>
    <w:rsid w:val="00907138"/>
    <w:rsid w:val="00AC1798"/>
    <w:rsid w:val="00B92646"/>
    <w:rsid w:val="00C50FD7"/>
    <w:rsid w:val="00ED1F1D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223"/>
  <w15:docId w15:val="{4936A87E-2326-4F45-8BB9-4A27DC81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907138"/>
    <w:pPr>
      <w:keepNext/>
      <w:numPr>
        <w:ilvl w:val="1"/>
        <w:numId w:val="1"/>
      </w:numPr>
      <w:ind w:lef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07138"/>
    <w:pPr>
      <w:keepNext/>
      <w:numPr>
        <w:ilvl w:val="2"/>
        <w:numId w:val="1"/>
      </w:numPr>
      <w:ind w:left="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138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907138"/>
    <w:rPr>
      <w:rFonts w:ascii="Times New Roman" w:eastAsia="Lucida Sans Unicode" w:hAnsi="Times New Roman" w:cs="Times New Roman"/>
      <w:b/>
      <w:kern w:val="1"/>
      <w:sz w:val="32"/>
      <w:szCs w:val="24"/>
    </w:rPr>
  </w:style>
  <w:style w:type="paragraph" w:styleId="a3">
    <w:name w:val="Normal (Web)"/>
    <w:basedOn w:val="a"/>
    <w:uiPriority w:val="99"/>
    <w:unhideWhenUsed/>
    <w:rsid w:val="009071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link w:val="ConsPlusNormal0"/>
    <w:rsid w:val="009071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7138"/>
    <w:pPr>
      <w:widowControl/>
      <w:suppressAutoHyphens w:val="0"/>
      <w:ind w:left="720" w:firstLine="567"/>
      <w:contextualSpacing/>
      <w:jc w:val="both"/>
    </w:pPr>
    <w:rPr>
      <w:rFonts w:ascii="Arial" w:eastAsia="Times New Roman" w:hAnsi="Arial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907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0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E62B-73A7-45E5-B1E8-9503F812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Юлия Белоненко</cp:lastModifiedBy>
  <cp:revision>9</cp:revision>
  <cp:lastPrinted>2021-01-19T11:56:00Z</cp:lastPrinted>
  <dcterms:created xsi:type="dcterms:W3CDTF">2021-01-19T10:42:00Z</dcterms:created>
  <dcterms:modified xsi:type="dcterms:W3CDTF">2021-01-30T11:48:00Z</dcterms:modified>
</cp:coreProperties>
</file>