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09" w:rsidRPr="00FF76B6" w:rsidRDefault="00244B09" w:rsidP="0012235C">
      <w:pPr>
        <w:rPr>
          <w:rFonts w:ascii="Arial" w:hAnsi="Arial" w:cs="Arial"/>
        </w:rPr>
      </w:pPr>
      <w:bookmarkStart w:id="0" w:name="_GoBack"/>
      <w:bookmarkEnd w:id="0"/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СОВЕТ НАРОДНЫХ ДЕПУТАТОВ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ПИСАРЕВСКОГО  СЕЛЬСКОГО</w:t>
      </w:r>
      <w:proofErr w:type="gramEnd"/>
      <w:r w:rsidRPr="00FF76B6">
        <w:rPr>
          <w:rFonts w:ascii="Arial" w:hAnsi="Arial" w:cs="Arial"/>
        </w:rPr>
        <w:t xml:space="preserve"> ПОСЕЛЕНИЯ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КАНТЕМИРОВСКОГО  МУНИЦИПАЛЬНОГО</w:t>
      </w:r>
      <w:proofErr w:type="gramEnd"/>
      <w:r w:rsidRPr="00FF76B6">
        <w:rPr>
          <w:rFonts w:ascii="Arial" w:hAnsi="Arial" w:cs="Arial"/>
        </w:rPr>
        <w:t xml:space="preserve"> РАЙОНА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ВОРОНЕЖСКОЙ ОБЛАСТИ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Р Е Ш Е Н И </w:t>
      </w:r>
      <w:proofErr w:type="gramStart"/>
      <w:r w:rsidRPr="00FF76B6">
        <w:rPr>
          <w:rFonts w:ascii="Arial" w:hAnsi="Arial" w:cs="Arial"/>
        </w:rPr>
        <w:t>Е  №</w:t>
      </w:r>
      <w:proofErr w:type="gramEnd"/>
      <w:r w:rsidRPr="00FF76B6">
        <w:rPr>
          <w:rFonts w:ascii="Arial" w:hAnsi="Arial" w:cs="Arial"/>
        </w:rPr>
        <w:t xml:space="preserve"> </w:t>
      </w:r>
      <w:r w:rsidR="00FA2AEA">
        <w:rPr>
          <w:rFonts w:ascii="Arial" w:hAnsi="Arial" w:cs="Arial"/>
        </w:rPr>
        <w:t>241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>с.</w:t>
      </w:r>
      <w:r w:rsidR="00AA31A3">
        <w:rPr>
          <w:rFonts w:ascii="Arial" w:hAnsi="Arial" w:cs="Arial"/>
        </w:rPr>
        <w:t xml:space="preserve"> </w:t>
      </w:r>
      <w:r w:rsidRPr="00FF76B6">
        <w:rPr>
          <w:rFonts w:ascii="Arial" w:hAnsi="Arial" w:cs="Arial"/>
        </w:rPr>
        <w:t xml:space="preserve">Писаревка                                                         </w:t>
      </w:r>
      <w:proofErr w:type="gramStart"/>
      <w:r w:rsidRPr="00FF76B6">
        <w:rPr>
          <w:rFonts w:ascii="Arial" w:hAnsi="Arial" w:cs="Arial"/>
        </w:rPr>
        <w:t xml:space="preserve">   «</w:t>
      </w:r>
      <w:proofErr w:type="gramEnd"/>
      <w:r w:rsidRPr="00FF76B6">
        <w:rPr>
          <w:rFonts w:ascii="Arial" w:hAnsi="Arial" w:cs="Arial"/>
        </w:rPr>
        <w:t xml:space="preserve"> </w:t>
      </w:r>
      <w:r w:rsidR="00FA2AEA">
        <w:rPr>
          <w:rFonts w:ascii="Arial" w:hAnsi="Arial" w:cs="Arial"/>
        </w:rPr>
        <w:t>27</w:t>
      </w:r>
      <w:r w:rsidRPr="00FF76B6">
        <w:rPr>
          <w:rFonts w:ascii="Arial" w:hAnsi="Arial" w:cs="Arial"/>
        </w:rPr>
        <w:t xml:space="preserve">  » </w:t>
      </w:r>
      <w:r w:rsidR="00FA2AEA">
        <w:rPr>
          <w:rFonts w:ascii="Arial" w:hAnsi="Arial" w:cs="Arial"/>
        </w:rPr>
        <w:t xml:space="preserve">мая </w:t>
      </w:r>
      <w:r w:rsidRPr="00FF76B6">
        <w:rPr>
          <w:rFonts w:ascii="Arial" w:hAnsi="Arial" w:cs="Arial"/>
        </w:rPr>
        <w:t>20</w:t>
      </w:r>
      <w:r w:rsidR="00AA31A3">
        <w:rPr>
          <w:rFonts w:ascii="Arial" w:hAnsi="Arial" w:cs="Arial"/>
        </w:rPr>
        <w:t>20</w:t>
      </w:r>
      <w:r w:rsidRPr="00FF76B6">
        <w:rPr>
          <w:rFonts w:ascii="Arial" w:hAnsi="Arial" w:cs="Arial"/>
        </w:rPr>
        <w:t xml:space="preserve"> года                                                         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«Об утверждении исполнения 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FF76B6">
        <w:rPr>
          <w:rFonts w:ascii="Arial" w:hAnsi="Arial" w:cs="Arial"/>
        </w:rPr>
        <w:t xml:space="preserve">Заслушав </w:t>
      </w:r>
      <w:proofErr w:type="gramStart"/>
      <w:r w:rsidRPr="00FF76B6">
        <w:rPr>
          <w:rFonts w:ascii="Arial" w:hAnsi="Arial" w:cs="Arial"/>
        </w:rPr>
        <w:t>выступление  старшего</w:t>
      </w:r>
      <w:proofErr w:type="gramEnd"/>
      <w:r w:rsidRPr="00FF76B6">
        <w:rPr>
          <w:rFonts w:ascii="Arial" w:hAnsi="Arial" w:cs="Arial"/>
        </w:rPr>
        <w:t xml:space="preserve"> экономиста администрации  Писаревского сельского поселения </w:t>
      </w:r>
      <w:r>
        <w:rPr>
          <w:rFonts w:ascii="Arial" w:hAnsi="Arial" w:cs="Arial"/>
        </w:rPr>
        <w:t xml:space="preserve">Колесниченко Галины </w:t>
      </w:r>
      <w:proofErr w:type="spellStart"/>
      <w:r>
        <w:rPr>
          <w:rFonts w:ascii="Arial" w:hAnsi="Arial" w:cs="Arial"/>
        </w:rPr>
        <w:t>Илиничны</w:t>
      </w:r>
      <w:proofErr w:type="spellEnd"/>
      <w:r w:rsidRPr="00FF76B6">
        <w:rPr>
          <w:rFonts w:ascii="Arial" w:hAnsi="Arial" w:cs="Arial"/>
        </w:rPr>
        <w:t xml:space="preserve"> и</w:t>
      </w:r>
      <w:r w:rsidRPr="00FF76B6">
        <w:rPr>
          <w:rFonts w:ascii="Arial" w:hAnsi="Arial" w:cs="Arial"/>
          <w:b/>
        </w:rPr>
        <w:t xml:space="preserve"> </w:t>
      </w:r>
      <w:r w:rsidRPr="00FF76B6">
        <w:rPr>
          <w:rFonts w:ascii="Arial" w:hAnsi="Arial" w:cs="Arial"/>
        </w:rPr>
        <w:t>на  основании  Федерального  закона  от 06.10.2003 года  № 131-ФЗ « Об  общих  принципах  организации  местного  самоуправления  в РФ», руководствуясь  Уставом  Писаревского  сельского  поселения, Положением  о  публичных  слушаниях  РЕШИЛ:</w:t>
      </w: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244B09" w:rsidRPr="00FF76B6" w:rsidRDefault="00244B09" w:rsidP="00244B09">
      <w:pPr>
        <w:adjustRightInd w:val="0"/>
        <w:ind w:firstLine="54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1. Утвердить исполнение бюджета Писаревского сельского </w:t>
      </w:r>
      <w:proofErr w:type="gramStart"/>
      <w:r w:rsidRPr="00FF76B6">
        <w:rPr>
          <w:rFonts w:ascii="Arial" w:hAnsi="Arial" w:cs="Arial"/>
        </w:rPr>
        <w:t>поселения  Кантемировского</w:t>
      </w:r>
      <w:proofErr w:type="gramEnd"/>
      <w:r w:rsidRPr="00FF76B6">
        <w:rPr>
          <w:rFonts w:ascii="Arial" w:hAnsi="Arial" w:cs="Arial"/>
        </w:rPr>
        <w:t xml:space="preserve">  муниципального  района  Воронежской области за 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год: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>200,3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>24519,6</w:t>
      </w:r>
      <w:r w:rsidRPr="00FF76B6">
        <w:rPr>
          <w:rFonts w:ascii="Arial" w:hAnsi="Arial" w:cs="Arial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21951,8</w:t>
      </w:r>
      <w:r w:rsidRPr="00FF76B6">
        <w:rPr>
          <w:rFonts w:ascii="Arial" w:hAnsi="Arial" w:cs="Arial"/>
        </w:rPr>
        <w:t xml:space="preserve"> тыс. рублей;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расходов бюджета Писаревского поселения в сумме </w:t>
      </w:r>
      <w:r>
        <w:rPr>
          <w:rFonts w:ascii="Arial" w:hAnsi="Arial" w:cs="Arial"/>
        </w:rPr>
        <w:t>24719,9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     2. </w:t>
      </w:r>
      <w:proofErr w:type="gramStart"/>
      <w:r w:rsidRPr="00FF76B6">
        <w:rPr>
          <w:rFonts w:ascii="Arial" w:hAnsi="Arial" w:cs="Arial"/>
        </w:rPr>
        <w:t>Настоящее  решение</w:t>
      </w:r>
      <w:proofErr w:type="gramEnd"/>
      <w:r w:rsidRPr="00FF76B6">
        <w:rPr>
          <w:rFonts w:ascii="Arial" w:hAnsi="Arial" w:cs="Arial"/>
        </w:rPr>
        <w:t xml:space="preserve">  обнародовать  в « Вестнике» муниципальных правовых актов Писаревского  сельского поселения.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Глава Писаревского 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сельского </w:t>
      </w:r>
      <w:proofErr w:type="gramStart"/>
      <w:r w:rsidRPr="00FF76B6">
        <w:rPr>
          <w:rFonts w:ascii="Arial" w:hAnsi="Arial" w:cs="Arial"/>
        </w:rPr>
        <w:t xml:space="preserve">поселения:   </w:t>
      </w:r>
      <w:proofErr w:type="gramEnd"/>
      <w:r w:rsidRPr="00FF76B6">
        <w:rPr>
          <w:rFonts w:ascii="Arial" w:hAnsi="Arial" w:cs="Arial"/>
        </w:rPr>
        <w:t xml:space="preserve">                                                   </w:t>
      </w:r>
      <w:proofErr w:type="spellStart"/>
      <w:r w:rsidRPr="00FF76B6">
        <w:rPr>
          <w:rFonts w:ascii="Arial" w:hAnsi="Arial" w:cs="Arial"/>
        </w:rPr>
        <w:t>Е.М.Украинский</w:t>
      </w:r>
      <w:proofErr w:type="spellEnd"/>
      <w:r w:rsidRPr="00FF76B6">
        <w:rPr>
          <w:rFonts w:ascii="Arial" w:hAnsi="Arial" w:cs="Arial"/>
        </w:rPr>
        <w:t>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Default="00244B09" w:rsidP="00244B09">
      <w:pPr>
        <w:jc w:val="right"/>
        <w:rPr>
          <w:rFonts w:ascii="Arial" w:hAnsi="Arial" w:cs="Arial"/>
        </w:rPr>
      </w:pPr>
    </w:p>
    <w:p w:rsidR="00452F9B" w:rsidRDefault="00452F9B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Pr="00FF76B6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13D1C">
      <w:pPr>
        <w:jc w:val="right"/>
        <w:rPr>
          <w:rFonts w:ascii="Arial" w:hAnsi="Arial" w:cs="Arial"/>
        </w:rPr>
      </w:pP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Приложение 1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lastRenderedPageBreak/>
        <w:t>к решению Совета народных депутатов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Писаревского сельского поселения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Кантемировского муниципального района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«О</w:t>
      </w:r>
      <w:r w:rsidR="002D5B8F" w:rsidRPr="0012235C">
        <w:rPr>
          <w:rFonts w:ascii="Arial" w:hAnsi="Arial" w:cs="Arial"/>
        </w:rPr>
        <w:t>б утверждении</w:t>
      </w:r>
      <w:r w:rsidRPr="0012235C">
        <w:rPr>
          <w:rFonts w:ascii="Arial" w:hAnsi="Arial" w:cs="Arial"/>
        </w:rPr>
        <w:t xml:space="preserve"> </w:t>
      </w:r>
      <w:r w:rsidR="002D5B8F" w:rsidRPr="0012235C">
        <w:rPr>
          <w:rFonts w:ascii="Arial" w:hAnsi="Arial" w:cs="Arial"/>
        </w:rPr>
        <w:t xml:space="preserve">исполнения </w:t>
      </w:r>
    </w:p>
    <w:p w:rsidR="00213D1C" w:rsidRPr="0012235C" w:rsidRDefault="002D5B8F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бюджета за 2019 год</w:t>
      </w:r>
      <w:r w:rsidR="00213D1C" w:rsidRPr="0012235C">
        <w:rPr>
          <w:rFonts w:ascii="Arial" w:hAnsi="Arial" w:cs="Arial"/>
        </w:rPr>
        <w:t>»</w:t>
      </w:r>
    </w:p>
    <w:p w:rsidR="00213D1C" w:rsidRPr="0012235C" w:rsidRDefault="00213D1C" w:rsidP="00213D1C">
      <w:pPr>
        <w:jc w:val="both"/>
        <w:rPr>
          <w:rFonts w:ascii="Arial" w:hAnsi="Arial" w:cs="Arial"/>
        </w:rPr>
      </w:pPr>
    </w:p>
    <w:p w:rsidR="00213D1C" w:rsidRPr="0012235C" w:rsidRDefault="00213D1C" w:rsidP="00213D1C">
      <w:pPr>
        <w:pStyle w:val="a3"/>
        <w:rPr>
          <w:rFonts w:ascii="Arial" w:hAnsi="Arial" w:cs="Arial"/>
          <w:sz w:val="24"/>
          <w:szCs w:val="24"/>
        </w:rPr>
      </w:pPr>
      <w:r w:rsidRPr="0012235C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213D1C" w:rsidRPr="0012235C" w:rsidRDefault="00213D1C" w:rsidP="00213D1C">
      <w:pPr>
        <w:pStyle w:val="a3"/>
        <w:rPr>
          <w:rFonts w:ascii="Arial" w:hAnsi="Arial" w:cs="Arial"/>
          <w:sz w:val="24"/>
          <w:szCs w:val="24"/>
        </w:rPr>
      </w:pPr>
      <w:r w:rsidRPr="0012235C">
        <w:rPr>
          <w:rFonts w:ascii="Arial" w:hAnsi="Arial" w:cs="Arial"/>
          <w:sz w:val="24"/>
          <w:szCs w:val="24"/>
        </w:rPr>
        <w:t>Писаревского сельского поселения на 2019 год</w:t>
      </w:r>
    </w:p>
    <w:p w:rsidR="00213D1C" w:rsidRPr="0012235C" w:rsidRDefault="00213D1C" w:rsidP="00213D1C">
      <w:pPr>
        <w:rPr>
          <w:rFonts w:ascii="Arial" w:hAnsi="Arial" w:cs="Arial"/>
          <w:b/>
          <w:bCs/>
        </w:rPr>
      </w:pPr>
    </w:p>
    <w:p w:rsidR="00213D1C" w:rsidRPr="0012235C" w:rsidRDefault="00213D1C" w:rsidP="00213D1C">
      <w:pPr>
        <w:tabs>
          <w:tab w:val="left" w:pos="8925"/>
        </w:tabs>
        <w:jc w:val="right"/>
        <w:rPr>
          <w:rFonts w:ascii="Arial" w:hAnsi="Arial" w:cs="Arial"/>
        </w:rPr>
      </w:pPr>
      <w:r w:rsidRPr="0012235C">
        <w:rPr>
          <w:rFonts w:ascii="Arial" w:hAnsi="Arial" w:cs="Arial"/>
          <w:bCs/>
        </w:rPr>
        <w:t xml:space="preserve">Сумма </w:t>
      </w:r>
      <w:r w:rsidRPr="0012235C">
        <w:rPr>
          <w:rFonts w:ascii="Arial" w:hAnsi="Arial" w:cs="Arial"/>
        </w:rPr>
        <w:t>(тыс. рублей)</w:t>
      </w:r>
    </w:p>
    <w:tbl>
      <w:tblPr>
        <w:tblW w:w="4985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331"/>
        <w:gridCol w:w="3028"/>
        <w:gridCol w:w="1730"/>
      </w:tblGrid>
      <w:tr w:rsidR="00306990" w:rsidRPr="0012235C" w:rsidTr="00306990">
        <w:trPr>
          <w:cantSplit/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 w:rsidP="002D5B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-200,3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 w:rsidP="002D5B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-200,3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01 05 02 01 02 0000 510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01 05 02 01 02 0000 610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13D1C" w:rsidRPr="0012235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Pr="0012235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12235C" w:rsidRDefault="0012235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</w:t>
      </w:r>
      <w:r w:rsidR="00306990">
        <w:rPr>
          <w:rFonts w:ascii="Arial" w:hAnsi="Arial" w:cs="Arial"/>
        </w:rPr>
        <w:t>б утверждении исполнения бюджета</w:t>
      </w:r>
      <w:r>
        <w:rPr>
          <w:rFonts w:ascii="Arial" w:hAnsi="Arial" w:cs="Arial"/>
        </w:rPr>
        <w:t xml:space="preserve"> </w:t>
      </w:r>
      <w:r w:rsidR="0030699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2019 </w:t>
      </w:r>
      <w:r w:rsidR="00306990">
        <w:rPr>
          <w:rFonts w:ascii="Arial" w:hAnsi="Arial" w:cs="Arial"/>
        </w:rPr>
        <w:t>год»</w:t>
      </w:r>
    </w:p>
    <w:p w:rsidR="00306990" w:rsidRDefault="00306990" w:rsidP="00213D1C">
      <w:pPr>
        <w:jc w:val="right"/>
        <w:rPr>
          <w:rFonts w:ascii="Arial" w:hAnsi="Arial" w:cs="Arial"/>
        </w:rPr>
      </w:pPr>
    </w:p>
    <w:p w:rsidR="00213D1C" w:rsidRPr="00306990" w:rsidRDefault="00306990" w:rsidP="00306990">
      <w:pPr>
        <w:ind w:right="-1"/>
        <w:jc w:val="center"/>
        <w:rPr>
          <w:rFonts w:ascii="Arial" w:hAnsi="Arial" w:cs="Arial"/>
          <w:b/>
        </w:rPr>
      </w:pPr>
      <w:r w:rsidRPr="00306990">
        <w:rPr>
          <w:rFonts w:ascii="Arial" w:hAnsi="Arial" w:cs="Arial"/>
          <w:b/>
        </w:rPr>
        <w:t xml:space="preserve">ПОСТУПЛЕНИЕ ДОХОДОВ БЮДЖЕТА ПИСАРЕВСКОГО СЕЛЬСКОГО ПОСЕЛЕНИЯ ПО КОДАМ ВИДОВ </w:t>
      </w:r>
      <w:proofErr w:type="gramStart"/>
      <w:r w:rsidRPr="00306990">
        <w:rPr>
          <w:rFonts w:ascii="Arial" w:hAnsi="Arial" w:cs="Arial"/>
          <w:b/>
        </w:rPr>
        <w:t>ДОХОДОВ,ПОДВИДОВ</w:t>
      </w:r>
      <w:proofErr w:type="gramEnd"/>
      <w:r w:rsidRPr="00306990">
        <w:rPr>
          <w:rFonts w:ascii="Arial" w:hAnsi="Arial" w:cs="Arial"/>
          <w:b/>
        </w:rPr>
        <w:t xml:space="preserve"> ДОХОДОВ </w:t>
      </w:r>
      <w:r>
        <w:rPr>
          <w:rFonts w:ascii="Arial" w:hAnsi="Arial" w:cs="Arial"/>
          <w:b/>
        </w:rPr>
        <w:t xml:space="preserve">                                   </w:t>
      </w:r>
      <w:r w:rsidRPr="00306990">
        <w:rPr>
          <w:rFonts w:ascii="Arial" w:hAnsi="Arial" w:cs="Arial"/>
          <w:b/>
        </w:rPr>
        <w:t>НА 2019 год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306990" w:rsidTr="00306990">
        <w:trPr>
          <w:trHeight w:val="300"/>
        </w:trPr>
        <w:tc>
          <w:tcPr>
            <w:tcW w:w="3828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30699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24519,6</w:t>
            </w:r>
          </w:p>
        </w:tc>
      </w:tr>
      <w:tr w:rsidR="00306990" w:rsidTr="00306990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2567,8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000 1 05 03000 00 0000 000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1088,6</w:t>
            </w:r>
          </w:p>
        </w:tc>
      </w:tr>
      <w:tr w:rsidR="00306990" w:rsidTr="0030699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941,7</w:t>
            </w:r>
          </w:p>
        </w:tc>
      </w:tr>
      <w:tr w:rsidR="00306990" w:rsidTr="0030699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юридических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207,1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734,6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Госпошлина за сов-е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нотар.действий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306990" w:rsidTr="0030699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306990" w:rsidTr="00306990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306990" w:rsidTr="00306990">
        <w:trPr>
          <w:trHeight w:val="1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0A0EAA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A0EAA" w:rsidTr="000A0EAA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000 1 16 33050 10 0000 140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124,3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 w:rsidP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21183,0</w:t>
            </w:r>
          </w:p>
        </w:tc>
      </w:tr>
      <w:tr w:rsidR="00FC2D1B" w:rsidTr="00306990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7630,4</w:t>
            </w: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13552,6</w:t>
            </w:r>
          </w:p>
        </w:tc>
      </w:tr>
      <w:tr w:rsidR="00FC2D1B" w:rsidTr="00306990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000 2 07 05020 10 0000150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FC2D1B" w:rsidTr="00306990">
        <w:trPr>
          <w:trHeight w:val="1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000 2 07 05030 10 0000150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213D1C" w:rsidRDefault="00213D1C" w:rsidP="00213D1C">
      <w:pPr>
        <w:ind w:right="-1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306990" w:rsidRDefault="00306990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lastRenderedPageBreak/>
        <w:t>Приложение 3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Ведомственная структура расходов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бюджета Писаревского сельского поселения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Кантемировского муниципального района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</w:t>
      </w:r>
      <w:r w:rsidRPr="00FF76B6">
        <w:rPr>
          <w:rFonts w:ascii="Arial" w:hAnsi="Arial" w:cs="Arial"/>
          <w:b/>
          <w:bCs/>
        </w:rPr>
        <w:t>а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029"/>
        <w:gridCol w:w="734"/>
        <w:gridCol w:w="580"/>
        <w:gridCol w:w="540"/>
        <w:gridCol w:w="1205"/>
        <w:gridCol w:w="851"/>
        <w:gridCol w:w="1701"/>
      </w:tblGrid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EB3ACF" w:rsidRDefault="00EB3ACF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2019 год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23038,3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2039,3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8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20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13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8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24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58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20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306990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306990" w:rsidTr="00EB3ACF">
        <w:trPr>
          <w:trHeight w:val="10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306990" w:rsidTr="00EB3ACF">
        <w:trPr>
          <w:trHeight w:val="731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</w:t>
            </w:r>
            <w:r w:rsidR="00306990"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,3</w:t>
            </w:r>
          </w:p>
        </w:tc>
      </w:tr>
      <w:tr w:rsidR="00306990" w:rsidTr="00EB3ACF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5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306990" w:rsidTr="00EB3ACF">
        <w:trPr>
          <w:trHeight w:val="628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145.0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015 08 90190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015 03 90100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24,5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01 6  01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EB3ACF" w:rsidTr="00EB3ACF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3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13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2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услуг) муниципальных учреждений 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</w:tbl>
    <w:p w:rsidR="00B939DD" w:rsidRDefault="00B939DD" w:rsidP="00B939DD">
      <w:pPr>
        <w:jc w:val="right"/>
        <w:rPr>
          <w:rFonts w:ascii="Arial" w:hAnsi="Arial" w:cs="Arial"/>
        </w:rPr>
      </w:pPr>
    </w:p>
    <w:p w:rsidR="008F401D" w:rsidRDefault="008F401D" w:rsidP="00B939D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Приложение 4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разделам,</w:t>
      </w:r>
      <w:r>
        <w:rPr>
          <w:rFonts w:ascii="Arial" w:hAnsi="Arial" w:cs="Arial"/>
          <w:b/>
          <w:bCs/>
        </w:rPr>
        <w:t xml:space="preserve"> </w:t>
      </w:r>
      <w:r w:rsidRPr="00FF76B6">
        <w:rPr>
          <w:rFonts w:ascii="Arial" w:hAnsi="Arial" w:cs="Arial"/>
          <w:b/>
          <w:bCs/>
        </w:rPr>
        <w:t>подразделам,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целевым статьям (муниципальной программы Писаревского сельского поселения),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группам </w:t>
      </w:r>
      <w:proofErr w:type="gramStart"/>
      <w:r w:rsidRPr="00FF76B6">
        <w:rPr>
          <w:rFonts w:ascii="Arial" w:hAnsi="Arial" w:cs="Arial"/>
          <w:b/>
          <w:bCs/>
        </w:rPr>
        <w:t>видов  расходов</w:t>
      </w:r>
      <w:proofErr w:type="gramEnd"/>
      <w:r w:rsidRPr="00FF76B6">
        <w:rPr>
          <w:rFonts w:ascii="Arial" w:hAnsi="Arial" w:cs="Arial"/>
          <w:b/>
          <w:bCs/>
        </w:rPr>
        <w:t xml:space="preserve"> классификации расходов бюджета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Писаревского сельского </w:t>
      </w:r>
      <w:proofErr w:type="gramStart"/>
      <w:r w:rsidRPr="00FF76B6">
        <w:rPr>
          <w:rFonts w:ascii="Arial" w:hAnsi="Arial" w:cs="Arial"/>
          <w:b/>
          <w:bCs/>
        </w:rPr>
        <w:t>поселения  на</w:t>
      </w:r>
      <w:proofErr w:type="gramEnd"/>
      <w:r w:rsidRPr="00FF76B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p w:rsidR="00B939DD" w:rsidRDefault="00B939DD" w:rsidP="00B939DD">
      <w:pPr>
        <w:jc w:val="right"/>
        <w:rPr>
          <w:rFonts w:ascii="Arial" w:hAnsi="Arial" w:cs="Arial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993"/>
        <w:gridCol w:w="850"/>
        <w:gridCol w:w="1418"/>
        <w:gridCol w:w="708"/>
        <w:gridCol w:w="1418"/>
      </w:tblGrid>
      <w:tr w:rsidR="008F401D" w:rsidTr="008F401D">
        <w:trPr>
          <w:trHeight w:val="255"/>
        </w:trPr>
        <w:tc>
          <w:tcPr>
            <w:tcW w:w="4395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F401D" w:rsidTr="008F401D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8F401D" w:rsidTr="008F401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2039,3</w:t>
            </w:r>
          </w:p>
        </w:tc>
      </w:tr>
      <w:tr w:rsidR="008F401D" w:rsidTr="008F401D">
        <w:trPr>
          <w:trHeight w:val="6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6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10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8F401D" w:rsidTr="008F401D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8F401D" w:rsidTr="008F401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8F401D" w:rsidTr="008F401D">
        <w:trPr>
          <w:trHeight w:val="7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8F401D" w:rsidTr="008F401D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 программа Писаревского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01 0 00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8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F401D" w:rsidTr="008F401D">
        <w:trPr>
          <w:trHeight w:val="5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Pr="00243648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6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F401D" w:rsidTr="008F401D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24,5</w:t>
            </w:r>
          </w:p>
        </w:tc>
      </w:tr>
      <w:tr w:rsidR="008F401D" w:rsidTr="008F401D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01 6  01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8F401D" w:rsidTr="008F401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7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8F401D" w:rsidTr="008F401D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</w:tbl>
    <w:p w:rsidR="00213D1C" w:rsidRDefault="00213D1C" w:rsidP="00213D1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lastRenderedPageBreak/>
        <w:t>Приложение 5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 w:rsidR="0012235C"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целевым статьям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(муниципальной программе Писаревского сельского поселения),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группам видов расходов, разделам, подразделам классификации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расходов местного бюджета на 201</w:t>
      </w:r>
      <w:r w:rsidR="0012235C"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4"/>
        <w:gridCol w:w="708"/>
        <w:gridCol w:w="567"/>
        <w:gridCol w:w="709"/>
        <w:gridCol w:w="1276"/>
      </w:tblGrid>
      <w:tr w:rsidR="00AF4412" w:rsidTr="00AF4412">
        <w:trPr>
          <w:trHeight w:val="300"/>
        </w:trPr>
        <w:tc>
          <w:tcPr>
            <w:tcW w:w="9371" w:type="dxa"/>
            <w:gridSpan w:val="6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F4412" w:rsidTr="00AF441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2371,07</w:t>
            </w:r>
          </w:p>
        </w:tc>
      </w:tr>
      <w:tr w:rsidR="00AF4412" w:rsidTr="00AF4412">
        <w:trPr>
          <w:trHeight w:val="3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9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1303,0</w:t>
            </w:r>
          </w:p>
        </w:tc>
      </w:tr>
      <w:tr w:rsidR="00AF4412" w:rsidTr="00AF4412">
        <w:trPr>
          <w:trHeight w:val="11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608,0</w:t>
            </w:r>
          </w:p>
        </w:tc>
      </w:tr>
      <w:tr w:rsidR="00AF4412" w:rsidTr="00AF4412">
        <w:trPr>
          <w:trHeight w:val="1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694,3</w:t>
            </w:r>
          </w:p>
        </w:tc>
      </w:tr>
      <w:tr w:rsidR="00AF4412" w:rsidTr="00AF44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AF4412" w:rsidTr="00AF4412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6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"Обслуживание муниципального долга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1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6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AF4412" w:rsidTr="00AF4412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AF4412" w:rsidTr="00AF4412">
        <w:trPr>
          <w:trHeight w:val="11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автомобильных дорог общего пользования местного значения Писаревского сельского поселения Кантемировского муниципального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района"муниципальной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192,9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AF4412" w:rsidTr="00AF4412">
        <w:trPr>
          <w:trHeight w:val="4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10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3517,2</w:t>
            </w:r>
          </w:p>
        </w:tc>
      </w:tr>
      <w:tr w:rsidR="00AF4412" w:rsidTr="00AF4412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AF4412" w:rsidTr="00AF4412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F4412" w:rsidTr="00AF4412">
        <w:trPr>
          <w:trHeight w:val="7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2003,0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1453,8,0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"Ремонт и благоустройство военно-мемориальных объектов»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1469,5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1309,0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ремонту и благоустройству военно-мемориальных объектов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01 5 08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F4412" w:rsidTr="00AF4412">
        <w:trPr>
          <w:trHeight w:val="8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AF4412" w:rsidTr="00AF4412">
        <w:trPr>
          <w:trHeight w:val="1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2978,0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444,9</w:t>
            </w:r>
          </w:p>
        </w:tc>
      </w:tr>
      <w:tr w:rsidR="00AF4412" w:rsidTr="00AF4412">
        <w:trPr>
          <w:trHeight w:val="8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 Развитие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12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970,3</w:t>
            </w:r>
          </w:p>
        </w:tc>
      </w:tr>
      <w:tr w:rsidR="00AF4412" w:rsidTr="00AF4412">
        <w:trPr>
          <w:trHeight w:val="6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710,9</w:t>
            </w:r>
          </w:p>
        </w:tc>
      </w:tr>
      <w:tr w:rsidR="00AF4412" w:rsidTr="00AF4412">
        <w:trPr>
          <w:trHeight w:val="1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4412" w:rsidTr="00AF4412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 Развитие физической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524FF" w:rsidRDefault="005524FF"/>
    <w:sectPr w:rsidR="005524FF" w:rsidSect="00452F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4"/>
    <w:rsid w:val="000031B0"/>
    <w:rsid w:val="0001232C"/>
    <w:rsid w:val="00066F1A"/>
    <w:rsid w:val="000A0EAA"/>
    <w:rsid w:val="000A6BBC"/>
    <w:rsid w:val="000B03BD"/>
    <w:rsid w:val="000B03D8"/>
    <w:rsid w:val="000D1B96"/>
    <w:rsid w:val="000D2D93"/>
    <w:rsid w:val="000D56F7"/>
    <w:rsid w:val="00101D47"/>
    <w:rsid w:val="0012235C"/>
    <w:rsid w:val="0013432F"/>
    <w:rsid w:val="00136C3C"/>
    <w:rsid w:val="0014237C"/>
    <w:rsid w:val="00142647"/>
    <w:rsid w:val="0014309F"/>
    <w:rsid w:val="001572A4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13D1C"/>
    <w:rsid w:val="002219C1"/>
    <w:rsid w:val="00243648"/>
    <w:rsid w:val="00244B09"/>
    <w:rsid w:val="00251168"/>
    <w:rsid w:val="00255680"/>
    <w:rsid w:val="002B48B9"/>
    <w:rsid w:val="002D5B8F"/>
    <w:rsid w:val="002E7192"/>
    <w:rsid w:val="0030665D"/>
    <w:rsid w:val="00306990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3E23D6"/>
    <w:rsid w:val="0040342D"/>
    <w:rsid w:val="00412691"/>
    <w:rsid w:val="004205D6"/>
    <w:rsid w:val="00423B23"/>
    <w:rsid w:val="0042520B"/>
    <w:rsid w:val="00433485"/>
    <w:rsid w:val="0043673C"/>
    <w:rsid w:val="0044328C"/>
    <w:rsid w:val="00452F9B"/>
    <w:rsid w:val="00461CAE"/>
    <w:rsid w:val="004A30B3"/>
    <w:rsid w:val="004D34A6"/>
    <w:rsid w:val="004D4BAD"/>
    <w:rsid w:val="004E6286"/>
    <w:rsid w:val="004E666A"/>
    <w:rsid w:val="004F53E0"/>
    <w:rsid w:val="005122D8"/>
    <w:rsid w:val="005242C6"/>
    <w:rsid w:val="005524FF"/>
    <w:rsid w:val="00552978"/>
    <w:rsid w:val="00583F77"/>
    <w:rsid w:val="005A4EB5"/>
    <w:rsid w:val="005B321B"/>
    <w:rsid w:val="005C1808"/>
    <w:rsid w:val="005D24E1"/>
    <w:rsid w:val="005D274A"/>
    <w:rsid w:val="00604961"/>
    <w:rsid w:val="00611CA1"/>
    <w:rsid w:val="006137D7"/>
    <w:rsid w:val="00630C43"/>
    <w:rsid w:val="0067151B"/>
    <w:rsid w:val="00672D82"/>
    <w:rsid w:val="00686F20"/>
    <w:rsid w:val="0069323A"/>
    <w:rsid w:val="006A481B"/>
    <w:rsid w:val="006C0EDC"/>
    <w:rsid w:val="006E1435"/>
    <w:rsid w:val="006E79AE"/>
    <w:rsid w:val="00702960"/>
    <w:rsid w:val="007079DF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B0CC3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D7C64"/>
    <w:rsid w:val="008F401D"/>
    <w:rsid w:val="008F584A"/>
    <w:rsid w:val="00925C8D"/>
    <w:rsid w:val="0095090F"/>
    <w:rsid w:val="009536FF"/>
    <w:rsid w:val="009627C4"/>
    <w:rsid w:val="0096371B"/>
    <w:rsid w:val="0099777F"/>
    <w:rsid w:val="009B0D67"/>
    <w:rsid w:val="009C08B6"/>
    <w:rsid w:val="009D4FAE"/>
    <w:rsid w:val="009F091D"/>
    <w:rsid w:val="009F1506"/>
    <w:rsid w:val="00A425E3"/>
    <w:rsid w:val="00A676D7"/>
    <w:rsid w:val="00A76C59"/>
    <w:rsid w:val="00A83108"/>
    <w:rsid w:val="00A84D9F"/>
    <w:rsid w:val="00AA0200"/>
    <w:rsid w:val="00AA31A3"/>
    <w:rsid w:val="00AC2BED"/>
    <w:rsid w:val="00AF4412"/>
    <w:rsid w:val="00B10AE8"/>
    <w:rsid w:val="00B10EB4"/>
    <w:rsid w:val="00B179D4"/>
    <w:rsid w:val="00B36450"/>
    <w:rsid w:val="00B617B5"/>
    <w:rsid w:val="00B939DD"/>
    <w:rsid w:val="00BA21EC"/>
    <w:rsid w:val="00BC09B7"/>
    <w:rsid w:val="00C16C74"/>
    <w:rsid w:val="00C22EA9"/>
    <w:rsid w:val="00C34685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6932"/>
    <w:rsid w:val="00DF07A0"/>
    <w:rsid w:val="00E044F3"/>
    <w:rsid w:val="00E11131"/>
    <w:rsid w:val="00E12C30"/>
    <w:rsid w:val="00E36516"/>
    <w:rsid w:val="00E70D6A"/>
    <w:rsid w:val="00E84EF0"/>
    <w:rsid w:val="00E861B9"/>
    <w:rsid w:val="00EB2D1C"/>
    <w:rsid w:val="00EB3ACF"/>
    <w:rsid w:val="00EB5509"/>
    <w:rsid w:val="00EB7BB6"/>
    <w:rsid w:val="00EE40A1"/>
    <w:rsid w:val="00EE4139"/>
    <w:rsid w:val="00F0232D"/>
    <w:rsid w:val="00F12CE2"/>
    <w:rsid w:val="00F22430"/>
    <w:rsid w:val="00F302C5"/>
    <w:rsid w:val="00F31604"/>
    <w:rsid w:val="00F4506E"/>
    <w:rsid w:val="00F50870"/>
    <w:rsid w:val="00F52D6A"/>
    <w:rsid w:val="00F60F53"/>
    <w:rsid w:val="00F6349C"/>
    <w:rsid w:val="00F70E28"/>
    <w:rsid w:val="00F71BB1"/>
    <w:rsid w:val="00F83D56"/>
    <w:rsid w:val="00F8601A"/>
    <w:rsid w:val="00F96F6E"/>
    <w:rsid w:val="00FA2AEA"/>
    <w:rsid w:val="00FC2D1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A0C9-C5AF-444E-8DDF-CD09EDE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D1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13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3D1C"/>
    <w:pPr>
      <w:suppressAutoHyphens w:val="0"/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213D1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1">
    <w:name w:val="Статья1"/>
    <w:basedOn w:val="a"/>
    <w:next w:val="a"/>
    <w:uiPriority w:val="99"/>
    <w:rsid w:val="00213D1C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E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54F7-7CEB-4C18-8D86-6E17C83D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</cp:revision>
  <cp:lastPrinted>2020-03-26T11:41:00Z</cp:lastPrinted>
  <dcterms:created xsi:type="dcterms:W3CDTF">2023-04-13T12:19:00Z</dcterms:created>
  <dcterms:modified xsi:type="dcterms:W3CDTF">2023-04-13T12:19:00Z</dcterms:modified>
</cp:coreProperties>
</file>