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7D517C">
        <w:tc>
          <w:tcPr>
            <w:tcW w:w="4677" w:type="dxa"/>
          </w:tcPr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 июля 2010 года</w:t>
            </w:r>
          </w:p>
        </w:tc>
        <w:tc>
          <w:tcPr>
            <w:tcW w:w="4677" w:type="dxa"/>
          </w:tcPr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 821</w:t>
            </w:r>
          </w:p>
        </w:tc>
      </w:tr>
    </w:tbl>
    <w:p w:rsidR="007D517C" w:rsidRDefault="007D517C" w:rsidP="007D517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УКАЗ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ПРЕЗИДЕНТА РОССИЙСКОЙ ФЕДЕРАЦИИ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О КОМИССИЯХ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ПО СОБЛЮДЕНИЮ ТРЕБОВАНИЙ К СЛУЖЕБНОМУ ПОВЕДЕНИЮ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ФЕДЕРАЛЬНЫХ ГОСУДАРСТВЕННЫХ СЛУЖАЩИХ И УРЕГУЛИРОВАНИЮ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КОНФЛИКТА ИНТЕРЕСОВ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7D517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(в ред. Указов Президента РФ от 13.03.2012 </w:t>
            </w:r>
            <w:hyperlink r:id="rId5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297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02.04.2013 </w:t>
            </w:r>
            <w:hyperlink r:id="rId6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309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03.12.2013 </w:t>
            </w:r>
            <w:hyperlink r:id="rId7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878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23.06.2014 </w:t>
            </w:r>
            <w:hyperlink r:id="rId8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453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08.03.2015 </w:t>
            </w:r>
            <w:hyperlink r:id="rId9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120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22.12.2015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650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19.09.2017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431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)</w:t>
            </w:r>
          </w:p>
        </w:tc>
      </w:tr>
    </w:tbl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 соответствии с Федеральным </w:t>
      </w:r>
      <w:hyperlink r:id="rId12" w:history="1">
        <w:r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>
        <w:rPr>
          <w:rFonts w:ascii="Calibri" w:hAnsi="Calibri" w:cs="Calibri"/>
          <w:sz w:val="16"/>
          <w:szCs w:val="16"/>
        </w:rPr>
        <w:t xml:space="preserve"> от 25 декабря 2008 г. N 273-ФЗ "О противодействии коррупции" постановляю: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 Утвердить прилагаемое </w:t>
      </w:r>
      <w:hyperlink w:anchor="Par73" w:history="1">
        <w:r>
          <w:rPr>
            <w:rFonts w:ascii="Calibri" w:hAnsi="Calibri" w:cs="Calibri"/>
            <w:color w:val="0000FF"/>
            <w:sz w:val="16"/>
            <w:szCs w:val="16"/>
          </w:rPr>
          <w:t>Положение</w:t>
        </w:r>
      </w:hyperlink>
      <w:r>
        <w:rPr>
          <w:rFonts w:ascii="Calibri" w:hAnsi="Calibri" w:cs="Calibri"/>
          <w:sz w:val="16"/>
          <w:szCs w:val="1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Установить, что вопросы, изложенные в </w:t>
      </w:r>
      <w:hyperlink w:anchor="Par110" w:history="1">
        <w:r>
          <w:rPr>
            <w:rFonts w:ascii="Calibri" w:hAnsi="Calibri" w:cs="Calibri"/>
            <w:color w:val="0000FF"/>
            <w:sz w:val="16"/>
            <w:szCs w:val="16"/>
          </w:rPr>
          <w:t>пункте 16</w:t>
        </w:r>
      </w:hyperlink>
      <w:r>
        <w:rPr>
          <w:rFonts w:ascii="Calibri" w:hAnsi="Calibri" w:cs="Calibri"/>
          <w:sz w:val="16"/>
          <w:szCs w:val="16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rFonts w:ascii="Calibri" w:hAnsi="Calibri" w:cs="Calibri"/>
            <w:color w:val="0000FF"/>
            <w:sz w:val="16"/>
            <w:szCs w:val="16"/>
          </w:rPr>
          <w:t>разделе II</w:t>
        </w:r>
      </w:hyperlink>
      <w:r>
        <w:rPr>
          <w:rFonts w:ascii="Calibri" w:hAnsi="Calibri" w:cs="Calibri"/>
          <w:sz w:val="16"/>
          <w:szCs w:val="1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 Внести в </w:t>
      </w:r>
      <w:hyperlink r:id="rId14" w:history="1">
        <w:r>
          <w:rPr>
            <w:rFonts w:ascii="Calibri" w:hAnsi="Calibri" w:cs="Calibri"/>
            <w:color w:val="0000FF"/>
            <w:sz w:val="16"/>
            <w:szCs w:val="16"/>
          </w:rPr>
          <w:t>статью 27</w:t>
        </w:r>
      </w:hyperlink>
      <w:r>
        <w:rPr>
          <w:rFonts w:ascii="Calibri" w:hAnsi="Calibri" w:cs="Calibri"/>
          <w:sz w:val="16"/>
          <w:szCs w:val="16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</w:t>
      </w:r>
      <w:hyperlink r:id="rId15" w:history="1">
        <w:r>
          <w:rPr>
            <w:rFonts w:ascii="Calibri" w:hAnsi="Calibri" w:cs="Calibri"/>
            <w:color w:val="0000FF"/>
            <w:sz w:val="16"/>
            <w:szCs w:val="16"/>
          </w:rPr>
          <w:t>пункт 2</w:t>
        </w:r>
      </w:hyperlink>
      <w:r>
        <w:rPr>
          <w:rFonts w:ascii="Calibri" w:hAnsi="Calibri" w:cs="Calibri"/>
          <w:sz w:val="16"/>
          <w:szCs w:val="16"/>
        </w:rPr>
        <w:t xml:space="preserve"> дополнить подпунктом "г" следующего содержания: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</w:t>
      </w:r>
      <w:hyperlink r:id="rId16" w:history="1">
        <w:r>
          <w:rPr>
            <w:rFonts w:ascii="Calibri" w:hAnsi="Calibri" w:cs="Calibri"/>
            <w:color w:val="0000FF"/>
            <w:sz w:val="16"/>
            <w:szCs w:val="16"/>
          </w:rPr>
          <w:t>подпункт "и" пункта 3</w:t>
        </w:r>
      </w:hyperlink>
      <w:r>
        <w:rPr>
          <w:rFonts w:ascii="Calibri" w:hAnsi="Calibri" w:cs="Calibri"/>
          <w:sz w:val="16"/>
          <w:szCs w:val="16"/>
        </w:rPr>
        <w:t xml:space="preserve"> изложить в следующей редакции: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 Внести в </w:t>
      </w:r>
      <w:hyperlink r:id="rId17" w:history="1">
        <w:r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>
        <w:rPr>
          <w:rFonts w:ascii="Calibri" w:hAnsi="Calibri" w:cs="Calibri"/>
          <w:sz w:val="16"/>
          <w:szCs w:val="16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rFonts w:ascii="Calibri" w:hAnsi="Calibri" w:cs="Calibri"/>
            <w:color w:val="0000FF"/>
            <w:sz w:val="16"/>
            <w:szCs w:val="16"/>
          </w:rPr>
          <w:t>подпункт "а" пункта 7</w:t>
        </w:r>
      </w:hyperlink>
      <w:r>
        <w:rPr>
          <w:rFonts w:ascii="Calibri" w:hAnsi="Calibri" w:cs="Calibri"/>
          <w:sz w:val="16"/>
          <w:szCs w:val="16"/>
        </w:rPr>
        <w:t xml:space="preserve"> абзацем следующего содержания: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"а" пункта 1</w:t>
        </w:r>
      </w:hyperlink>
      <w:r>
        <w:rPr>
          <w:rFonts w:ascii="Calibri" w:hAnsi="Calibri" w:cs="Calibri"/>
          <w:sz w:val="16"/>
          <w:szCs w:val="16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5. Внести в </w:t>
      </w:r>
      <w:hyperlink r:id="rId20" w:history="1">
        <w:r>
          <w:rPr>
            <w:rFonts w:ascii="Calibri" w:hAnsi="Calibri" w:cs="Calibri"/>
            <w:color w:val="0000FF"/>
            <w:sz w:val="16"/>
            <w:szCs w:val="16"/>
          </w:rPr>
          <w:t>Положение</w:t>
        </w:r>
      </w:hyperlink>
      <w:r>
        <w:rPr>
          <w:rFonts w:ascii="Calibri" w:hAnsi="Calibri" w:cs="Calibri"/>
          <w:sz w:val="16"/>
          <w:szCs w:val="16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</w:t>
      </w:r>
      <w:r>
        <w:rPr>
          <w:rFonts w:ascii="Calibri" w:hAnsi="Calibri" w:cs="Calibri"/>
          <w:sz w:val="16"/>
          <w:szCs w:val="16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</w:t>
      </w:r>
      <w:hyperlink r:id="rId21" w:history="1">
        <w:r>
          <w:rPr>
            <w:rFonts w:ascii="Calibri" w:hAnsi="Calibri" w:cs="Calibri"/>
            <w:color w:val="0000FF"/>
            <w:sz w:val="16"/>
            <w:szCs w:val="16"/>
          </w:rPr>
          <w:t>пункты 9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  <w:sz w:val="16"/>
            <w:szCs w:val="16"/>
          </w:rPr>
          <w:t>10</w:t>
        </w:r>
      </w:hyperlink>
      <w:r>
        <w:rPr>
          <w:rFonts w:ascii="Calibri" w:hAnsi="Calibri" w:cs="Calibri"/>
          <w:sz w:val="16"/>
          <w:szCs w:val="16"/>
        </w:rPr>
        <w:t xml:space="preserve"> изложить в следующей редакции: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"9. Утратил силу. - </w:t>
      </w:r>
      <w:hyperlink r:id="rId23" w:history="1">
        <w:r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13.03.2012 N 297.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Общественной палатой Российской Федерации.";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в </w:t>
      </w:r>
      <w:hyperlink r:id="rId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"г" пункта 15</w:t>
        </w:r>
      </w:hyperlink>
      <w:r>
        <w:rPr>
          <w:rFonts w:ascii="Calibri" w:hAnsi="Calibri" w:cs="Calibri"/>
          <w:sz w:val="16"/>
          <w:szCs w:val="16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в) в </w:t>
      </w:r>
      <w:hyperlink r:id="rId25" w:history="1">
        <w:r>
          <w:rPr>
            <w:rFonts w:ascii="Calibri" w:hAnsi="Calibri" w:cs="Calibri"/>
            <w:color w:val="0000FF"/>
            <w:sz w:val="16"/>
            <w:szCs w:val="16"/>
          </w:rPr>
          <w:t>пункте 31</w:t>
        </w:r>
      </w:hyperlink>
      <w:r>
        <w:rPr>
          <w:rFonts w:ascii="Calibri" w:hAnsi="Calibri" w:cs="Calibri"/>
          <w:sz w:val="16"/>
          <w:szCs w:val="16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 Внести в </w:t>
      </w:r>
      <w:hyperlink r:id="rId26" w:history="1">
        <w:r>
          <w:rPr>
            <w:rFonts w:ascii="Calibri" w:hAnsi="Calibri" w:cs="Calibri"/>
            <w:color w:val="0000FF"/>
            <w:sz w:val="16"/>
            <w:szCs w:val="16"/>
          </w:rPr>
          <w:t>Положение</w:t>
        </w:r>
      </w:hyperlink>
      <w:r>
        <w:rPr>
          <w:rFonts w:ascii="Calibri" w:hAnsi="Calibri" w:cs="Calibri"/>
          <w:sz w:val="16"/>
          <w:szCs w:val="16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</w:t>
      </w:r>
      <w:hyperlink r:id="rId27" w:history="1">
        <w:r>
          <w:rPr>
            <w:rFonts w:ascii="Calibri" w:hAnsi="Calibri" w:cs="Calibri"/>
            <w:color w:val="0000FF"/>
            <w:sz w:val="16"/>
            <w:szCs w:val="16"/>
          </w:rPr>
          <w:t>пункты 3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  <w:sz w:val="16"/>
            <w:szCs w:val="16"/>
          </w:rPr>
          <w:t>4</w:t>
        </w:r>
      </w:hyperlink>
      <w:r>
        <w:rPr>
          <w:rFonts w:ascii="Calibri" w:hAnsi="Calibri" w:cs="Calibri"/>
          <w:sz w:val="16"/>
          <w:szCs w:val="16"/>
        </w:rPr>
        <w:t xml:space="preserve"> изложить в следующей редакции: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"3. Утратил силу. - </w:t>
      </w:r>
      <w:hyperlink r:id="rId29" w:history="1">
        <w:r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13.03.2012 N 297.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Общественной палатой Российской Федерации.";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в </w:t>
      </w:r>
      <w:hyperlink r:id="rId30" w:history="1">
        <w:r>
          <w:rPr>
            <w:rFonts w:ascii="Calibri" w:hAnsi="Calibri" w:cs="Calibri"/>
            <w:color w:val="0000FF"/>
            <w:sz w:val="16"/>
            <w:szCs w:val="16"/>
          </w:rPr>
          <w:t>пункте 20</w:t>
        </w:r>
      </w:hyperlink>
      <w:r>
        <w:rPr>
          <w:rFonts w:ascii="Calibri" w:hAnsi="Calibri" w:cs="Calibri"/>
          <w:sz w:val="16"/>
          <w:szCs w:val="16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 Руководителям федеральных государственных органов в 2-месячный срок: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разработать, руководствуясь настоящим Указом, и утвердить </w:t>
      </w:r>
      <w:hyperlink r:id="rId31" w:history="1">
        <w:r>
          <w:rPr>
            <w:rFonts w:ascii="Calibri" w:hAnsi="Calibri" w:cs="Calibri"/>
            <w:color w:val="0000FF"/>
            <w:sz w:val="16"/>
            <w:szCs w:val="16"/>
          </w:rPr>
          <w:t>положения</w:t>
        </w:r>
      </w:hyperlink>
      <w:r>
        <w:rPr>
          <w:rFonts w:ascii="Calibri" w:hAnsi="Calibri" w:cs="Calibri"/>
          <w:sz w:val="16"/>
          <w:szCs w:val="1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принять иные меры по обеспечению исполнения настоящего Указа.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руководствоваться настоящим Указом при разработке названных положений.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rFonts w:ascii="Calibri" w:hAnsi="Calibri" w:cs="Calibri"/>
            <w:color w:val="0000FF"/>
            <w:sz w:val="16"/>
            <w:szCs w:val="16"/>
          </w:rPr>
          <w:t>частью 2 статьи 20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</w:t>
      </w:r>
      <w:r>
        <w:rPr>
          <w:rFonts w:ascii="Calibri" w:hAnsi="Calibri" w:cs="Calibri"/>
          <w:sz w:val="16"/>
          <w:szCs w:val="16"/>
        </w:rPr>
        <w:lastRenderedPageBreak/>
        <w:t>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10. Признать утратившим силу </w:t>
      </w:r>
      <w:hyperlink r:id="rId33" w:history="1">
        <w:r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>
        <w:rPr>
          <w:rFonts w:ascii="Calibri" w:hAnsi="Calibri" w:cs="Calibri"/>
          <w:sz w:val="16"/>
          <w:szCs w:val="16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Президент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Российской Федерации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Д.МЕДВЕДЕВ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Москва, Кремль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 июля 2010 года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 821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Утверждено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Указом Президента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Российской Федерации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от 1 июля 2010 г. N 821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bookmarkStart w:id="0" w:name="Par73"/>
      <w:bookmarkEnd w:id="0"/>
      <w:r>
        <w:rPr>
          <w:rFonts w:ascii="Calibri" w:hAnsi="Calibri" w:cs="Calibri"/>
          <w:b/>
          <w:bCs/>
          <w:sz w:val="16"/>
          <w:szCs w:val="16"/>
        </w:rPr>
        <w:t>ПОЛОЖЕНИЕ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О КОМИССИЯХ ПО СОБЛЮДЕНИЮ ТРЕБОВАНИЙ К СЛУЖЕБНОМУ ПОВЕДЕНИЮ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ФЕДЕРАЛЬНЫХ ГОСУДАРСТВЕННЫХ СЛУЖАЩИХ И УРЕГУЛИРОВАНИЮ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КОНФЛИКТА ИНТЕРЕСОВ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7D517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(в ред. Указов Президента РФ от 02.04.2013 </w:t>
            </w:r>
            <w:hyperlink r:id="rId34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309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03.12.2013 </w:t>
            </w:r>
            <w:hyperlink r:id="rId35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878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23.06.2014 </w:t>
            </w:r>
            <w:hyperlink r:id="rId36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453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08.03.2015 </w:t>
            </w:r>
            <w:hyperlink r:id="rId37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120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22.12.2015 </w:t>
            </w:r>
            <w:hyperlink r:id="rId38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650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19.09.2017 </w:t>
            </w:r>
            <w:hyperlink r:id="rId39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431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)</w:t>
            </w:r>
          </w:p>
        </w:tc>
      </w:tr>
    </w:tbl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>
        <w:rPr>
          <w:rFonts w:ascii="Calibri" w:hAnsi="Calibri" w:cs="Calibri"/>
          <w:sz w:val="16"/>
          <w:szCs w:val="16"/>
        </w:rPr>
        <w:t xml:space="preserve"> от 25 декабря 2008 г. N 273-ФЗ "О противодействии коррупции".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Комиссии в своей деятельности руководствуются </w:t>
      </w:r>
      <w:hyperlink r:id="rId41" w:history="1">
        <w:r>
          <w:rPr>
            <w:rFonts w:ascii="Calibri" w:hAnsi="Calibri" w:cs="Calibri"/>
            <w:color w:val="0000FF"/>
            <w:sz w:val="16"/>
            <w:szCs w:val="16"/>
          </w:rPr>
          <w:t>Конституцией</w:t>
        </w:r>
      </w:hyperlink>
      <w:r>
        <w:rPr>
          <w:rFonts w:ascii="Calibri" w:hAnsi="Calibri" w:cs="Calibri"/>
          <w:sz w:val="16"/>
          <w:szCs w:val="1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 Основной задачей комиссий является содействие государственным органам: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>
        <w:rPr>
          <w:rFonts w:ascii="Calibri" w:hAnsi="Calibri" w:cs="Calibri"/>
          <w:sz w:val="16"/>
          <w:szCs w:val="16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в осуществлении в государственном органе мер по предупреждению коррупции.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"б" пункта 8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" w:name="Par92"/>
      <w:bookmarkEnd w:id="1"/>
      <w:r>
        <w:rPr>
          <w:rFonts w:ascii="Calibri" w:hAnsi="Calibri" w:cs="Calibri"/>
          <w:sz w:val="16"/>
          <w:szCs w:val="16"/>
        </w:rPr>
        <w:t>8. В состав комиссии входят: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" w:name="Par94"/>
      <w:bookmarkEnd w:id="2"/>
      <w:r>
        <w:rPr>
          <w:rFonts w:ascii="Calibri" w:hAnsi="Calibri" w:cs="Calibri"/>
          <w:sz w:val="16"/>
          <w:szCs w:val="16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03.12.2013 N 878)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3" w:name="Par96"/>
      <w:bookmarkEnd w:id="3"/>
      <w:r>
        <w:rPr>
          <w:rFonts w:ascii="Calibri" w:hAnsi="Calibri" w:cs="Calibri"/>
          <w:sz w:val="16"/>
          <w:szCs w:val="16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4" w:name="Par97"/>
      <w:bookmarkEnd w:id="4"/>
      <w:r>
        <w:rPr>
          <w:rFonts w:ascii="Calibri" w:hAnsi="Calibri" w:cs="Calibri"/>
          <w:sz w:val="16"/>
          <w:szCs w:val="16"/>
        </w:rPr>
        <w:t xml:space="preserve">9. Руководитель государственного органа может принять </w:t>
      </w:r>
      <w:hyperlink r:id="rId44" w:history="1">
        <w:r>
          <w:rPr>
            <w:rFonts w:ascii="Calibri" w:hAnsi="Calibri" w:cs="Calibri"/>
            <w:color w:val="0000FF"/>
            <w:sz w:val="16"/>
            <w:szCs w:val="16"/>
          </w:rPr>
          <w:t>решение</w:t>
        </w:r>
      </w:hyperlink>
      <w:r>
        <w:rPr>
          <w:rFonts w:ascii="Calibri" w:hAnsi="Calibri" w:cs="Calibri"/>
          <w:sz w:val="16"/>
          <w:szCs w:val="16"/>
        </w:rPr>
        <w:t xml:space="preserve"> о включении в состав комиссии: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rFonts w:ascii="Calibri" w:hAnsi="Calibri" w:cs="Calibri"/>
            <w:color w:val="0000FF"/>
            <w:sz w:val="16"/>
            <w:szCs w:val="16"/>
          </w:rPr>
          <w:t>частью 2 статьи 20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4 апреля 2005 г. N 32-ФЗ "Об Общественной палате Российской Федерации";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представителя общественной организации ветеранов, созданной в государственном органе;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представителя профсоюзной организации, действующей в установленном порядке в государственном органе.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10. Лица, указанные в </w:t>
      </w:r>
      <w:hyperlink w:anchor="Par94" w:history="1">
        <w:r>
          <w:rPr>
            <w:rFonts w:ascii="Calibri" w:hAnsi="Calibri" w:cs="Calibri"/>
            <w:color w:val="0000FF"/>
            <w:sz w:val="16"/>
            <w:szCs w:val="16"/>
          </w:rPr>
          <w:t>подпунктах "б"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  <w:sz w:val="16"/>
            <w:szCs w:val="16"/>
          </w:rPr>
          <w:t>"в" пункта 8</w:t>
        </w:r>
      </w:hyperlink>
      <w:r>
        <w:rPr>
          <w:rFonts w:ascii="Calibri" w:hAnsi="Calibri" w:cs="Calibri"/>
          <w:sz w:val="16"/>
          <w:szCs w:val="16"/>
        </w:rPr>
        <w:t xml:space="preserve"> и в </w:t>
      </w:r>
      <w:hyperlink w:anchor="Par97" w:history="1">
        <w:r>
          <w:rPr>
            <w:rFonts w:ascii="Calibri" w:hAnsi="Calibri" w:cs="Calibri"/>
            <w:color w:val="0000FF"/>
            <w:sz w:val="16"/>
            <w:szCs w:val="16"/>
          </w:rPr>
          <w:t>пункте 9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03.12.2013 N 878)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5" w:name="Par105"/>
      <w:bookmarkEnd w:id="5"/>
      <w:r>
        <w:rPr>
          <w:rFonts w:ascii="Calibri" w:hAnsi="Calibri" w:cs="Calibri"/>
          <w:sz w:val="16"/>
          <w:szCs w:val="16"/>
        </w:rPr>
        <w:t>13. В заседаниях комиссии с правом совещательного голоса участвуют: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6" w:name="Par107"/>
      <w:bookmarkEnd w:id="6"/>
      <w:r>
        <w:rPr>
          <w:rFonts w:ascii="Calibri" w:hAnsi="Calibri" w:cs="Calibri"/>
          <w:sz w:val="16"/>
          <w:szCs w:val="16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7" w:name="Par110"/>
      <w:bookmarkEnd w:id="7"/>
      <w:r>
        <w:rPr>
          <w:rFonts w:ascii="Calibri" w:hAnsi="Calibri" w:cs="Calibri"/>
          <w:sz w:val="16"/>
          <w:szCs w:val="16"/>
        </w:rPr>
        <w:t>16. Основаниями для проведения заседания комиссии являются: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8" w:name="Par111"/>
      <w:bookmarkEnd w:id="8"/>
      <w:r>
        <w:rPr>
          <w:rFonts w:ascii="Calibri" w:hAnsi="Calibri" w:cs="Calibri"/>
          <w:sz w:val="16"/>
          <w:szCs w:val="16"/>
        </w:rP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rFonts w:ascii="Calibri" w:hAnsi="Calibri" w:cs="Calibri"/>
            <w:color w:val="0000FF"/>
            <w:sz w:val="16"/>
            <w:szCs w:val="16"/>
          </w:rPr>
          <w:t>пунктом 31</w:t>
        </w:r>
      </w:hyperlink>
      <w:r>
        <w:rPr>
          <w:rFonts w:ascii="Calibri" w:hAnsi="Calibri" w:cs="Calibri"/>
          <w:sz w:val="16"/>
          <w:szCs w:val="1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9" w:name="Par112"/>
      <w:bookmarkEnd w:id="9"/>
      <w:r>
        <w:rPr>
          <w:rFonts w:ascii="Calibri" w:hAnsi="Calibri" w:cs="Calibri"/>
          <w:sz w:val="16"/>
          <w:szCs w:val="16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"а" пункта 1</w:t>
        </w:r>
      </w:hyperlink>
      <w:r>
        <w:rPr>
          <w:rFonts w:ascii="Calibri" w:hAnsi="Calibri" w:cs="Calibri"/>
          <w:sz w:val="16"/>
          <w:szCs w:val="16"/>
        </w:rPr>
        <w:t xml:space="preserve"> названного Положения;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0" w:name="Par113"/>
      <w:bookmarkEnd w:id="10"/>
      <w:r>
        <w:rPr>
          <w:rFonts w:ascii="Calibri" w:hAnsi="Calibri" w:cs="Calibri"/>
          <w:sz w:val="16"/>
          <w:szCs w:val="16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1" w:name="Par114"/>
      <w:bookmarkEnd w:id="11"/>
      <w:r>
        <w:rPr>
          <w:rFonts w:ascii="Calibri" w:hAnsi="Calibri" w:cs="Calibri"/>
          <w:sz w:val="16"/>
          <w:szCs w:val="16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2" w:name="Par115"/>
      <w:bookmarkEnd w:id="12"/>
      <w:r>
        <w:rPr>
          <w:rFonts w:ascii="Calibri" w:hAnsi="Calibri" w:cs="Calibri"/>
          <w:sz w:val="16"/>
          <w:szCs w:val="1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3" w:name="Par116"/>
      <w:bookmarkEnd w:id="13"/>
      <w:r>
        <w:rPr>
          <w:rFonts w:ascii="Calibri" w:hAnsi="Calibri" w:cs="Calibri"/>
          <w:sz w:val="16"/>
          <w:szCs w:val="16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4" w:name="Par117"/>
      <w:bookmarkEnd w:id="14"/>
      <w:r>
        <w:rPr>
          <w:rFonts w:ascii="Calibri" w:hAnsi="Calibri" w:cs="Calibri"/>
          <w:sz w:val="16"/>
          <w:szCs w:val="16"/>
        </w:rP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rFonts w:ascii="Calibri" w:hAnsi="Calibri" w:cs="Calibri"/>
            <w:color w:val="0000FF"/>
            <w:sz w:val="16"/>
            <w:szCs w:val="16"/>
          </w:rPr>
          <w:t>закона</w:t>
        </w:r>
      </w:hyperlink>
      <w:r>
        <w:rPr>
          <w:rFonts w:ascii="Calibri" w:hAnsi="Calibri" w:cs="Calibri"/>
          <w:sz w:val="16"/>
          <w:szCs w:val="1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(абзац введен </w:t>
      </w:r>
      <w:hyperlink r:id="rId50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08.03.2015 N 120)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5" w:name="Par119"/>
      <w:bookmarkEnd w:id="15"/>
      <w:r>
        <w:rPr>
          <w:rFonts w:ascii="Calibri" w:hAnsi="Calibri" w:cs="Calibri"/>
          <w:sz w:val="16"/>
          <w:szCs w:val="1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6" w:name="Par121"/>
      <w:bookmarkEnd w:id="16"/>
      <w:r>
        <w:rPr>
          <w:rFonts w:ascii="Calibri" w:hAnsi="Calibri" w:cs="Calibri"/>
          <w:sz w:val="16"/>
          <w:szCs w:val="16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7" w:name="Par122"/>
      <w:bookmarkEnd w:id="17"/>
      <w:r>
        <w:rPr>
          <w:rFonts w:ascii="Calibri" w:hAnsi="Calibri" w:cs="Calibri"/>
          <w:sz w:val="16"/>
          <w:szCs w:val="16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rFonts w:ascii="Calibri" w:hAnsi="Calibri" w:cs="Calibri"/>
            <w:color w:val="0000FF"/>
            <w:sz w:val="16"/>
            <w:szCs w:val="16"/>
          </w:rPr>
          <w:t>частью 1 статьи 3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(пп. "г" введен </w:t>
      </w:r>
      <w:hyperlink r:id="rId53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02.04.2013 N 309)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8" w:name="Par124"/>
      <w:bookmarkEnd w:id="18"/>
      <w:r>
        <w:rPr>
          <w:rFonts w:ascii="Calibri" w:hAnsi="Calibri" w:cs="Calibri"/>
          <w:sz w:val="16"/>
          <w:szCs w:val="16"/>
        </w:rPr>
        <w:t xml:space="preserve">д) поступившее в соответствии с </w:t>
      </w:r>
      <w:hyperlink r:id="rId54" w:history="1">
        <w:r>
          <w:rPr>
            <w:rFonts w:ascii="Calibri" w:hAnsi="Calibri" w:cs="Calibri"/>
            <w:color w:val="0000FF"/>
            <w:sz w:val="16"/>
            <w:szCs w:val="16"/>
          </w:rPr>
          <w:t>частью 4 статьи 12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rFonts w:ascii="Calibri" w:hAnsi="Calibri" w:cs="Calibri"/>
            <w:color w:val="0000FF"/>
            <w:sz w:val="16"/>
            <w:szCs w:val="16"/>
          </w:rPr>
          <w:t>статьей 64.1</w:t>
        </w:r>
      </w:hyperlink>
      <w:r>
        <w:rPr>
          <w:rFonts w:ascii="Calibri" w:hAnsi="Calibri" w:cs="Calibri"/>
          <w:sz w:val="16"/>
          <w:szCs w:val="16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(пп. "д" в ред. </w:t>
      </w:r>
      <w:hyperlink r:id="rId56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08.03.2015 N 120)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9" w:name="Par127"/>
      <w:bookmarkEnd w:id="19"/>
      <w:r>
        <w:rPr>
          <w:rFonts w:ascii="Calibri" w:hAnsi="Calibri" w:cs="Calibri"/>
          <w:sz w:val="16"/>
          <w:szCs w:val="16"/>
        </w:rPr>
        <w:t xml:space="preserve">17.1. Обращение, указанное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</w:t>
      </w:r>
      <w:r>
        <w:rPr>
          <w:rFonts w:ascii="Calibri" w:hAnsi="Calibri" w:cs="Calibri"/>
          <w:sz w:val="16"/>
          <w:szCs w:val="16"/>
        </w:rPr>
        <w:lastRenderedPageBreak/>
        <w:t xml:space="preserve">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rFonts w:ascii="Calibri" w:hAnsi="Calibri" w:cs="Calibri"/>
            <w:color w:val="0000FF"/>
            <w:sz w:val="16"/>
            <w:szCs w:val="16"/>
          </w:rPr>
          <w:t>статьи 12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17.1 введен </w:t>
      </w:r>
      <w:hyperlink r:id="rId58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453; в ред. </w:t>
      </w:r>
      <w:hyperlink r:id="rId59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17.2. Обращение, указанное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17.2 введен </w:t>
      </w:r>
      <w:hyperlink r:id="rId60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0" w:name="Par131"/>
      <w:bookmarkEnd w:id="20"/>
      <w:r>
        <w:rPr>
          <w:rFonts w:ascii="Calibri" w:hAnsi="Calibri" w:cs="Calibri"/>
          <w:sz w:val="16"/>
          <w:szCs w:val="16"/>
        </w:rPr>
        <w:t xml:space="preserve">17.3. Уведомление, указанное в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rFonts w:ascii="Calibri" w:hAnsi="Calibri" w:cs="Calibri"/>
            <w:color w:val="0000FF"/>
            <w:sz w:val="16"/>
            <w:szCs w:val="16"/>
          </w:rPr>
          <w:t>статьи 12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17.3 введен </w:t>
      </w:r>
      <w:hyperlink r:id="rId62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453; в ред. </w:t>
      </w:r>
      <w:hyperlink r:id="rId63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1" w:name="Par133"/>
      <w:bookmarkEnd w:id="21"/>
      <w:r>
        <w:rPr>
          <w:rFonts w:ascii="Calibri" w:hAnsi="Calibri" w:cs="Calibri"/>
          <w:sz w:val="16"/>
          <w:szCs w:val="16"/>
        </w:rPr>
        <w:t xml:space="preserve">17.4. Уведомление, указанное в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абзаце пятом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17.4 введен </w:t>
      </w:r>
      <w:hyperlink r:id="rId64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или уведомлений, указанных в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абзаце пятом подпункта "б"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17.5 введен </w:t>
      </w:r>
      <w:hyperlink r:id="rId65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17.6. Мотивированные заключения, предусмотренные </w:t>
      </w:r>
      <w:hyperlink w:anchor="Par127" w:history="1">
        <w:r>
          <w:rPr>
            <w:rFonts w:ascii="Calibri" w:hAnsi="Calibri" w:cs="Calibri"/>
            <w:color w:val="0000FF"/>
            <w:sz w:val="16"/>
            <w:szCs w:val="16"/>
          </w:rPr>
          <w:t>пунктами 17.1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31" w:history="1">
        <w:r>
          <w:rPr>
            <w:rFonts w:ascii="Calibri" w:hAnsi="Calibri" w:cs="Calibri"/>
            <w:color w:val="0000FF"/>
            <w:sz w:val="16"/>
            <w:szCs w:val="16"/>
          </w:rPr>
          <w:t>17.3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33" w:history="1">
        <w:r>
          <w:rPr>
            <w:rFonts w:ascii="Calibri" w:hAnsi="Calibri" w:cs="Calibri"/>
            <w:color w:val="0000FF"/>
            <w:sz w:val="16"/>
            <w:szCs w:val="16"/>
          </w:rPr>
          <w:t>17.4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должны содержать: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информацию, изложенную в обращениях или уведомлениях, указанных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абзацах втором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пятом подпункта "б"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абзацах втором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пятом подпункта "б"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а также рекомендации для принятия одного из решений в соответствии с </w:t>
      </w:r>
      <w:hyperlink w:anchor="Par166" w:history="1">
        <w:r>
          <w:rPr>
            <w:rFonts w:ascii="Calibri" w:hAnsi="Calibri" w:cs="Calibri"/>
            <w:color w:val="0000FF"/>
            <w:sz w:val="16"/>
            <w:szCs w:val="16"/>
          </w:rPr>
          <w:t>пунктами 24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81" w:history="1">
        <w:r>
          <w:rPr>
            <w:rFonts w:ascii="Calibri" w:hAnsi="Calibri" w:cs="Calibri"/>
            <w:color w:val="0000FF"/>
            <w:sz w:val="16"/>
            <w:szCs w:val="16"/>
          </w:rPr>
          <w:t>25.3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88" w:history="1">
        <w:r>
          <w:rPr>
            <w:rFonts w:ascii="Calibri" w:hAnsi="Calibri" w:cs="Calibri"/>
            <w:color w:val="0000FF"/>
            <w:sz w:val="16"/>
            <w:szCs w:val="16"/>
          </w:rPr>
          <w:t>26.1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 или иного решения.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17.6 введен </w:t>
      </w:r>
      <w:hyperlink r:id="rId66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19.09.2017 N 431)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7" w:history="1">
        <w:r>
          <w:rPr>
            <w:rFonts w:ascii="Calibri" w:hAnsi="Calibri" w:cs="Calibri"/>
            <w:color w:val="0000FF"/>
            <w:sz w:val="16"/>
            <w:szCs w:val="16"/>
          </w:rPr>
          <w:t>пунктами 18.1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49" w:history="1">
        <w:r>
          <w:rPr>
            <w:rFonts w:ascii="Calibri" w:hAnsi="Calibri" w:cs="Calibri"/>
            <w:color w:val="0000FF"/>
            <w:sz w:val="16"/>
            <w:szCs w:val="16"/>
          </w:rPr>
          <w:t>18.2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(пп. "а" в ред. </w:t>
      </w:r>
      <w:hyperlink r:id="rId67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в) рассматривает ходатайства о приглашении на заседание комиссии лиц, указанных в </w:t>
      </w:r>
      <w:hyperlink w:anchor="Par107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"б" пункта 13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2" w:name="Par147"/>
      <w:bookmarkEnd w:id="22"/>
      <w:r>
        <w:rPr>
          <w:rFonts w:ascii="Calibri" w:hAnsi="Calibri" w:cs="Calibri"/>
          <w:sz w:val="16"/>
          <w:szCs w:val="16"/>
        </w:rPr>
        <w:t xml:space="preserve">18.1. Заседание комиссии по рассмотрению заявлений, указанных в </w:t>
      </w:r>
      <w:hyperlink w:anchor="Par116" w:history="1">
        <w:r>
          <w:rPr>
            <w:rFonts w:ascii="Calibri" w:hAnsi="Calibri" w:cs="Calibri"/>
            <w:color w:val="0000FF"/>
            <w:sz w:val="16"/>
            <w:szCs w:val="16"/>
          </w:rPr>
          <w:t>абзацах третьем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17" w:history="1">
        <w:r>
          <w:rPr>
            <w:rFonts w:ascii="Calibri" w:hAnsi="Calibri" w:cs="Calibri"/>
            <w:color w:val="0000FF"/>
            <w:sz w:val="16"/>
            <w:szCs w:val="16"/>
          </w:rPr>
          <w:t>четвертом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18.1 введен </w:t>
      </w:r>
      <w:hyperlink r:id="rId68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453; в ред. </w:t>
      </w:r>
      <w:hyperlink r:id="rId69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3" w:name="Par149"/>
      <w:bookmarkEnd w:id="23"/>
      <w:r>
        <w:rPr>
          <w:rFonts w:ascii="Calibri" w:hAnsi="Calibri" w:cs="Calibri"/>
          <w:sz w:val="16"/>
          <w:szCs w:val="16"/>
        </w:rPr>
        <w:t xml:space="preserve">18.2. Уведомление, указанное в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18.2 введен </w:t>
      </w:r>
      <w:hyperlink r:id="rId70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4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19 в ред. </w:t>
      </w:r>
      <w:hyperlink r:id="rId71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если в обращении, заявлении или уведомлении, предусмотренных </w:t>
      </w:r>
      <w:hyperlink w:anchor="Par114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19.1 введен </w:t>
      </w:r>
      <w:hyperlink r:id="rId72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20 в ред. </w:t>
      </w:r>
      <w:hyperlink r:id="rId73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4" w:name="Par160"/>
      <w:bookmarkEnd w:id="24"/>
      <w:r>
        <w:rPr>
          <w:rFonts w:ascii="Calibri" w:hAnsi="Calibri" w:cs="Calibri"/>
          <w:sz w:val="16"/>
          <w:szCs w:val="16"/>
        </w:rPr>
        <w:t xml:space="preserve">22. По итогам рассмотрения вопроса, указанного в </w:t>
      </w:r>
      <w:hyperlink w:anchor="Par112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"а"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5" w:name="Par161"/>
      <w:bookmarkEnd w:id="25"/>
      <w:r>
        <w:rPr>
          <w:rFonts w:ascii="Calibri" w:hAnsi="Calibri" w:cs="Calibri"/>
          <w:sz w:val="16"/>
          <w:szCs w:val="16"/>
        </w:rP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"а" пункта 1</w:t>
        </w:r>
      </w:hyperlink>
      <w:r>
        <w:rPr>
          <w:rFonts w:ascii="Calibri" w:hAnsi="Calibri" w:cs="Calibri"/>
          <w:sz w:val="16"/>
          <w:szCs w:val="1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"а" пункта 1</w:t>
        </w:r>
      </w:hyperlink>
      <w:r>
        <w:rPr>
          <w:rFonts w:ascii="Calibri" w:hAnsi="Calibri" w:cs="Calibri"/>
          <w:sz w:val="16"/>
          <w:szCs w:val="16"/>
        </w:rPr>
        <w:t xml:space="preserve"> Положения, названного в </w:t>
      </w:r>
      <w:hyperlink w:anchor="Par161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"а" настоящего пункта</w:t>
        </w:r>
      </w:hyperlink>
      <w:r>
        <w:rPr>
          <w:rFonts w:ascii="Calibri" w:hAnsi="Calibri" w:cs="Calibri"/>
          <w:sz w:val="16"/>
          <w:szCs w:val="16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23. По итогам рассмотрения вопроса, указанного в </w:t>
      </w:r>
      <w:hyperlink w:anchor="Par113" w:history="1">
        <w:r>
          <w:rPr>
            <w:rFonts w:ascii="Calibri" w:hAnsi="Calibri" w:cs="Calibri"/>
            <w:color w:val="0000FF"/>
            <w:sz w:val="16"/>
            <w:szCs w:val="16"/>
          </w:rPr>
          <w:t>абзаце третьем подпункта "а"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6" w:name="Par166"/>
      <w:bookmarkEnd w:id="26"/>
      <w:r>
        <w:rPr>
          <w:rFonts w:ascii="Calibri" w:hAnsi="Calibri" w:cs="Calibri"/>
          <w:sz w:val="16"/>
          <w:szCs w:val="16"/>
        </w:rPr>
        <w:t xml:space="preserve">24.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7" w:name="Par169"/>
      <w:bookmarkEnd w:id="27"/>
      <w:r>
        <w:rPr>
          <w:rFonts w:ascii="Calibri" w:hAnsi="Calibri" w:cs="Calibri"/>
          <w:sz w:val="16"/>
          <w:szCs w:val="16"/>
        </w:rPr>
        <w:t xml:space="preserve">25.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  <w:sz w:val="16"/>
            <w:szCs w:val="16"/>
          </w:rPr>
          <w:t>абзаце третьем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8" w:name="Par173"/>
      <w:bookmarkEnd w:id="28"/>
      <w:r>
        <w:rPr>
          <w:rFonts w:ascii="Calibri" w:hAnsi="Calibri" w:cs="Calibri"/>
          <w:sz w:val="16"/>
          <w:szCs w:val="16"/>
        </w:rPr>
        <w:t xml:space="preserve">25.1. По итогам рассмотрения вопроса, указанного в </w:t>
      </w:r>
      <w:hyperlink w:anchor="Par122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"г"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rFonts w:ascii="Calibri" w:hAnsi="Calibri" w:cs="Calibri"/>
            <w:color w:val="0000FF"/>
            <w:sz w:val="16"/>
            <w:szCs w:val="16"/>
          </w:rPr>
          <w:t>частью 1 статьи 3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rFonts w:ascii="Calibri" w:hAnsi="Calibri" w:cs="Calibri"/>
            <w:color w:val="0000FF"/>
            <w:sz w:val="16"/>
            <w:szCs w:val="16"/>
          </w:rPr>
          <w:t>частью 1 статьи 3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25.1 введен </w:t>
      </w:r>
      <w:hyperlink r:id="rId78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02.04.2013 N 309)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25.2. По итогам рассмотрения вопроса, указанного в </w:t>
      </w:r>
      <w:hyperlink w:anchor="Par117" w:history="1">
        <w:r>
          <w:rPr>
            <w:rFonts w:ascii="Calibri" w:hAnsi="Calibri" w:cs="Calibri"/>
            <w:color w:val="0000FF"/>
            <w:sz w:val="16"/>
            <w:szCs w:val="16"/>
          </w:rPr>
          <w:t>абзаце четвертом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rFonts w:ascii="Calibri" w:hAnsi="Calibri" w:cs="Calibri"/>
            <w:color w:val="0000FF"/>
            <w:sz w:val="16"/>
            <w:szCs w:val="16"/>
          </w:rPr>
          <w:t>закона</w:t>
        </w:r>
      </w:hyperlink>
      <w:r>
        <w:rPr>
          <w:rFonts w:ascii="Calibri" w:hAnsi="Calibri" w:cs="Calibri"/>
          <w:sz w:val="16"/>
          <w:szCs w:val="1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rFonts w:ascii="Calibri" w:hAnsi="Calibri" w:cs="Calibri"/>
            <w:color w:val="0000FF"/>
            <w:sz w:val="16"/>
            <w:szCs w:val="16"/>
          </w:rPr>
          <w:t>закона</w:t>
        </w:r>
      </w:hyperlink>
      <w:r>
        <w:rPr>
          <w:rFonts w:ascii="Calibri" w:hAnsi="Calibri" w:cs="Calibri"/>
          <w:sz w:val="16"/>
          <w:szCs w:val="1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25.2 введен </w:t>
      </w:r>
      <w:hyperlink r:id="rId81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08.03.2015 N 120)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9" w:name="Par181"/>
      <w:bookmarkEnd w:id="29"/>
      <w:r>
        <w:rPr>
          <w:rFonts w:ascii="Calibri" w:hAnsi="Calibri" w:cs="Calibri"/>
          <w:sz w:val="16"/>
          <w:szCs w:val="16"/>
        </w:rPr>
        <w:t xml:space="preserve">25.3. По итогам рассмотрения вопроса, указанного в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абзаце пятом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25.3 введен </w:t>
      </w:r>
      <w:hyperlink r:id="rId82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26. По итогам рассмотрения вопросов, указанных в </w:t>
      </w:r>
      <w:hyperlink w:anchor="Par111" w:history="1">
        <w:r>
          <w:rPr>
            <w:rFonts w:ascii="Calibri" w:hAnsi="Calibri" w:cs="Calibri"/>
            <w:color w:val="0000FF"/>
            <w:sz w:val="16"/>
            <w:szCs w:val="16"/>
          </w:rPr>
          <w:t>подпунктах "а"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  <w:sz w:val="16"/>
            <w:szCs w:val="16"/>
          </w:rPr>
          <w:t>"б"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22" w:history="1">
        <w:r>
          <w:rPr>
            <w:rFonts w:ascii="Calibri" w:hAnsi="Calibri" w:cs="Calibri"/>
            <w:color w:val="0000FF"/>
            <w:sz w:val="16"/>
            <w:szCs w:val="16"/>
          </w:rPr>
          <w:t>"г"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0" w:history="1">
        <w:r>
          <w:rPr>
            <w:rFonts w:ascii="Calibri" w:hAnsi="Calibri" w:cs="Calibri"/>
            <w:color w:val="0000FF"/>
            <w:sz w:val="16"/>
            <w:szCs w:val="16"/>
          </w:rPr>
          <w:t>пунктами 22</w:t>
        </w:r>
      </w:hyperlink>
      <w:r>
        <w:rPr>
          <w:rFonts w:ascii="Calibri" w:hAnsi="Calibri" w:cs="Calibri"/>
          <w:sz w:val="16"/>
          <w:szCs w:val="16"/>
        </w:rPr>
        <w:t xml:space="preserve"> - </w:t>
      </w:r>
      <w:hyperlink w:anchor="Par169" w:history="1">
        <w:r>
          <w:rPr>
            <w:rFonts w:ascii="Calibri" w:hAnsi="Calibri" w:cs="Calibri"/>
            <w:color w:val="0000FF"/>
            <w:sz w:val="16"/>
            <w:szCs w:val="16"/>
          </w:rPr>
          <w:t>25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73" w:history="1">
        <w:r>
          <w:rPr>
            <w:rFonts w:ascii="Calibri" w:hAnsi="Calibri" w:cs="Calibri"/>
            <w:color w:val="0000FF"/>
            <w:sz w:val="16"/>
            <w:szCs w:val="16"/>
          </w:rPr>
          <w:t>25.1</w:t>
        </w:r>
      </w:hyperlink>
      <w:r>
        <w:rPr>
          <w:rFonts w:ascii="Calibri" w:hAnsi="Calibri" w:cs="Calibri"/>
          <w:sz w:val="16"/>
          <w:szCs w:val="16"/>
        </w:rPr>
        <w:t xml:space="preserve"> - </w:t>
      </w:r>
      <w:hyperlink w:anchor="Par181" w:history="1">
        <w:r>
          <w:rPr>
            <w:rFonts w:ascii="Calibri" w:hAnsi="Calibri" w:cs="Calibri"/>
            <w:color w:val="0000FF"/>
            <w:sz w:val="16"/>
            <w:szCs w:val="16"/>
          </w:rPr>
          <w:t>25.3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88" w:history="1">
        <w:r>
          <w:rPr>
            <w:rFonts w:ascii="Calibri" w:hAnsi="Calibri" w:cs="Calibri"/>
            <w:color w:val="0000FF"/>
            <w:sz w:val="16"/>
            <w:szCs w:val="16"/>
          </w:rPr>
          <w:t>26.1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(в ред. Указов Президента РФ от 08.03.2015 </w:t>
      </w:r>
      <w:hyperlink r:id="rId83" w:history="1">
        <w:r>
          <w:rPr>
            <w:rFonts w:ascii="Calibri" w:hAnsi="Calibri" w:cs="Calibri"/>
            <w:color w:val="0000FF"/>
            <w:sz w:val="16"/>
            <w:szCs w:val="16"/>
          </w:rPr>
          <w:t>N 120</w:t>
        </w:r>
      </w:hyperlink>
      <w:r>
        <w:rPr>
          <w:rFonts w:ascii="Calibri" w:hAnsi="Calibri" w:cs="Calibri"/>
          <w:sz w:val="16"/>
          <w:szCs w:val="16"/>
        </w:rPr>
        <w:t xml:space="preserve">, от 22.12.2015 </w:t>
      </w:r>
      <w:hyperlink r:id="rId84" w:history="1">
        <w:r>
          <w:rPr>
            <w:rFonts w:ascii="Calibri" w:hAnsi="Calibri" w:cs="Calibri"/>
            <w:color w:val="0000FF"/>
            <w:sz w:val="16"/>
            <w:szCs w:val="16"/>
          </w:rPr>
          <w:t>N 650</w:t>
        </w:r>
      </w:hyperlink>
      <w:r>
        <w:rPr>
          <w:rFonts w:ascii="Calibri" w:hAnsi="Calibri" w:cs="Calibri"/>
          <w:sz w:val="16"/>
          <w:szCs w:val="16"/>
        </w:rPr>
        <w:t>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30" w:name="Par188"/>
      <w:bookmarkEnd w:id="30"/>
      <w:r>
        <w:rPr>
          <w:rFonts w:ascii="Calibri" w:hAnsi="Calibri" w:cs="Calibri"/>
          <w:sz w:val="16"/>
          <w:szCs w:val="16"/>
        </w:rPr>
        <w:t xml:space="preserve">26.1. По итогам рассмотрения вопроса, указанного в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rFonts w:ascii="Calibri" w:hAnsi="Calibri" w:cs="Calibri"/>
            <w:color w:val="0000FF"/>
            <w:sz w:val="16"/>
            <w:szCs w:val="16"/>
          </w:rPr>
          <w:t>статьи 12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26.1 введен </w:t>
      </w:r>
      <w:hyperlink r:id="rId86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27. По итогам рассмотрения вопроса, предусмотренного </w:t>
      </w:r>
      <w:hyperlink w:anchor="Par121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"в"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соответствующее решение.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29. Решения комиссии по вопросам, указанным в </w:t>
      </w:r>
      <w:hyperlink w:anchor="Par110" w:history="1">
        <w:r>
          <w:rPr>
            <w:rFonts w:ascii="Calibri" w:hAnsi="Calibri" w:cs="Calibri"/>
            <w:color w:val="0000FF"/>
            <w:sz w:val="16"/>
            <w:szCs w:val="16"/>
          </w:rPr>
          <w:t>пункте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носит обязательный характер.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31. В протоколе заседания комиссии указываются: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предъявляемые к государственному служащему претензии, материалы, на которых они основываются;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г) содержание пояснений государственного служащего и других лиц по существу предъявляемых претензий;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д) фамилии, имена, отчества выступивших на заседании лиц и краткое изложение их выступлений;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ж) другие сведения;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з) результаты голосования;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и) решение и обоснование его принятия.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37.1 введен </w:t>
      </w:r>
      <w:hyperlink r:id="rId88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39. В случае рассмотрения вопросов, указанных в </w:t>
      </w:r>
      <w:hyperlink w:anchor="Par110" w:history="1">
        <w:r>
          <w:rPr>
            <w:rFonts w:ascii="Calibri" w:hAnsi="Calibri" w:cs="Calibri"/>
            <w:color w:val="0000FF"/>
            <w:sz w:val="16"/>
            <w:szCs w:val="16"/>
          </w:rPr>
          <w:t>пункте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rFonts w:ascii="Calibri" w:hAnsi="Calibri" w:cs="Calibri"/>
            <w:color w:val="0000FF"/>
            <w:sz w:val="16"/>
            <w:szCs w:val="16"/>
          </w:rPr>
          <w:t>разделе II</w:t>
        </w:r>
      </w:hyperlink>
      <w:r>
        <w:rPr>
          <w:rFonts w:ascii="Calibri" w:hAnsi="Calibri" w:cs="Calibri"/>
          <w:sz w:val="16"/>
          <w:szCs w:val="1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2" w:history="1">
        <w:r>
          <w:rPr>
            <w:rFonts w:ascii="Calibri" w:hAnsi="Calibri" w:cs="Calibri"/>
            <w:color w:val="0000FF"/>
            <w:sz w:val="16"/>
            <w:szCs w:val="16"/>
          </w:rPr>
          <w:t>пункте 8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7" w:history="1">
        <w:r>
          <w:rPr>
            <w:rFonts w:ascii="Calibri" w:hAnsi="Calibri" w:cs="Calibri"/>
            <w:color w:val="0000FF"/>
            <w:sz w:val="16"/>
            <w:szCs w:val="16"/>
          </w:rPr>
          <w:t>пункте 9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40. В заседаниях аттестационных комиссий при рассмотрении вопросов, указанных в </w:t>
      </w:r>
      <w:hyperlink w:anchor="Par110" w:history="1">
        <w:r>
          <w:rPr>
            <w:rFonts w:ascii="Calibri" w:hAnsi="Calibri" w:cs="Calibri"/>
            <w:color w:val="0000FF"/>
            <w:sz w:val="16"/>
            <w:szCs w:val="16"/>
          </w:rPr>
          <w:t>пункте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участвуют лица, указанные в </w:t>
      </w:r>
      <w:hyperlink w:anchor="Par105" w:history="1">
        <w:r>
          <w:rPr>
            <w:rFonts w:ascii="Calibri" w:hAnsi="Calibri" w:cs="Calibri"/>
            <w:color w:val="0000FF"/>
            <w:sz w:val="16"/>
            <w:szCs w:val="16"/>
          </w:rPr>
          <w:t>пункте 13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rFonts w:ascii="Calibri" w:hAnsi="Calibri" w:cs="Calibri"/>
            <w:color w:val="0000FF"/>
            <w:sz w:val="16"/>
            <w:szCs w:val="16"/>
          </w:rPr>
          <w:t>пунктом 3</w:t>
        </w:r>
      </w:hyperlink>
      <w:r>
        <w:rPr>
          <w:rFonts w:ascii="Calibri" w:hAnsi="Calibri" w:cs="Calibri"/>
          <w:sz w:val="16"/>
          <w:szCs w:val="16"/>
        </w:rPr>
        <w:t xml:space="preserve"> Указа Президента Российской Федерации от 21 сентября 2009 г. N 1065.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D517C"/>
    <w:rsid w:val="007D517C"/>
    <w:rsid w:val="00C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B2F9CDB553372EFE1BBD5DE23AC4BE20371CDE94215EE217A8326A21D40E119E17D6EC0AC7C7DC01059253B99BDE1AD1BD20A4EE5D5ED8h1X8M" TargetMode="External"/><Relationship Id="rId18" Type="http://schemas.openxmlformats.org/officeDocument/2006/relationships/hyperlink" Target="consultantplus://offline/ref=72B2F9CDB553372EFE1BBD5DE23AC4BE2A3E1DDC922D03E81FF13E6826DB5106995EDAED0AC7C5D80B5A9746A8C3D21CC8A329B3F25F5FhDX0M" TargetMode="External"/><Relationship Id="rId26" Type="http://schemas.openxmlformats.org/officeDocument/2006/relationships/hyperlink" Target="consultantplus://offline/ref=72B2F9CDB553372EFE1BBD5DE23AC4BE2A301FD0982D03E81FF13E6826DB5106995EDAED0AC7C6DD0B5A9746A8C3D21CC8A329B3F25F5FhDX0M" TargetMode="External"/><Relationship Id="rId39" Type="http://schemas.openxmlformats.org/officeDocument/2006/relationships/hyperlink" Target="consultantplus://offline/ref=72B2F9CDB553372EFE1BBD5DE23AC4BE213015D898205EE217A8326A21D40E119E17D6EC0AC7C7DF09059253B99BDE1AD1BD20A4EE5D5ED8h1X8M" TargetMode="External"/><Relationship Id="rId21" Type="http://schemas.openxmlformats.org/officeDocument/2006/relationships/hyperlink" Target="consultantplus://offline/ref=72B2F9CDB553372EFE1BBD5DE23AC4BE2A301FD0992D03E81FF13E6826DB5106995EDAED0AC7C1DC0B5A9746A8C3D21CC8A329B3F25F5FhDX0M" TargetMode="External"/><Relationship Id="rId34" Type="http://schemas.openxmlformats.org/officeDocument/2006/relationships/hyperlink" Target="consultantplus://offline/ref=72B2F9CDB553372EFE1BBD5DE23AC4BE203519DD93265EE217A8326A21D40E119E17D6EC0AC7C5DE02059253B99BDE1AD1BD20A4EE5D5ED8h1X8M" TargetMode="External"/><Relationship Id="rId42" Type="http://schemas.openxmlformats.org/officeDocument/2006/relationships/hyperlink" Target="consultantplus://offline/ref=72B2F9CDB553372EFE1BBD5DE23AC4BE20361ADF96275EE217A8326A21D40E118C178EE00BC0D9DE0910C402FChCX7M" TargetMode="External"/><Relationship Id="rId47" Type="http://schemas.openxmlformats.org/officeDocument/2006/relationships/hyperlink" Target="consultantplus://offline/ref=72B2F9CDB553372EFE1BBD5DE23AC4BE203719DC96245EE217A8326A21D40E119E17D6EC0AC7C6DF03059253B99BDE1AD1BD20A4EE5D5ED8h1X8M" TargetMode="External"/><Relationship Id="rId50" Type="http://schemas.openxmlformats.org/officeDocument/2006/relationships/hyperlink" Target="consultantplus://offline/ref=72B2F9CDB553372EFE1BBD5DE23AC4BE223F1ED993215EE217A8326A21D40E119E17D6EC0AC7C7DD02059253B99BDE1AD1BD20A4EE5D5ED8h1X8M" TargetMode="External"/><Relationship Id="rId55" Type="http://schemas.openxmlformats.org/officeDocument/2006/relationships/hyperlink" Target="consultantplus://offline/ref=72B2F9CDB553372EFE1BBD5DE23AC4BE20341DDE98265EE217A8326A21D40E119E17D6EC0DC6C4D5545F8257F0CFD405D6AA3EAFF05Eh5X7M" TargetMode="External"/><Relationship Id="rId63" Type="http://schemas.openxmlformats.org/officeDocument/2006/relationships/hyperlink" Target="consultantplus://offline/ref=72B2F9CDB553372EFE1BBD5DE23AC4BE223E1DD199205EE217A8326A21D40E119E17D6EC0AC7C7DF02059253B99BDE1AD1BD20A4EE5D5ED8h1X8M" TargetMode="External"/><Relationship Id="rId68" Type="http://schemas.openxmlformats.org/officeDocument/2006/relationships/hyperlink" Target="consultantplus://offline/ref=72B2F9CDB553372EFE1BBD5DE23AC4BE223119DC96265EE217A8326A21D40E119E17D6EC0AC7C7DD03059253B99BDE1AD1BD20A4EE5D5ED8h1X8M" TargetMode="External"/><Relationship Id="rId76" Type="http://schemas.openxmlformats.org/officeDocument/2006/relationships/hyperlink" Target="consultantplus://offline/ref=72B2F9CDB553372EFE1BBD5DE23AC4BE213E14DC95215EE217A8326A21D40E119E17D6EC0AC7C7DC08059253B99BDE1AD1BD20A4EE5D5ED8h1X8M" TargetMode="External"/><Relationship Id="rId84" Type="http://schemas.openxmlformats.org/officeDocument/2006/relationships/hyperlink" Target="consultantplus://offline/ref=72B2F9CDB553372EFE1BBD5DE23AC4BE223E1DD199205EE217A8326A21D40E119E17D6EC0AC7C7DD01059253B99BDE1AD1BD20A4EE5D5ED8h1X8M" TargetMode="External"/><Relationship Id="rId89" Type="http://schemas.openxmlformats.org/officeDocument/2006/relationships/hyperlink" Target="consultantplus://offline/ref=72B2F9CDB553372EFE1BBD5DE23AC4BE20371CDE94215EE217A8326A21D40E119E17D6EC0AC7C7DC01059253B99BDE1AD1BD20A4EE5D5ED8h1X8M" TargetMode="External"/><Relationship Id="rId7" Type="http://schemas.openxmlformats.org/officeDocument/2006/relationships/hyperlink" Target="consultantplus://offline/ref=72B2F9CDB553372EFE1BBD5DE23AC4BE20371DDB912F5EE217A8326A21D40E119E17D6EC0AC7C7D702059253B99BDE1AD1BD20A4EE5D5ED8h1X8M" TargetMode="External"/><Relationship Id="rId71" Type="http://schemas.openxmlformats.org/officeDocument/2006/relationships/hyperlink" Target="consultantplus://offline/ref=72B2F9CDB553372EFE1BBD5DE23AC4BE223E1DD199205EE217A8326A21D40E119E17D6EC0AC7C7DC00059253B99BDE1AD1BD20A4EE5D5ED8h1X8M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B2F9CDB553372EFE1BBD5DE23AC4BE2A371ADD992D03E81FF13E6826DB5106995EDAED0AC1CFDC0B5A9746A8C3D21CC8A329B3F25F5FhDX0M" TargetMode="External"/><Relationship Id="rId29" Type="http://schemas.openxmlformats.org/officeDocument/2006/relationships/hyperlink" Target="consultantplus://offline/ref=72B2F9CDB553372EFE1BBD5DE23AC4BE22331EDF97265EE217A8326A21D40E119E17D6EC0AC7C7D700059253B99BDE1AD1BD20A4EE5D5ED8h1X8M" TargetMode="External"/><Relationship Id="rId11" Type="http://schemas.openxmlformats.org/officeDocument/2006/relationships/hyperlink" Target="consultantplus://offline/ref=72B2F9CDB553372EFE1BBD5DE23AC4BE213015D898205EE217A8326A21D40E119E17D6EC0AC7C7DF09059253B99BDE1AD1BD20A4EE5D5ED8h1X8M" TargetMode="External"/><Relationship Id="rId24" Type="http://schemas.openxmlformats.org/officeDocument/2006/relationships/hyperlink" Target="consultantplus://offline/ref=72B2F9CDB553372EFE1BBD5DE23AC4BE2A301FD0992D03E81FF13E6826DB5106995EDAED0AC7CFDE0B5A9746A8C3D21CC8A329B3F25F5FhDX0M" TargetMode="External"/><Relationship Id="rId32" Type="http://schemas.openxmlformats.org/officeDocument/2006/relationships/hyperlink" Target="consultantplus://offline/ref=72B2F9CDB553372EFE1BBD5DE23AC4BE213F19DA92275EE217A8326A21D40E119E17D6EC0AC7C6DA02059253B99BDE1AD1BD20A4EE5D5ED8h1X8M" TargetMode="External"/><Relationship Id="rId37" Type="http://schemas.openxmlformats.org/officeDocument/2006/relationships/hyperlink" Target="consultantplus://offline/ref=72B2F9CDB553372EFE1BBD5DE23AC4BE223F1ED993215EE217A8326A21D40E119E17D6EC0AC7C7DD00059253B99BDE1AD1BD20A4EE5D5ED8h1X8M" TargetMode="External"/><Relationship Id="rId40" Type="http://schemas.openxmlformats.org/officeDocument/2006/relationships/hyperlink" Target="consultantplus://offline/ref=72B2F9CDB553372EFE1BBD5DE23AC4BE20361ADF96275EE217A8326A21D40E119E17D6EC0AC7C7D704059253B99BDE1AD1BD20A4EE5D5ED8h1X8M" TargetMode="External"/><Relationship Id="rId45" Type="http://schemas.openxmlformats.org/officeDocument/2006/relationships/hyperlink" Target="consultantplus://offline/ref=72B2F9CDB553372EFE1BBD5DE23AC4BE213F19DA92275EE217A8326A21D40E119E17D6EC0AC7C6DA02059253B99BDE1AD1BD20A4EE5D5ED8h1X8M" TargetMode="External"/><Relationship Id="rId53" Type="http://schemas.openxmlformats.org/officeDocument/2006/relationships/hyperlink" Target="consultantplus://offline/ref=72B2F9CDB553372EFE1BBD5DE23AC4BE203519DD93265EE217A8326A21D40E119E17D6EC0AC7C5DE03059253B99BDE1AD1BD20A4EE5D5ED8h1X8M" TargetMode="External"/><Relationship Id="rId58" Type="http://schemas.openxmlformats.org/officeDocument/2006/relationships/hyperlink" Target="consultantplus://offline/ref=72B2F9CDB553372EFE1BBD5DE23AC4BE223119DC96265EE217A8326A21D40E119E17D6EC0AC7C7DC08059253B99BDE1AD1BD20A4EE5D5ED8h1X8M" TargetMode="External"/><Relationship Id="rId66" Type="http://schemas.openxmlformats.org/officeDocument/2006/relationships/hyperlink" Target="consultantplus://offline/ref=72B2F9CDB553372EFE1BBD5DE23AC4BE213015D898205EE217A8326A21D40E119E17D6EC0AC7C7DF09059253B99BDE1AD1BD20A4EE5D5ED8h1X8M" TargetMode="External"/><Relationship Id="rId74" Type="http://schemas.openxmlformats.org/officeDocument/2006/relationships/hyperlink" Target="consultantplus://offline/ref=72B2F9CDB553372EFE1BBD5DE23AC4BE203719DC96245EE217A8326A21D40E119E17D6EC0AC7C7DD07059253B99BDE1AD1BD20A4EE5D5ED8h1X8M" TargetMode="External"/><Relationship Id="rId79" Type="http://schemas.openxmlformats.org/officeDocument/2006/relationships/hyperlink" Target="consultantplus://offline/ref=72B2F9CDB553372EFE1BBD5DE23AC4BE20361ADF96255EE217A8326A21D40E118C178EE00BC0D9DE0910C402FChCX7M" TargetMode="External"/><Relationship Id="rId87" Type="http://schemas.openxmlformats.org/officeDocument/2006/relationships/hyperlink" Target="consultantplus://offline/ref=72B2F9CDB553372EFE1BBD5DE23AC4BE223E1DD199205EE217A8326A21D40E119E17D6EC0AC7C7DD02059253B99BDE1AD1BD20A4EE5D5ED8h1X8M" TargetMode="External"/><Relationship Id="rId5" Type="http://schemas.openxmlformats.org/officeDocument/2006/relationships/hyperlink" Target="consultantplus://offline/ref=72B2F9CDB553372EFE1BBD5DE23AC4BE22331EDF97265EE217A8326A21D40E119E17D6EC0AC7C7D700059253B99BDE1AD1BD20A4EE5D5ED8h1X8M" TargetMode="External"/><Relationship Id="rId61" Type="http://schemas.openxmlformats.org/officeDocument/2006/relationships/hyperlink" Target="consultantplus://offline/ref=72B2F9CDB553372EFE1BBD5DE23AC4BE20361ADF96275EE217A8326A21D40E119E17D6EF02CC938F445BCB03FAD0D312C8A120AChFX9M" TargetMode="External"/><Relationship Id="rId82" Type="http://schemas.openxmlformats.org/officeDocument/2006/relationships/hyperlink" Target="consultantplus://offline/ref=72B2F9CDB553372EFE1BBD5DE23AC4BE223E1DD199205EE217A8326A21D40E119E17D6EC0AC7C7DC06059253B99BDE1AD1BD20A4EE5D5ED8h1X8M" TargetMode="External"/><Relationship Id="rId90" Type="http://schemas.openxmlformats.org/officeDocument/2006/relationships/hyperlink" Target="consultantplus://offline/ref=72B2F9CDB553372EFE1BBD5DE23AC4BE203719DC96245EE217A8326A21D40E119E17D6EC0AC7C7DE09059253B99BDE1AD1BD20A4EE5D5ED8h1X8M" TargetMode="External"/><Relationship Id="rId19" Type="http://schemas.openxmlformats.org/officeDocument/2006/relationships/hyperlink" Target="consultantplus://offline/ref=72B2F9CDB553372EFE1BBD5DE23AC4BE213E15D993235EE217A8326A21D40E119E17D6EC0AC7C7DF05059253B99BDE1AD1BD20A4EE5D5ED8h1X8M" TargetMode="External"/><Relationship Id="rId14" Type="http://schemas.openxmlformats.org/officeDocument/2006/relationships/hyperlink" Target="consultantplus://offline/ref=72B2F9CDB553372EFE1BBD5DE23AC4BE2A371ADD992D03E81FF13E6826DB5106995EDAED0AC1C1DB0B5A9746A8C3D21CC8A329B3F25F5FhDX0M" TargetMode="External"/><Relationship Id="rId22" Type="http://schemas.openxmlformats.org/officeDocument/2006/relationships/hyperlink" Target="consultantplus://offline/ref=72B2F9CDB553372EFE1BBD5DE23AC4BE2A301FD0992D03E81FF13E6826DB5106995EDAED0AC7C1DB0B5A9746A8C3D21CC8A329B3F25F5FhDX0M" TargetMode="External"/><Relationship Id="rId27" Type="http://schemas.openxmlformats.org/officeDocument/2006/relationships/hyperlink" Target="consultantplus://offline/ref=72B2F9CDB553372EFE1BBD5DE23AC4BE2A301FD0982D03E81FF13E6826DB5106995EDAED0AC7C5DE0B5A9746A8C3D21CC8A329B3F25F5FhDX0M" TargetMode="External"/><Relationship Id="rId30" Type="http://schemas.openxmlformats.org/officeDocument/2006/relationships/hyperlink" Target="consultantplus://offline/ref=72B2F9CDB553372EFE1BBD5DE23AC4BE2A301FD0982D03E81FF13E6826DB5106995EDAED0AC7C1DE0B5A9746A8C3D21CC8A329B3F25F5FhDX0M" TargetMode="External"/><Relationship Id="rId35" Type="http://schemas.openxmlformats.org/officeDocument/2006/relationships/hyperlink" Target="consultantplus://offline/ref=72B2F9CDB553372EFE1BBD5DE23AC4BE20371DDB912F5EE217A8326A21D40E119E17D6EC0AC7C7D702059253B99BDE1AD1BD20A4EE5D5ED8h1X8M" TargetMode="External"/><Relationship Id="rId43" Type="http://schemas.openxmlformats.org/officeDocument/2006/relationships/hyperlink" Target="consultantplus://offline/ref=72B2F9CDB553372EFE1BBD5DE23AC4BE20371DDB912F5EE217A8326A21D40E119E17D6EC0AC7C7D703059253B99BDE1AD1BD20A4EE5D5ED8h1X8M" TargetMode="External"/><Relationship Id="rId48" Type="http://schemas.openxmlformats.org/officeDocument/2006/relationships/hyperlink" Target="consultantplus://offline/ref=72B2F9CDB553372EFE1BBD5DE23AC4BE203719DC96245EE217A8326A21D40E119E17D6EC0AC7C7DD07059253B99BDE1AD1BD20A4EE5D5ED8h1X8M" TargetMode="External"/><Relationship Id="rId56" Type="http://schemas.openxmlformats.org/officeDocument/2006/relationships/hyperlink" Target="consultantplus://offline/ref=72B2F9CDB553372EFE1BBD5DE23AC4BE223F1ED993215EE217A8326A21D40E119E17D6EC0AC7C7DD04059253B99BDE1AD1BD20A4EE5D5ED8h1X8M" TargetMode="External"/><Relationship Id="rId64" Type="http://schemas.openxmlformats.org/officeDocument/2006/relationships/hyperlink" Target="consultantplus://offline/ref=72B2F9CDB553372EFE1BBD5DE23AC4BE223E1DD199205EE217A8326A21D40E119E17D6EC0AC7C7DF03059253B99BDE1AD1BD20A4EE5D5ED8h1X8M" TargetMode="External"/><Relationship Id="rId69" Type="http://schemas.openxmlformats.org/officeDocument/2006/relationships/hyperlink" Target="consultantplus://offline/ref=72B2F9CDB553372EFE1BBD5DE23AC4BE223E1DD199205EE217A8326A21D40E119E17D6EC0AC7C7DF09059253B99BDE1AD1BD20A4EE5D5ED8h1X8M" TargetMode="External"/><Relationship Id="rId77" Type="http://schemas.openxmlformats.org/officeDocument/2006/relationships/hyperlink" Target="consultantplus://offline/ref=72B2F9CDB553372EFE1BBD5DE23AC4BE213E14DC95215EE217A8326A21D40E119E17D6EC0AC7C7DC08059253B99BDE1AD1BD20A4EE5D5ED8h1X8M" TargetMode="External"/><Relationship Id="rId8" Type="http://schemas.openxmlformats.org/officeDocument/2006/relationships/hyperlink" Target="consultantplus://offline/ref=72B2F9CDB553372EFE1BBD5DE23AC4BE223119DC96265EE217A8326A21D40E119E17D6EC0AC7C7DC05059253B99BDE1AD1BD20A4EE5D5ED8h1X8M" TargetMode="External"/><Relationship Id="rId51" Type="http://schemas.openxmlformats.org/officeDocument/2006/relationships/hyperlink" Target="consultantplus://offline/ref=72B2F9CDB553372EFE1BBD5DE23AC4BE223E1DD199205EE217A8326A21D40E119E17D6EC0AC7C7DE09059253B99BDE1AD1BD20A4EE5D5ED8h1X8M" TargetMode="External"/><Relationship Id="rId72" Type="http://schemas.openxmlformats.org/officeDocument/2006/relationships/hyperlink" Target="consultantplus://offline/ref=72B2F9CDB553372EFE1BBD5DE23AC4BE223E1DD199205EE217A8326A21D40E119E17D6EC0AC7C7DC02059253B99BDE1AD1BD20A4EE5D5ED8h1X8M" TargetMode="External"/><Relationship Id="rId80" Type="http://schemas.openxmlformats.org/officeDocument/2006/relationships/hyperlink" Target="consultantplus://offline/ref=72B2F9CDB553372EFE1BBD5DE23AC4BE20361ADF96255EE217A8326A21D40E118C178EE00BC0D9DE0910C402FChCX7M" TargetMode="External"/><Relationship Id="rId85" Type="http://schemas.openxmlformats.org/officeDocument/2006/relationships/hyperlink" Target="consultantplus://offline/ref=72B2F9CDB553372EFE1BBD5DE23AC4BE20361ADF96275EE217A8326A21D40E119E17D6EF02CC938F445BCB03FAD0D312C8A120AChFX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B2F9CDB553372EFE1BBD5DE23AC4BE20361ADF96275EE217A8326A21D40E119E17D6EC0AC7C7D704059253B99BDE1AD1BD20A4EE5D5ED8h1X8M" TargetMode="External"/><Relationship Id="rId17" Type="http://schemas.openxmlformats.org/officeDocument/2006/relationships/hyperlink" Target="consultantplus://offline/ref=72B2F9CDB553372EFE1BBD5DE23AC4BE2A3E1DDC922D03E81FF13E6826DB51149906D6EC0DD9C7D71E0CC603hFX4M" TargetMode="External"/><Relationship Id="rId25" Type="http://schemas.openxmlformats.org/officeDocument/2006/relationships/hyperlink" Target="consultantplus://offline/ref=72B2F9CDB553372EFE1BBD5DE23AC4BE2A301FD0992D03E81FF13E6826DB5106995EDAED0AC6C6DD0B5A9746A8C3D21CC8A329B3F25F5FhDX0M" TargetMode="External"/><Relationship Id="rId33" Type="http://schemas.openxmlformats.org/officeDocument/2006/relationships/hyperlink" Target="consultantplus://offline/ref=72B2F9CDB553372EFE1BBD5DE23AC4BE253118DC932D03E81FF13E6826DB51149906D6EC0DD9C7D71E0CC603hFX4M" TargetMode="External"/><Relationship Id="rId38" Type="http://schemas.openxmlformats.org/officeDocument/2006/relationships/hyperlink" Target="consultantplus://offline/ref=72B2F9CDB553372EFE1BBD5DE23AC4BE223E1DD199205EE217A8326A21D40E119E17D6EC0AC7C7DE08059253B99BDE1AD1BD20A4EE5D5ED8h1X8M" TargetMode="External"/><Relationship Id="rId46" Type="http://schemas.openxmlformats.org/officeDocument/2006/relationships/hyperlink" Target="consultantplus://offline/ref=72B2F9CDB553372EFE1BBD5DE23AC4BE20371DDB912F5EE217A8326A21D40E119E17D6EC0AC7C7D704059253B99BDE1AD1BD20A4EE5D5ED8h1X8M" TargetMode="External"/><Relationship Id="rId59" Type="http://schemas.openxmlformats.org/officeDocument/2006/relationships/hyperlink" Target="consultantplus://offline/ref=72B2F9CDB553372EFE1BBD5DE23AC4BE223E1DD199205EE217A8326A21D40E119E17D6EC0AC7C7DF01059253B99BDE1AD1BD20A4EE5D5ED8h1X8M" TargetMode="External"/><Relationship Id="rId67" Type="http://schemas.openxmlformats.org/officeDocument/2006/relationships/hyperlink" Target="consultantplus://offline/ref=72B2F9CDB553372EFE1BBD5DE23AC4BE223E1DD199205EE217A8326A21D40E119E17D6EC0AC7C7DF07059253B99BDE1AD1BD20A4EE5D5ED8h1X8M" TargetMode="External"/><Relationship Id="rId20" Type="http://schemas.openxmlformats.org/officeDocument/2006/relationships/hyperlink" Target="consultantplus://offline/ref=72B2F9CDB553372EFE1BBD5DE23AC4BE2A301FD0992D03E81FF13E6826DB5106995EDAED0AC7C4DB0B5A9746A8C3D21CC8A329B3F25F5FhDX0M" TargetMode="External"/><Relationship Id="rId41" Type="http://schemas.openxmlformats.org/officeDocument/2006/relationships/hyperlink" Target="consultantplus://offline/ref=72B2F9CDB553372EFE1BBD5DE23AC4BE213F1ADC9A7009E046FD3C6F29845401885EDAEA14C7CEC0020EC7h0XBM" TargetMode="External"/><Relationship Id="rId54" Type="http://schemas.openxmlformats.org/officeDocument/2006/relationships/hyperlink" Target="consultantplus://offline/ref=72B2F9CDB553372EFE1BBD5DE23AC4BE20361ADF96275EE217A8326A21D40E119E17D6EE09CC938F445BCB03FAD0D312C8A120AChFX9M" TargetMode="External"/><Relationship Id="rId62" Type="http://schemas.openxmlformats.org/officeDocument/2006/relationships/hyperlink" Target="consultantplus://offline/ref=72B2F9CDB553372EFE1BBD5DE23AC4BE223119DC96265EE217A8326A21D40E119E17D6EC0AC7C7DD01059253B99BDE1AD1BD20A4EE5D5ED8h1X8M" TargetMode="External"/><Relationship Id="rId70" Type="http://schemas.openxmlformats.org/officeDocument/2006/relationships/hyperlink" Target="consultantplus://offline/ref=72B2F9CDB553372EFE1BBD5DE23AC4BE223119DC96265EE217A8326A21D40E119E17D6EC0AC7C7DD05059253B99BDE1AD1BD20A4EE5D5ED8h1X8M" TargetMode="External"/><Relationship Id="rId75" Type="http://schemas.openxmlformats.org/officeDocument/2006/relationships/hyperlink" Target="consultantplus://offline/ref=72B2F9CDB553372EFE1BBD5DE23AC4BE203719DC96245EE217A8326A21D40E119E17D6EC0AC7C7DD07059253B99BDE1AD1BD20A4EE5D5ED8h1X8M" TargetMode="External"/><Relationship Id="rId83" Type="http://schemas.openxmlformats.org/officeDocument/2006/relationships/hyperlink" Target="consultantplus://offline/ref=72B2F9CDB553372EFE1BBD5DE23AC4BE223F1ED993215EE217A8326A21D40E119E17D6EC0AC7C7DA02059253B99BDE1AD1BD20A4EE5D5ED8h1X8M" TargetMode="External"/><Relationship Id="rId88" Type="http://schemas.openxmlformats.org/officeDocument/2006/relationships/hyperlink" Target="consultantplus://offline/ref=72B2F9CDB553372EFE1BBD5DE23AC4BE223119DC96265EE217A8326A21D40E119E17D6EC0AC7C7DA03059253B99BDE1AD1BD20A4EE5D5ED8h1X8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2F9CDB553372EFE1BBD5DE23AC4BE203519DD93265EE217A8326A21D40E119E17D6EC0AC7C5DE02059253B99BDE1AD1BD20A4EE5D5ED8h1X8M" TargetMode="External"/><Relationship Id="rId15" Type="http://schemas.openxmlformats.org/officeDocument/2006/relationships/hyperlink" Target="consultantplus://offline/ref=72B2F9CDB553372EFE1BBD5DE23AC4BE2A371ADD992D03E81FF13E6826DB5106995EDAED0AC1C1D60B5A9746A8C3D21CC8A329B3F25F5FhDX0M" TargetMode="External"/><Relationship Id="rId23" Type="http://schemas.openxmlformats.org/officeDocument/2006/relationships/hyperlink" Target="consultantplus://offline/ref=72B2F9CDB553372EFE1BBD5DE23AC4BE22331EDF97265EE217A8326A21D40E119E17D6EC0AC7C7D700059253B99BDE1AD1BD20A4EE5D5ED8h1X8M" TargetMode="External"/><Relationship Id="rId28" Type="http://schemas.openxmlformats.org/officeDocument/2006/relationships/hyperlink" Target="consultantplus://offline/ref=72B2F9CDB553372EFE1BBD5DE23AC4BE2A301FD0982D03E81FF13E6826DB5106995EDAED0AC7C5DD0B5A9746A8C3D21CC8A329B3F25F5FhDX0M" TargetMode="External"/><Relationship Id="rId36" Type="http://schemas.openxmlformats.org/officeDocument/2006/relationships/hyperlink" Target="consultantplus://offline/ref=72B2F9CDB553372EFE1BBD5DE23AC4BE223119DC96265EE217A8326A21D40E119E17D6EC0AC7C7DC05059253B99BDE1AD1BD20A4EE5D5ED8h1X8M" TargetMode="External"/><Relationship Id="rId49" Type="http://schemas.openxmlformats.org/officeDocument/2006/relationships/hyperlink" Target="consultantplus://offline/ref=72B2F9CDB553372EFE1BBD5DE23AC4BE20361ADF96255EE217A8326A21D40E118C178EE00BC0D9DE0910C402FChCX7M" TargetMode="External"/><Relationship Id="rId57" Type="http://schemas.openxmlformats.org/officeDocument/2006/relationships/hyperlink" Target="consultantplus://offline/ref=72B2F9CDB553372EFE1BBD5DE23AC4BE20361ADF96275EE217A8326A21D40E119E17D6EF02CC938F445BCB03FAD0D312C8A120AChFX9M" TargetMode="External"/><Relationship Id="rId10" Type="http://schemas.openxmlformats.org/officeDocument/2006/relationships/hyperlink" Target="consultantplus://offline/ref=72B2F9CDB553372EFE1BBD5DE23AC4BE223E1DD199205EE217A8326A21D40E119E17D6EC0AC7C7DE08059253B99BDE1AD1BD20A4EE5D5ED8h1X8M" TargetMode="External"/><Relationship Id="rId31" Type="http://schemas.openxmlformats.org/officeDocument/2006/relationships/hyperlink" Target="consultantplus://offline/ref=72B2F9CDB553372EFE1BBD5DE23AC4BE203519DA962F5EE217A8326A21D40E118C178EE00BC0D9DE0910C402FChCX7M" TargetMode="External"/><Relationship Id="rId44" Type="http://schemas.openxmlformats.org/officeDocument/2006/relationships/hyperlink" Target="consultantplus://offline/ref=72B2F9CDB553372EFE1BBD5DE23AC4BE20371FD090245EE217A8326A21D40E118C178EE00BC0D9DE0910C402FChCX7M" TargetMode="External"/><Relationship Id="rId52" Type="http://schemas.openxmlformats.org/officeDocument/2006/relationships/hyperlink" Target="consultantplus://offline/ref=72B2F9CDB553372EFE1BBD5DE23AC4BE213E14DC95215EE217A8326A21D40E119E17D6EC0AC7C7DC08059253B99BDE1AD1BD20A4EE5D5ED8h1X8M" TargetMode="External"/><Relationship Id="rId60" Type="http://schemas.openxmlformats.org/officeDocument/2006/relationships/hyperlink" Target="consultantplus://offline/ref=72B2F9CDB553372EFE1BBD5DE23AC4BE223119DC96265EE217A8326A21D40E119E17D6EC0AC7C7DD00059253B99BDE1AD1BD20A4EE5D5ED8h1X8M" TargetMode="External"/><Relationship Id="rId65" Type="http://schemas.openxmlformats.org/officeDocument/2006/relationships/hyperlink" Target="consultantplus://offline/ref=72B2F9CDB553372EFE1BBD5DE23AC4BE223E1DD199205EE217A8326A21D40E119E17D6EC0AC7C7DF05059253B99BDE1AD1BD20A4EE5D5ED8h1X8M" TargetMode="External"/><Relationship Id="rId73" Type="http://schemas.openxmlformats.org/officeDocument/2006/relationships/hyperlink" Target="consultantplus://offline/ref=72B2F9CDB553372EFE1BBD5DE23AC4BE223119DC96265EE217A8326A21D40E119E17D6EC0AC7C7DD08059253B99BDE1AD1BD20A4EE5D5ED8h1X8M" TargetMode="External"/><Relationship Id="rId78" Type="http://schemas.openxmlformats.org/officeDocument/2006/relationships/hyperlink" Target="consultantplus://offline/ref=72B2F9CDB553372EFE1BBD5DE23AC4BE203519DD93265EE217A8326A21D40E119E17D6EC0AC7C5DE05059253B99BDE1AD1BD20A4EE5D5ED8h1X8M" TargetMode="External"/><Relationship Id="rId81" Type="http://schemas.openxmlformats.org/officeDocument/2006/relationships/hyperlink" Target="consultantplus://offline/ref=72B2F9CDB553372EFE1BBD5DE23AC4BE223F1ED993215EE217A8326A21D40E119E17D6EC0AC7C7DD08059253B99BDE1AD1BD20A4EE5D5ED8h1X8M" TargetMode="External"/><Relationship Id="rId86" Type="http://schemas.openxmlformats.org/officeDocument/2006/relationships/hyperlink" Target="consultantplus://offline/ref=72B2F9CDB553372EFE1BBD5DE23AC4BE223119DC96265EE217A8326A21D40E119E17D6EC0AC7C7DD09059253B99BDE1AD1BD20A4EE5D5ED8h1X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B2F9CDB553372EFE1BBD5DE23AC4BE223F1ED993215EE217A8326A21D40E119E17D6EC0AC7C7DD00059253B99BDE1AD1BD20A4EE5D5ED8h1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9715</Words>
  <Characters>55380</Characters>
  <Application>Microsoft Office Word</Application>
  <DocSecurity>0</DocSecurity>
  <Lines>461</Lines>
  <Paragraphs>129</Paragraphs>
  <ScaleCrop>false</ScaleCrop>
  <Company/>
  <LinksUpToDate>false</LinksUpToDate>
  <CharactersWithSpaces>64966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2019-09-17T12:24:00Z</dcterms:created>
  <dcterms:modified xsi:type="dcterms:W3CDTF">2019-09-17T12:24:00Z</dcterms:modified>
</cp:coreProperties>
</file>