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E0A" w:rsidRDefault="00770E0A" w:rsidP="00D36E49">
      <w:pPr>
        <w:jc w:val="center"/>
        <w:rPr>
          <w:rFonts w:ascii="Arial" w:hAnsi="Arial" w:cs="Arial"/>
          <w:sz w:val="26"/>
          <w:szCs w:val="26"/>
        </w:rPr>
      </w:pPr>
      <w:r>
        <w:rPr>
          <w:rFonts w:ascii="Arial" w:hAnsi="Arial" w:cs="Arial"/>
          <w:noProof/>
          <w:sz w:val="26"/>
          <w:szCs w:val="26"/>
        </w:rPr>
        <w:drawing>
          <wp:inline distT="0" distB="0" distL="0" distR="0">
            <wp:extent cx="5940425" cy="833375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33758"/>
                    </a:xfrm>
                    <a:prstGeom prst="rect">
                      <a:avLst/>
                    </a:prstGeom>
                    <a:noFill/>
                    <a:ln w="9525">
                      <a:noFill/>
                      <a:miter lim="800000"/>
                      <a:headEnd/>
                      <a:tailEnd/>
                    </a:ln>
                  </pic:spPr>
                </pic:pic>
              </a:graphicData>
            </a:graphic>
          </wp:inline>
        </w:drawing>
      </w:r>
    </w:p>
    <w:p w:rsidR="00770E0A" w:rsidRDefault="00770E0A" w:rsidP="00D36E49">
      <w:pPr>
        <w:jc w:val="center"/>
        <w:rPr>
          <w:rFonts w:ascii="Arial" w:hAnsi="Arial" w:cs="Arial"/>
          <w:sz w:val="26"/>
          <w:szCs w:val="26"/>
        </w:rPr>
      </w:pPr>
    </w:p>
    <w:p w:rsidR="00770E0A" w:rsidRDefault="00770E0A" w:rsidP="00D36E49">
      <w:pPr>
        <w:jc w:val="center"/>
        <w:rPr>
          <w:rFonts w:ascii="Arial" w:hAnsi="Arial" w:cs="Arial"/>
          <w:sz w:val="26"/>
          <w:szCs w:val="26"/>
        </w:rPr>
      </w:pPr>
    </w:p>
    <w:p w:rsidR="00770E0A" w:rsidRDefault="00770E0A" w:rsidP="00D36E49">
      <w:pPr>
        <w:jc w:val="center"/>
        <w:rPr>
          <w:rFonts w:ascii="Arial" w:hAnsi="Arial" w:cs="Arial"/>
          <w:sz w:val="26"/>
          <w:szCs w:val="26"/>
        </w:rPr>
      </w:pPr>
    </w:p>
    <w:p w:rsidR="00770E0A" w:rsidRDefault="00770E0A" w:rsidP="00D36E49">
      <w:pPr>
        <w:jc w:val="center"/>
        <w:rPr>
          <w:rFonts w:ascii="Arial" w:hAnsi="Arial" w:cs="Arial"/>
          <w:sz w:val="26"/>
          <w:szCs w:val="26"/>
        </w:rPr>
      </w:pPr>
    </w:p>
    <w:p w:rsidR="00D36E49" w:rsidRPr="00CA2D27" w:rsidRDefault="00D36E49" w:rsidP="00D36E49">
      <w:pPr>
        <w:jc w:val="center"/>
        <w:rPr>
          <w:rFonts w:ascii="Arial" w:hAnsi="Arial" w:cs="Arial"/>
          <w:sz w:val="26"/>
          <w:szCs w:val="26"/>
        </w:rPr>
      </w:pPr>
      <w:r w:rsidRPr="00CA2D27">
        <w:rPr>
          <w:rFonts w:ascii="Arial" w:hAnsi="Arial" w:cs="Arial"/>
          <w:sz w:val="26"/>
          <w:szCs w:val="26"/>
        </w:rPr>
        <w:lastRenderedPageBreak/>
        <w:t>СОВЕТ НАРОДНЫХ ДЕПУТАТОВ</w:t>
      </w:r>
    </w:p>
    <w:p w:rsidR="00D36E49" w:rsidRPr="00CA2D27" w:rsidRDefault="00D36E49" w:rsidP="00D36E49">
      <w:pPr>
        <w:jc w:val="center"/>
        <w:rPr>
          <w:rFonts w:ascii="Arial" w:hAnsi="Arial" w:cs="Arial"/>
          <w:sz w:val="26"/>
          <w:szCs w:val="26"/>
        </w:rPr>
      </w:pPr>
      <w:r w:rsidRPr="00CA2D27">
        <w:rPr>
          <w:rFonts w:ascii="Arial" w:hAnsi="Arial" w:cs="Arial"/>
          <w:sz w:val="26"/>
          <w:szCs w:val="26"/>
        </w:rPr>
        <w:t>ПИСАРЕВСКОГО  СЕЛЬСКОГО ПОСЕЛЕНИЯ</w:t>
      </w:r>
    </w:p>
    <w:p w:rsidR="00D36E49" w:rsidRPr="00CA2D27" w:rsidRDefault="00D36E49" w:rsidP="00D36E49">
      <w:pPr>
        <w:jc w:val="center"/>
        <w:rPr>
          <w:rFonts w:ascii="Arial" w:hAnsi="Arial" w:cs="Arial"/>
          <w:sz w:val="26"/>
          <w:szCs w:val="26"/>
        </w:rPr>
      </w:pPr>
      <w:r w:rsidRPr="00CA2D27">
        <w:rPr>
          <w:rFonts w:ascii="Arial" w:hAnsi="Arial" w:cs="Arial"/>
          <w:sz w:val="26"/>
          <w:szCs w:val="26"/>
        </w:rPr>
        <w:t>КАНТЕМИРОВСКОГО  МУНИЦИПАЛЬНОГО РАЙОНА</w:t>
      </w:r>
    </w:p>
    <w:p w:rsidR="00D36E49" w:rsidRPr="00CA2D27" w:rsidRDefault="00D36E49" w:rsidP="00D36E49">
      <w:pPr>
        <w:jc w:val="center"/>
        <w:rPr>
          <w:rFonts w:ascii="Arial" w:hAnsi="Arial" w:cs="Arial"/>
          <w:sz w:val="26"/>
          <w:szCs w:val="26"/>
        </w:rPr>
      </w:pPr>
      <w:r w:rsidRPr="00CA2D27">
        <w:rPr>
          <w:rFonts w:ascii="Arial" w:hAnsi="Arial" w:cs="Arial"/>
          <w:sz w:val="26"/>
          <w:szCs w:val="26"/>
        </w:rPr>
        <w:t>ВОРОНЕЖСКОЙ ОБЛАСТИ</w:t>
      </w:r>
    </w:p>
    <w:p w:rsidR="00D36E49" w:rsidRPr="00CA2D27" w:rsidRDefault="00D36E49" w:rsidP="00D36E49">
      <w:pPr>
        <w:pBdr>
          <w:bottom w:val="double" w:sz="6" w:space="1" w:color="auto"/>
        </w:pBd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center"/>
        <w:rPr>
          <w:rFonts w:ascii="Arial" w:hAnsi="Arial" w:cs="Arial"/>
          <w:sz w:val="26"/>
          <w:szCs w:val="26"/>
        </w:rPr>
      </w:pPr>
      <w:r w:rsidRPr="00CA2D27">
        <w:rPr>
          <w:rFonts w:ascii="Arial" w:hAnsi="Arial" w:cs="Arial"/>
          <w:sz w:val="26"/>
          <w:szCs w:val="26"/>
        </w:rPr>
        <w:t>Р Е Ш Е Н И Е  №</w:t>
      </w:r>
      <w:r>
        <w:rPr>
          <w:rFonts w:ascii="Arial" w:hAnsi="Arial" w:cs="Arial"/>
          <w:sz w:val="26"/>
          <w:szCs w:val="26"/>
        </w:rPr>
        <w:t>62</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с.Писаревка                              </w:t>
      </w:r>
      <w:r>
        <w:rPr>
          <w:rFonts w:ascii="Arial" w:hAnsi="Arial" w:cs="Arial"/>
          <w:sz w:val="26"/>
          <w:szCs w:val="26"/>
        </w:rPr>
        <w:t xml:space="preserve">                              </w:t>
      </w:r>
      <w:r w:rsidRPr="00CA2D27">
        <w:rPr>
          <w:rFonts w:ascii="Arial" w:hAnsi="Arial" w:cs="Arial"/>
          <w:sz w:val="26"/>
          <w:szCs w:val="26"/>
        </w:rPr>
        <w:t xml:space="preserve"> «</w:t>
      </w:r>
      <w:r>
        <w:rPr>
          <w:rFonts w:ascii="Arial" w:hAnsi="Arial" w:cs="Arial"/>
          <w:sz w:val="26"/>
          <w:szCs w:val="26"/>
        </w:rPr>
        <w:t>14</w:t>
      </w:r>
      <w:r w:rsidRPr="00CA2D27">
        <w:rPr>
          <w:rFonts w:ascii="Arial" w:hAnsi="Arial" w:cs="Arial"/>
          <w:sz w:val="26"/>
          <w:szCs w:val="26"/>
        </w:rPr>
        <w:t xml:space="preserve">»  </w:t>
      </w:r>
      <w:r>
        <w:rPr>
          <w:rFonts w:ascii="Arial" w:hAnsi="Arial" w:cs="Arial"/>
          <w:sz w:val="26"/>
          <w:szCs w:val="26"/>
        </w:rPr>
        <w:t xml:space="preserve">июня   </w:t>
      </w:r>
      <w:r w:rsidRPr="00CA2D27">
        <w:rPr>
          <w:rFonts w:ascii="Arial" w:hAnsi="Arial" w:cs="Arial"/>
          <w:sz w:val="26"/>
          <w:szCs w:val="26"/>
        </w:rPr>
        <w:t xml:space="preserve">2012года                                                         </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«Об утверждении Правил </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землепользования и застройки  </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Писаревского сельского поселения </w:t>
      </w:r>
    </w:p>
    <w:p w:rsidR="00D36E49" w:rsidRPr="00CA2D27" w:rsidRDefault="00D36E49" w:rsidP="00D36E49">
      <w:pPr>
        <w:jc w:val="both"/>
        <w:rPr>
          <w:rFonts w:ascii="Arial" w:hAnsi="Arial" w:cs="Arial"/>
          <w:sz w:val="26"/>
          <w:szCs w:val="26"/>
        </w:rPr>
      </w:pPr>
      <w:r w:rsidRPr="00CA2D27">
        <w:rPr>
          <w:rFonts w:ascii="Arial" w:hAnsi="Arial" w:cs="Arial"/>
          <w:sz w:val="26"/>
          <w:szCs w:val="26"/>
        </w:rPr>
        <w:t>Кантемировского муниципального района»</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adjustRightInd w:val="0"/>
        <w:ind w:firstLine="540"/>
        <w:jc w:val="both"/>
        <w:outlineLvl w:val="1"/>
        <w:rPr>
          <w:rFonts w:ascii="Arial" w:hAnsi="Arial" w:cs="Arial"/>
          <w:b/>
          <w:sz w:val="26"/>
          <w:szCs w:val="26"/>
        </w:rPr>
      </w:pPr>
      <w:r>
        <w:rPr>
          <w:rFonts w:ascii="Arial" w:hAnsi="Arial" w:cs="Arial"/>
          <w:sz w:val="26"/>
          <w:szCs w:val="26"/>
        </w:rPr>
        <w:t>Н</w:t>
      </w:r>
      <w:r w:rsidRPr="00CA2D27">
        <w:rPr>
          <w:rFonts w:ascii="Arial" w:hAnsi="Arial" w:cs="Arial"/>
          <w:sz w:val="26"/>
          <w:szCs w:val="26"/>
        </w:rPr>
        <w:t xml:space="preserve">а  основании  Федерального  закона  от 06.10.2003 года  № 131-ФЗ « Об  общих  принципах  организации  местного  самоуправления  в РФ», руководствуясь  Уставом  Писаревского  сельского  поселения, Положением  о  публичных  слушаниях </w:t>
      </w:r>
      <w:r>
        <w:rPr>
          <w:rFonts w:ascii="Arial" w:hAnsi="Arial" w:cs="Arial"/>
          <w:sz w:val="26"/>
          <w:szCs w:val="26"/>
        </w:rPr>
        <w:t>Совет народных депутатов Писаревского сельского поселения</w:t>
      </w:r>
      <w:r w:rsidRPr="00CA2D27">
        <w:rPr>
          <w:rFonts w:ascii="Arial" w:hAnsi="Arial" w:cs="Arial"/>
          <w:sz w:val="26"/>
          <w:szCs w:val="26"/>
        </w:rPr>
        <w:t xml:space="preserve"> РЕШИЛ:</w:t>
      </w:r>
    </w:p>
    <w:p w:rsidR="00D36E49" w:rsidRPr="00CA2D27" w:rsidRDefault="00D36E49" w:rsidP="00D36E49">
      <w:pPr>
        <w:adjustRightInd w:val="0"/>
        <w:ind w:firstLine="540"/>
        <w:jc w:val="both"/>
        <w:outlineLvl w:val="1"/>
        <w:rPr>
          <w:rFonts w:ascii="Arial" w:hAnsi="Arial" w:cs="Arial"/>
          <w:b/>
          <w:sz w:val="26"/>
          <w:szCs w:val="26"/>
        </w:rPr>
      </w:pPr>
    </w:p>
    <w:p w:rsidR="00D36E49" w:rsidRPr="00CA2D27" w:rsidRDefault="00D36E49" w:rsidP="00D36E49">
      <w:pPr>
        <w:adjustRightInd w:val="0"/>
        <w:ind w:firstLine="540"/>
        <w:jc w:val="both"/>
        <w:rPr>
          <w:rFonts w:ascii="Arial" w:hAnsi="Arial" w:cs="Arial"/>
          <w:sz w:val="26"/>
          <w:szCs w:val="26"/>
        </w:rPr>
      </w:pPr>
      <w:r w:rsidRPr="00CA2D27">
        <w:rPr>
          <w:rFonts w:ascii="Arial" w:hAnsi="Arial" w:cs="Arial"/>
          <w:sz w:val="26"/>
          <w:szCs w:val="26"/>
        </w:rPr>
        <w:t>1. Утвердить Правила землепользования и застройки Писаревского сельского поселения Кантемировского муниципального района Воронежской области согласно приложения.</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2. Настоящее  решение  обнародовать  в « Вестнике» муниципальных правовых актов Писаревского  сельского поселения.</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Глава Писаревского </w:t>
      </w:r>
    </w:p>
    <w:p w:rsidR="00D36E49" w:rsidRPr="00CA2D27" w:rsidRDefault="00D36E49" w:rsidP="00D36E49">
      <w:pPr>
        <w:jc w:val="both"/>
        <w:rPr>
          <w:rFonts w:ascii="Arial" w:hAnsi="Arial" w:cs="Arial"/>
          <w:sz w:val="26"/>
          <w:szCs w:val="26"/>
        </w:rPr>
      </w:pPr>
      <w:r w:rsidRPr="00CA2D27">
        <w:rPr>
          <w:rFonts w:ascii="Arial" w:hAnsi="Arial" w:cs="Arial"/>
          <w:sz w:val="26"/>
          <w:szCs w:val="26"/>
        </w:rPr>
        <w:t>сельского поселения:                                           В.В. Сердюков.</w:t>
      </w: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ind w:left="3686" w:hanging="3686"/>
        <w:jc w:val="both"/>
        <w:rPr>
          <w:rFonts w:ascii="Arial" w:hAnsi="Arial" w:cs="Arial"/>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ind w:left="3686" w:hanging="3686"/>
        <w:jc w:val="both"/>
        <w:rPr>
          <w:rFonts w:ascii="Arial" w:hAnsi="Arial" w:cs="Arial"/>
          <w:bCs/>
          <w:color w:val="000000"/>
          <w:sz w:val="26"/>
          <w:szCs w:val="26"/>
        </w:rPr>
      </w:pPr>
      <w:r w:rsidRPr="00CA2D27">
        <w:rPr>
          <w:rFonts w:ascii="Arial" w:hAnsi="Arial" w:cs="Arial"/>
          <w:bCs/>
          <w:color w:val="000000"/>
          <w:sz w:val="26"/>
          <w:szCs w:val="26"/>
        </w:rPr>
        <w:t xml:space="preserve">   Утверждены решением</w:t>
      </w: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ind w:left="3686" w:hanging="3686"/>
        <w:jc w:val="both"/>
        <w:rPr>
          <w:rFonts w:ascii="Arial" w:hAnsi="Arial" w:cs="Arial"/>
          <w:bCs/>
          <w:color w:val="000000"/>
          <w:sz w:val="26"/>
          <w:szCs w:val="26"/>
        </w:rPr>
      </w:pPr>
      <w:r w:rsidRPr="00CA2D27">
        <w:rPr>
          <w:rFonts w:ascii="Arial" w:hAnsi="Arial" w:cs="Arial"/>
          <w:bCs/>
          <w:color w:val="000000"/>
          <w:sz w:val="26"/>
          <w:szCs w:val="26"/>
        </w:rPr>
        <w:t xml:space="preserve">   Совета народных депутатов </w:t>
      </w: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ind w:left="3686" w:hanging="3686"/>
        <w:jc w:val="both"/>
        <w:rPr>
          <w:rFonts w:ascii="Arial" w:hAnsi="Arial" w:cs="Arial"/>
          <w:bCs/>
          <w:color w:val="000000"/>
          <w:sz w:val="26"/>
          <w:szCs w:val="26"/>
        </w:rPr>
      </w:pPr>
      <w:r w:rsidRPr="00CA2D27">
        <w:rPr>
          <w:rFonts w:ascii="Arial" w:hAnsi="Arial" w:cs="Arial"/>
          <w:bCs/>
          <w:color w:val="000000"/>
          <w:sz w:val="26"/>
          <w:szCs w:val="26"/>
        </w:rPr>
        <w:t>Писаревского сельского поселения</w:t>
      </w: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Cs/>
          <w:color w:val="000000"/>
          <w:sz w:val="26"/>
          <w:szCs w:val="26"/>
        </w:rPr>
      </w:pPr>
      <w:r w:rsidRPr="00CA2D27">
        <w:rPr>
          <w:rFonts w:ascii="Arial" w:hAnsi="Arial" w:cs="Arial"/>
          <w:bCs/>
          <w:color w:val="000000"/>
          <w:sz w:val="26"/>
          <w:szCs w:val="26"/>
        </w:rPr>
        <w:t xml:space="preserve">                                                                      </w:t>
      </w: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Cs/>
          <w:color w:val="000000"/>
          <w:sz w:val="26"/>
          <w:szCs w:val="26"/>
        </w:rPr>
      </w:pPr>
      <w:r w:rsidRPr="00CA2D27">
        <w:rPr>
          <w:rFonts w:ascii="Arial" w:hAnsi="Arial" w:cs="Arial"/>
          <w:bCs/>
          <w:color w:val="000000"/>
          <w:sz w:val="26"/>
          <w:szCs w:val="26"/>
        </w:rPr>
        <w:t xml:space="preserve">                                                                  От</w:t>
      </w:r>
      <w:r>
        <w:rPr>
          <w:rFonts w:ascii="Arial" w:hAnsi="Arial" w:cs="Arial"/>
          <w:bCs/>
          <w:color w:val="000000"/>
          <w:sz w:val="26"/>
          <w:szCs w:val="26"/>
        </w:rPr>
        <w:t xml:space="preserve">14.06.2012 </w:t>
      </w:r>
      <w:r w:rsidRPr="00CA2D27">
        <w:rPr>
          <w:rFonts w:ascii="Arial" w:hAnsi="Arial" w:cs="Arial"/>
          <w:bCs/>
          <w:color w:val="000000"/>
          <w:sz w:val="26"/>
          <w:szCs w:val="26"/>
        </w:rPr>
        <w:t>№</w:t>
      </w:r>
      <w:r>
        <w:rPr>
          <w:rFonts w:ascii="Arial" w:hAnsi="Arial" w:cs="Arial"/>
          <w:bCs/>
          <w:color w:val="000000"/>
          <w:sz w:val="26"/>
          <w:szCs w:val="26"/>
        </w:rPr>
        <w:t>62</w:t>
      </w:r>
    </w:p>
    <w:p w:rsidR="00D36E49" w:rsidRPr="003A5614"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center"/>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center"/>
        <w:rPr>
          <w:rFonts w:ascii="Arial" w:hAnsi="Arial" w:cs="Arial"/>
          <w:b/>
          <w:bCs/>
          <w:color w:val="000000"/>
          <w:sz w:val="26"/>
          <w:szCs w:val="26"/>
        </w:rPr>
      </w:pPr>
      <w:r w:rsidRPr="00CA2D27">
        <w:rPr>
          <w:rFonts w:ascii="Arial" w:hAnsi="Arial" w:cs="Arial"/>
          <w:b/>
          <w:bCs/>
          <w:color w:val="000000"/>
          <w:sz w:val="26"/>
          <w:szCs w:val="26"/>
        </w:rPr>
        <w:t>ПРАВИЛА</w:t>
      </w: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center"/>
        <w:rPr>
          <w:rFonts w:ascii="Arial" w:hAnsi="Arial" w:cs="Arial"/>
          <w:b/>
          <w:bCs/>
          <w:color w:val="000000"/>
          <w:sz w:val="26"/>
          <w:szCs w:val="26"/>
        </w:rPr>
      </w:pPr>
      <w:r w:rsidRPr="00CA2D27">
        <w:rPr>
          <w:rFonts w:ascii="Arial" w:hAnsi="Arial" w:cs="Arial"/>
          <w:b/>
          <w:bCs/>
          <w:color w:val="000000"/>
          <w:sz w:val="26"/>
          <w:szCs w:val="26"/>
        </w:rPr>
        <w:t>ЗЕМЛЕПОЛЬЗОВАНИЯ И ЗАСТРОЙКИ</w:t>
      </w: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center"/>
        <w:rPr>
          <w:rFonts w:ascii="Arial" w:hAnsi="Arial" w:cs="Arial"/>
          <w:b/>
          <w:bCs/>
          <w:color w:val="000000"/>
          <w:sz w:val="26"/>
          <w:szCs w:val="26"/>
        </w:rPr>
      </w:pPr>
      <w:r w:rsidRPr="00CA2D27">
        <w:rPr>
          <w:rFonts w:ascii="Arial" w:hAnsi="Arial" w:cs="Arial"/>
          <w:b/>
          <w:bCs/>
          <w:color w:val="000000"/>
          <w:sz w:val="26"/>
          <w:szCs w:val="26"/>
        </w:rPr>
        <w:t>ПИСАРЕВСКОГО СЕЛЬСКОГО ПОСЕЛЕНИЯ</w:t>
      </w: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center"/>
        <w:rPr>
          <w:rFonts w:ascii="Arial" w:hAnsi="Arial" w:cs="Arial"/>
          <w:b/>
          <w:bCs/>
          <w:color w:val="000000"/>
          <w:sz w:val="26"/>
          <w:szCs w:val="26"/>
        </w:rPr>
      </w:pPr>
      <w:r w:rsidRPr="00CA2D27">
        <w:rPr>
          <w:rFonts w:ascii="Arial" w:hAnsi="Arial" w:cs="Arial"/>
          <w:b/>
          <w:bCs/>
          <w:color w:val="000000"/>
          <w:sz w:val="26"/>
          <w:szCs w:val="26"/>
        </w:rPr>
        <w:t>КАНТЕМИРОВСКОГО МУНИЦИПАЛЬНОГО РАЙОНА ВОРОНЕЖСКОЙ ОБЛАСТИ</w:t>
      </w: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r>
        <w:rPr>
          <w:rFonts w:ascii="Arial" w:hAnsi="Arial" w:cs="Arial"/>
          <w:noProof/>
          <w:sz w:val="26"/>
          <w:szCs w:val="26"/>
        </w:rPr>
        <w:drawing>
          <wp:anchor distT="0" distB="0" distL="114300" distR="114300" simplePos="0" relativeHeight="251660288" behindDoc="0" locked="0" layoutInCell="1" allowOverlap="1">
            <wp:simplePos x="0" y="0"/>
            <wp:positionH relativeFrom="margin">
              <wp:posOffset>1284605</wp:posOffset>
            </wp:positionH>
            <wp:positionV relativeFrom="margin">
              <wp:posOffset>2807970</wp:posOffset>
            </wp:positionV>
            <wp:extent cx="4279265" cy="5200015"/>
            <wp:effectExtent l="57150" t="38100" r="445135" b="286385"/>
            <wp:wrapSquare wrapText="bothSides"/>
            <wp:docPr id="2" name="Рисунок 2" descr="_04 Схема современного использования территории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04 Схема современного использования территории (о"/>
                    <pic:cNvPicPr>
                      <a:picLocks noChangeAspect="1" noChangeArrowheads="1"/>
                    </pic:cNvPicPr>
                  </pic:nvPicPr>
                  <pic:blipFill>
                    <a:blip r:embed="rId6" cstate="print"/>
                    <a:srcRect/>
                    <a:stretch>
                      <a:fillRect/>
                    </a:stretch>
                  </pic:blipFill>
                  <pic:spPr bwMode="auto">
                    <a:xfrm>
                      <a:off x="0" y="0"/>
                      <a:ext cx="4279265" cy="5200015"/>
                    </a:xfrm>
                    <a:prstGeom prst="rect">
                      <a:avLst/>
                    </a:prstGeom>
                    <a:noFill/>
                    <a:ln w="28575">
                      <a:solidFill>
                        <a:srgbClr val="C4BC96"/>
                      </a:solidFill>
                      <a:miter lim="800000"/>
                      <a:headEnd/>
                      <a:tailEnd/>
                    </a:ln>
                    <a:effectLst>
                      <a:outerShdw dist="479246" dir="1920323" algn="ctr" rotWithShape="0">
                        <a:srgbClr val="DDD8C2"/>
                      </a:outerShdw>
                    </a:effectLst>
                  </pic:spPr>
                </pic:pic>
              </a:graphicData>
            </a:graphic>
          </wp:anchor>
        </w:drawing>
      </w: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r w:rsidRPr="00CA2D27">
        <w:rPr>
          <w:rFonts w:ascii="Arial" w:hAnsi="Arial" w:cs="Arial"/>
          <w:b/>
          <w:bCs/>
          <w:color w:val="000000"/>
          <w:sz w:val="26"/>
          <w:szCs w:val="26"/>
        </w:rPr>
        <w:t xml:space="preserve">           </w:t>
      </w:r>
    </w:p>
    <w:p w:rsidR="00D36E49"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both"/>
        <w:rPr>
          <w:rFonts w:ascii="Arial" w:hAnsi="Arial" w:cs="Arial"/>
          <w:b/>
          <w:bCs/>
          <w:color w:val="000000"/>
          <w:sz w:val="26"/>
          <w:szCs w:val="26"/>
        </w:rPr>
      </w:pP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center"/>
        <w:rPr>
          <w:rFonts w:ascii="Arial" w:hAnsi="Arial" w:cs="Arial"/>
          <w:b/>
          <w:bCs/>
          <w:color w:val="000000"/>
          <w:sz w:val="26"/>
          <w:szCs w:val="26"/>
        </w:rPr>
      </w:pPr>
      <w:r w:rsidRPr="00CA2D27">
        <w:rPr>
          <w:rFonts w:ascii="Arial" w:hAnsi="Arial" w:cs="Arial"/>
          <w:b/>
          <w:bCs/>
          <w:color w:val="000000"/>
          <w:sz w:val="26"/>
          <w:szCs w:val="26"/>
        </w:rPr>
        <w:t>Воронеж</w:t>
      </w:r>
    </w:p>
    <w:p w:rsidR="00D36E49" w:rsidRPr="00CA2D27" w:rsidRDefault="00D36E49" w:rsidP="00D36E49">
      <w:pPr>
        <w:pBdr>
          <w:top w:val="single" w:sz="12" w:space="1" w:color="B8CCE4"/>
          <w:left w:val="single" w:sz="12" w:space="4" w:color="B8CCE4"/>
          <w:bottom w:val="single" w:sz="12" w:space="1" w:color="B8CCE4"/>
          <w:right w:val="single" w:sz="12" w:space="4" w:color="B8CCE4"/>
        </w:pBdr>
        <w:shd w:val="clear" w:color="DBE5F1" w:fill="DBE5F1"/>
        <w:jc w:val="center"/>
        <w:rPr>
          <w:rFonts w:ascii="Arial" w:hAnsi="Arial" w:cs="Arial"/>
          <w:b/>
          <w:bCs/>
          <w:color w:val="000000"/>
          <w:sz w:val="26"/>
          <w:szCs w:val="26"/>
        </w:rPr>
      </w:pPr>
      <w:r w:rsidRPr="00CA2D27">
        <w:rPr>
          <w:rFonts w:ascii="Arial" w:hAnsi="Arial" w:cs="Arial"/>
          <w:b/>
          <w:bCs/>
          <w:color w:val="000000"/>
          <w:sz w:val="26"/>
          <w:szCs w:val="26"/>
        </w:rPr>
        <w:t>2011</w:t>
      </w:r>
    </w:p>
    <w:p w:rsidR="00D36E49" w:rsidRPr="00CA2D27" w:rsidRDefault="00D36E49" w:rsidP="00D36E49">
      <w:pPr>
        <w:adjustRightInd w:val="0"/>
        <w:ind w:firstLine="851"/>
        <w:jc w:val="both"/>
        <w:rPr>
          <w:rFonts w:ascii="Arial" w:hAnsi="Arial" w:cs="Arial"/>
          <w:color w:val="000000"/>
          <w:sz w:val="26"/>
          <w:szCs w:val="26"/>
        </w:rPr>
      </w:pPr>
    </w:p>
    <w:p w:rsidR="00D36E49" w:rsidRPr="00CA2D27" w:rsidRDefault="00D36E49" w:rsidP="00D36E49">
      <w:pPr>
        <w:adjustRightInd w:val="0"/>
        <w:ind w:firstLine="851"/>
        <w:jc w:val="both"/>
        <w:rPr>
          <w:rFonts w:ascii="Arial" w:hAnsi="Arial" w:cs="Arial"/>
          <w:color w:val="000000"/>
          <w:sz w:val="26"/>
          <w:szCs w:val="26"/>
        </w:rPr>
      </w:pPr>
    </w:p>
    <w:p w:rsidR="00D36E49" w:rsidRPr="00CA2D27" w:rsidRDefault="00D36E49" w:rsidP="00D36E49">
      <w:pPr>
        <w:adjustRightInd w:val="0"/>
        <w:jc w:val="both"/>
        <w:rPr>
          <w:rFonts w:ascii="Arial" w:hAnsi="Arial" w:cs="Arial"/>
          <w:color w:val="000000"/>
          <w:sz w:val="26"/>
          <w:szCs w:val="26"/>
        </w:rPr>
      </w:pPr>
      <w:r w:rsidRPr="00CA2D27">
        <w:rPr>
          <w:rFonts w:ascii="Arial" w:hAnsi="Arial" w:cs="Arial"/>
          <w:color w:val="000000"/>
          <w:sz w:val="26"/>
          <w:szCs w:val="26"/>
        </w:rPr>
        <w:lastRenderedPageBreak/>
        <w:t>Настоящий проект разработан авторским коллективом Государственного унитарного предприятия Воронежской области «Нормативно-проектный центр»</w:t>
      </w:r>
    </w:p>
    <w:p w:rsidR="00D36E49" w:rsidRPr="00CA2D27" w:rsidRDefault="00D36E49" w:rsidP="00D36E49">
      <w:pPr>
        <w:adjustRightInd w:val="0"/>
        <w:ind w:firstLine="851"/>
        <w:jc w:val="both"/>
        <w:rPr>
          <w:rFonts w:ascii="Arial" w:hAnsi="Arial" w:cs="Arial"/>
          <w:color w:val="000000"/>
          <w:sz w:val="26"/>
          <w:szCs w:val="26"/>
        </w:rPr>
      </w:pPr>
    </w:p>
    <w:p w:rsidR="00D36E49" w:rsidRPr="00CA2D27" w:rsidRDefault="00D36E49" w:rsidP="00D36E49">
      <w:pPr>
        <w:adjustRightInd w:val="0"/>
        <w:ind w:firstLine="851"/>
        <w:jc w:val="both"/>
        <w:rPr>
          <w:rFonts w:ascii="Arial" w:hAnsi="Arial" w:cs="Arial"/>
          <w:color w:val="000000"/>
          <w:sz w:val="26"/>
          <w:szCs w:val="26"/>
        </w:rPr>
      </w:pPr>
    </w:p>
    <w:p w:rsidR="00D36E49" w:rsidRPr="00CA2D27" w:rsidRDefault="00D36E49" w:rsidP="00D36E49">
      <w:pPr>
        <w:adjustRightInd w:val="0"/>
        <w:jc w:val="both"/>
        <w:rPr>
          <w:rFonts w:ascii="Arial" w:hAnsi="Arial" w:cs="Arial"/>
          <w:color w:val="000000"/>
          <w:sz w:val="26"/>
          <w:szCs w:val="26"/>
        </w:rPr>
      </w:pPr>
    </w:p>
    <w:tbl>
      <w:tblPr>
        <w:tblW w:w="10471" w:type="dxa"/>
        <w:tblLayout w:type="fixed"/>
        <w:tblLook w:val="04A0"/>
      </w:tblPr>
      <w:tblGrid>
        <w:gridCol w:w="3501"/>
        <w:gridCol w:w="3807"/>
        <w:gridCol w:w="3163"/>
      </w:tblGrid>
      <w:tr w:rsidR="00D36E49" w:rsidRPr="00CA2D27" w:rsidTr="00535050">
        <w:trPr>
          <w:trHeight w:val="1148"/>
        </w:trPr>
        <w:tc>
          <w:tcPr>
            <w:tcW w:w="3501"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Директор ГУП ВО</w:t>
            </w: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«Нормативно-проектный центр»</w:t>
            </w:r>
          </w:p>
          <w:p w:rsidR="00D36E49" w:rsidRPr="00CA2D27" w:rsidRDefault="00D36E49" w:rsidP="00535050">
            <w:pPr>
              <w:adjustRightInd w:val="0"/>
              <w:jc w:val="both"/>
              <w:rPr>
                <w:rFonts w:ascii="Arial" w:hAnsi="Arial" w:cs="Arial"/>
                <w:color w:val="000000"/>
                <w:sz w:val="26"/>
                <w:szCs w:val="26"/>
              </w:rPr>
            </w:pPr>
          </w:p>
        </w:tc>
        <w:tc>
          <w:tcPr>
            <w:tcW w:w="3807"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 xml:space="preserve">         _________________</w:t>
            </w:r>
          </w:p>
        </w:tc>
        <w:tc>
          <w:tcPr>
            <w:tcW w:w="3163"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Петрищев Н.И.</w:t>
            </w:r>
          </w:p>
        </w:tc>
      </w:tr>
      <w:tr w:rsidR="00D36E49" w:rsidRPr="00CA2D27" w:rsidTr="00535050">
        <w:trPr>
          <w:trHeight w:val="853"/>
        </w:trPr>
        <w:tc>
          <w:tcPr>
            <w:tcW w:w="3501"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Заместитель директора</w:t>
            </w:r>
          </w:p>
          <w:p w:rsidR="00D36E49" w:rsidRPr="00CA2D27" w:rsidRDefault="00D36E49" w:rsidP="00535050">
            <w:pPr>
              <w:adjustRightInd w:val="0"/>
              <w:jc w:val="both"/>
              <w:rPr>
                <w:rFonts w:ascii="Arial" w:hAnsi="Arial" w:cs="Arial"/>
                <w:color w:val="000000"/>
                <w:sz w:val="26"/>
                <w:szCs w:val="26"/>
              </w:rPr>
            </w:pPr>
          </w:p>
        </w:tc>
        <w:tc>
          <w:tcPr>
            <w:tcW w:w="3807"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____________________</w:t>
            </w:r>
          </w:p>
        </w:tc>
        <w:tc>
          <w:tcPr>
            <w:tcW w:w="3163"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Агаркова Я.А.</w:t>
            </w:r>
          </w:p>
        </w:tc>
      </w:tr>
      <w:tr w:rsidR="00D36E49" w:rsidRPr="00CA2D27" w:rsidTr="00535050">
        <w:trPr>
          <w:trHeight w:val="853"/>
        </w:trPr>
        <w:tc>
          <w:tcPr>
            <w:tcW w:w="3501"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Начальник юридического отдела</w:t>
            </w: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 xml:space="preserve">  </w:t>
            </w:r>
          </w:p>
        </w:tc>
        <w:tc>
          <w:tcPr>
            <w:tcW w:w="3807"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____________________</w:t>
            </w:r>
          </w:p>
        </w:tc>
        <w:tc>
          <w:tcPr>
            <w:tcW w:w="3163"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Козлов А.И.</w:t>
            </w:r>
          </w:p>
        </w:tc>
      </w:tr>
      <w:tr w:rsidR="00D36E49" w:rsidRPr="00CA2D27" w:rsidTr="00535050">
        <w:trPr>
          <w:trHeight w:val="853"/>
        </w:trPr>
        <w:tc>
          <w:tcPr>
            <w:tcW w:w="3501"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sz w:val="26"/>
                <w:szCs w:val="26"/>
              </w:rPr>
            </w:pPr>
            <w:r w:rsidRPr="00CA2D27">
              <w:rPr>
                <w:rFonts w:ascii="Arial" w:hAnsi="Arial" w:cs="Arial"/>
                <w:sz w:val="26"/>
                <w:szCs w:val="26"/>
              </w:rPr>
              <w:t>Главный специалист</w:t>
            </w:r>
          </w:p>
          <w:p w:rsidR="00D36E49" w:rsidRPr="00CA2D27" w:rsidRDefault="00D36E49" w:rsidP="00535050">
            <w:pPr>
              <w:adjustRightInd w:val="0"/>
              <w:jc w:val="both"/>
              <w:rPr>
                <w:rFonts w:ascii="Arial" w:hAnsi="Arial" w:cs="Arial"/>
                <w:color w:val="000000"/>
                <w:sz w:val="26"/>
                <w:szCs w:val="26"/>
              </w:rPr>
            </w:pPr>
          </w:p>
        </w:tc>
        <w:tc>
          <w:tcPr>
            <w:tcW w:w="3807"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____________________</w:t>
            </w:r>
          </w:p>
        </w:tc>
        <w:tc>
          <w:tcPr>
            <w:tcW w:w="3163"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Шапурина М.В.</w:t>
            </w:r>
          </w:p>
        </w:tc>
      </w:tr>
      <w:tr w:rsidR="00D36E49" w:rsidRPr="00CA2D27" w:rsidTr="00535050">
        <w:trPr>
          <w:trHeight w:val="575"/>
        </w:trPr>
        <w:tc>
          <w:tcPr>
            <w:tcW w:w="3501"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sz w:val="26"/>
                <w:szCs w:val="26"/>
              </w:rPr>
              <w:t>Главный специалист</w:t>
            </w:r>
          </w:p>
        </w:tc>
        <w:tc>
          <w:tcPr>
            <w:tcW w:w="3807"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____________________</w:t>
            </w:r>
          </w:p>
        </w:tc>
        <w:tc>
          <w:tcPr>
            <w:tcW w:w="3163"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Рыжова Т.В.</w:t>
            </w:r>
          </w:p>
        </w:tc>
      </w:tr>
      <w:tr w:rsidR="00D36E49" w:rsidRPr="00CA2D27" w:rsidTr="00535050">
        <w:trPr>
          <w:trHeight w:val="1986"/>
        </w:trPr>
        <w:tc>
          <w:tcPr>
            <w:tcW w:w="3501"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Программное сопровождение проекта - зам. начальника</w:t>
            </w: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отдела информационных</w:t>
            </w: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технологий,</w:t>
            </w: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 xml:space="preserve">инженер-программист      </w:t>
            </w:r>
          </w:p>
          <w:p w:rsidR="00D36E49" w:rsidRPr="00CA2D27" w:rsidRDefault="00D36E49" w:rsidP="00535050">
            <w:pPr>
              <w:adjustRightInd w:val="0"/>
              <w:jc w:val="both"/>
              <w:rPr>
                <w:rFonts w:ascii="Arial" w:hAnsi="Arial" w:cs="Arial"/>
                <w:color w:val="000000"/>
                <w:sz w:val="26"/>
                <w:szCs w:val="26"/>
              </w:rPr>
            </w:pPr>
          </w:p>
        </w:tc>
        <w:tc>
          <w:tcPr>
            <w:tcW w:w="3807"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____________________</w:t>
            </w:r>
          </w:p>
        </w:tc>
        <w:tc>
          <w:tcPr>
            <w:tcW w:w="3163" w:type="dxa"/>
          </w:tcPr>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p>
          <w:p w:rsidR="00D36E49" w:rsidRPr="00CA2D27" w:rsidRDefault="00D36E49" w:rsidP="00535050">
            <w:pPr>
              <w:adjustRightInd w:val="0"/>
              <w:jc w:val="both"/>
              <w:rPr>
                <w:rFonts w:ascii="Arial" w:hAnsi="Arial" w:cs="Arial"/>
                <w:color w:val="000000"/>
                <w:sz w:val="26"/>
                <w:szCs w:val="26"/>
              </w:rPr>
            </w:pPr>
            <w:r w:rsidRPr="00CA2D27">
              <w:rPr>
                <w:rFonts w:ascii="Arial" w:hAnsi="Arial" w:cs="Arial"/>
                <w:color w:val="000000"/>
                <w:sz w:val="26"/>
                <w:szCs w:val="26"/>
              </w:rPr>
              <w:t>Бондырев Р.В.</w:t>
            </w:r>
          </w:p>
        </w:tc>
      </w:tr>
    </w:tbl>
    <w:p w:rsidR="00D36E49" w:rsidRPr="00CA2D27" w:rsidRDefault="00D36E49" w:rsidP="00D36E49">
      <w:pPr>
        <w:pStyle w:val="ConsPlusNormal"/>
        <w:widowControl/>
        <w:ind w:firstLine="0"/>
        <w:jc w:val="both"/>
        <w:rPr>
          <w:b/>
          <w:bCs/>
          <w:sz w:val="26"/>
          <w:szCs w:val="26"/>
        </w:rPr>
      </w:pPr>
    </w:p>
    <w:p w:rsidR="00D36E49" w:rsidRPr="00CA2D27" w:rsidRDefault="00D36E49" w:rsidP="00D36E49">
      <w:pPr>
        <w:pStyle w:val="ConsPlusNormal"/>
        <w:widowControl/>
        <w:ind w:firstLine="709"/>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jc w:val="center"/>
        <w:rPr>
          <w:rFonts w:ascii="Arial" w:hAnsi="Arial" w:cs="Arial"/>
          <w:b/>
          <w:sz w:val="26"/>
          <w:szCs w:val="26"/>
        </w:rPr>
      </w:pPr>
      <w:bookmarkStart w:id="0" w:name="_Toc268484940"/>
      <w:bookmarkStart w:id="1" w:name="_Toc268487880"/>
      <w:r w:rsidRPr="00CA2D27">
        <w:rPr>
          <w:rFonts w:ascii="Arial" w:hAnsi="Arial" w:cs="Arial"/>
          <w:sz w:val="26"/>
          <w:szCs w:val="26"/>
        </w:rPr>
        <w:br w:type="page"/>
      </w:r>
      <w:r w:rsidRPr="00CA2D27">
        <w:rPr>
          <w:rFonts w:ascii="Arial" w:hAnsi="Arial" w:cs="Arial"/>
          <w:b/>
          <w:sz w:val="26"/>
          <w:szCs w:val="26"/>
        </w:rPr>
        <w:lastRenderedPageBreak/>
        <w:t>ПРАВИЛА ЗЕМЛЕПОЛЬЗОВАНИЯ И ЗАСТРОЙКИ</w:t>
      </w:r>
    </w:p>
    <w:p w:rsidR="00D36E49" w:rsidRPr="00CA2D27" w:rsidRDefault="00D36E49" w:rsidP="00D36E49">
      <w:pPr>
        <w:jc w:val="center"/>
        <w:rPr>
          <w:rFonts w:ascii="Arial" w:hAnsi="Arial" w:cs="Arial"/>
          <w:b/>
          <w:sz w:val="26"/>
          <w:szCs w:val="26"/>
        </w:rPr>
      </w:pPr>
      <w:r w:rsidRPr="00CA2D27">
        <w:rPr>
          <w:rFonts w:ascii="Arial" w:hAnsi="Arial" w:cs="Arial"/>
          <w:b/>
          <w:sz w:val="26"/>
          <w:szCs w:val="26"/>
        </w:rPr>
        <w:t>ПИСАРЕВСКОГО СЕЛЬСКОГО ПОСЕЛЕНИЯ</w:t>
      </w:r>
    </w:p>
    <w:p w:rsidR="00D36E49" w:rsidRPr="00CA2D27" w:rsidRDefault="00D36E49" w:rsidP="00D36E49">
      <w:pPr>
        <w:jc w:val="center"/>
        <w:rPr>
          <w:rFonts w:ascii="Arial" w:hAnsi="Arial" w:cs="Arial"/>
          <w:b/>
          <w:sz w:val="26"/>
          <w:szCs w:val="26"/>
        </w:rPr>
      </w:pPr>
    </w:p>
    <w:p w:rsidR="00D36E49" w:rsidRPr="00CA2D27" w:rsidRDefault="00D36E49" w:rsidP="00D36E49">
      <w:pPr>
        <w:jc w:val="center"/>
        <w:rPr>
          <w:rFonts w:ascii="Arial" w:hAnsi="Arial" w:cs="Arial"/>
          <w:b/>
          <w:sz w:val="26"/>
          <w:szCs w:val="26"/>
        </w:rPr>
      </w:pPr>
      <w:r w:rsidRPr="00CA2D27">
        <w:rPr>
          <w:rFonts w:ascii="Arial" w:hAnsi="Arial" w:cs="Arial"/>
          <w:b/>
          <w:sz w:val="26"/>
          <w:szCs w:val="26"/>
        </w:rPr>
        <w:t>Содержание</w:t>
      </w:r>
    </w:p>
    <w:p w:rsidR="00D36E49" w:rsidRPr="00CA2D27" w:rsidRDefault="00D36E49" w:rsidP="00D36E49">
      <w:pPr>
        <w:jc w:val="center"/>
        <w:rPr>
          <w:rFonts w:ascii="Arial" w:hAnsi="Arial" w:cs="Arial"/>
          <w:b/>
          <w:sz w:val="26"/>
          <w:szCs w:val="26"/>
          <w:lang w:eastAsia="en-US"/>
        </w:rPr>
      </w:pPr>
      <w:r w:rsidRPr="00CA2D27">
        <w:rPr>
          <w:rFonts w:ascii="Arial" w:hAnsi="Arial" w:cs="Arial"/>
          <w:b/>
          <w:sz w:val="26"/>
          <w:szCs w:val="26"/>
          <w:lang w:eastAsia="en-US"/>
        </w:rPr>
        <w:t>правил землепользования и застройки</w:t>
      </w:r>
    </w:p>
    <w:bookmarkStart w:id="2" w:name="_Toc290561444"/>
    <w:bookmarkStart w:id="3" w:name="_Toc290562091"/>
    <w:p w:rsidR="00D36E49" w:rsidRPr="00CA2D27" w:rsidRDefault="004C79C5" w:rsidP="00D36E49">
      <w:pPr>
        <w:pStyle w:val="14"/>
        <w:rPr>
          <w:rFonts w:ascii="Arial" w:hAnsi="Arial" w:cs="Arial"/>
          <w:noProof/>
          <w:sz w:val="26"/>
          <w:szCs w:val="26"/>
        </w:rPr>
      </w:pPr>
      <w:r w:rsidRPr="00CA2D27">
        <w:rPr>
          <w:rFonts w:ascii="Arial" w:hAnsi="Arial" w:cs="Arial"/>
          <w:sz w:val="26"/>
          <w:szCs w:val="26"/>
        </w:rPr>
        <w:fldChar w:fldCharType="begin"/>
      </w:r>
      <w:r w:rsidR="00D36E49" w:rsidRPr="00CA2D27">
        <w:rPr>
          <w:rFonts w:ascii="Arial" w:hAnsi="Arial" w:cs="Arial"/>
          <w:sz w:val="26"/>
          <w:szCs w:val="26"/>
        </w:rPr>
        <w:instrText xml:space="preserve"> TOC \o "1-3" \u </w:instrText>
      </w:r>
      <w:r w:rsidRPr="00CA2D27">
        <w:rPr>
          <w:rFonts w:ascii="Arial" w:hAnsi="Arial" w:cs="Arial"/>
          <w:sz w:val="26"/>
          <w:szCs w:val="26"/>
        </w:rPr>
        <w:fldChar w:fldCharType="separate"/>
      </w:r>
      <w:r w:rsidR="00D36E49" w:rsidRPr="00CA2D27">
        <w:rPr>
          <w:rFonts w:ascii="Arial" w:hAnsi="Arial" w:cs="Arial"/>
          <w:noProof/>
          <w:sz w:val="26"/>
          <w:szCs w:val="26"/>
        </w:rPr>
        <w:t>РАЗДЕЛ 1. ПОРЯДОК ПРИМЕНЕНИЯ ПРАВИЛ ЗЕМЛЕПОЛЬЗОВАНИЯ И ЗАСТРОЙКИ ПИСАРЕВСКОГО СЕЛЬСКОГО ПОСЕЛЕНИЯ И ВНЕСЕНИЯ В НИХ ИЗМЕНЕНИЙ</w:t>
      </w:r>
    </w:p>
    <w:p w:rsidR="00D36E49" w:rsidRPr="00CA2D27" w:rsidRDefault="00D36E49" w:rsidP="00D36E49">
      <w:pPr>
        <w:pStyle w:val="24"/>
        <w:jc w:val="both"/>
        <w:rPr>
          <w:rFonts w:ascii="Arial" w:hAnsi="Arial" w:cs="Arial"/>
          <w:b w:val="0"/>
          <w:bCs w:val="0"/>
          <w:noProof/>
          <w:sz w:val="26"/>
          <w:szCs w:val="26"/>
        </w:rPr>
      </w:pPr>
      <w:r w:rsidRPr="00CA2D27">
        <w:rPr>
          <w:rFonts w:ascii="Arial" w:hAnsi="Arial" w:cs="Arial"/>
          <w:noProof/>
          <w:sz w:val="26"/>
          <w:szCs w:val="26"/>
        </w:rPr>
        <w:t>1. ПОЛОЖЕНИЕ О РЕГУЛИРОВАНИИ ЗЕМЛЕПОЛЬЗОВАНИЯ И ЗАСТРОЙКИ ОРГАНАМИ МЕСТНОГО САМОУПРАВЛЕНИЯ ПИСАРЕВСКОГО СЕЛЬСКОГО ПОСЕЛЕНИЯ</w:t>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1. Сфера применения Правил землепользования и застройки Писаревского          сельского поселения</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_Toc302372803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59</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2. Основные понятия, используемые в правилах землепользования и застройки Писаревского сельского поселения и их определения</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_Toc302372804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60</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3. Полномочия органов местного самоуправления поселения в области                   регулирования отношений по вопросам землепользования и застройки</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_Toc302372805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63</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4. Комиссия по подготовке проекта Правил землепользования и застройки</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_Toc302372806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64</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5. Общие положения о градостроительном зонировании территории поселения</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_Toc302372807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65</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6. Использование земельных участков, на которые распространяется  действие  градостроительных регламентов</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_Toc302372808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69</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_Toc302372809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70</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_Toc302372810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70</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9. Осуществление строительства, реконструкции объектов капитального         строительства</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_Toc302372811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71</w:t>
      </w:r>
      <w:r w:rsidR="004C79C5" w:rsidRPr="00CA2D27">
        <w:rPr>
          <w:rFonts w:ascii="Arial" w:hAnsi="Arial" w:cs="Arial"/>
          <w:noProof/>
          <w:sz w:val="26"/>
          <w:szCs w:val="26"/>
        </w:rPr>
        <w:fldChar w:fldCharType="end"/>
      </w:r>
    </w:p>
    <w:p w:rsidR="00D36E49" w:rsidRPr="00CA2D27" w:rsidRDefault="00D36E49" w:rsidP="00D36E49">
      <w:pPr>
        <w:pStyle w:val="24"/>
        <w:jc w:val="both"/>
        <w:rPr>
          <w:rFonts w:ascii="Arial" w:hAnsi="Arial" w:cs="Arial"/>
          <w:b w:val="0"/>
          <w:bCs w:val="0"/>
          <w:noProof/>
          <w:sz w:val="26"/>
          <w:szCs w:val="26"/>
        </w:rPr>
      </w:pPr>
      <w:r w:rsidRPr="00CA2D27">
        <w:rPr>
          <w:rFonts w:ascii="Arial" w:hAnsi="Arial" w:cs="Arial"/>
          <w:noProof/>
          <w:sz w:val="26"/>
          <w:szCs w:val="26"/>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10. Порядок изменения видов разрешенного использования земельных участков и объектов капитального строительства</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_Toc302372813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72</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_Toc302372814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73</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_Toc302372815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74</w:t>
      </w:r>
      <w:r w:rsidR="004C79C5" w:rsidRPr="00CA2D27">
        <w:rPr>
          <w:rFonts w:ascii="Arial" w:hAnsi="Arial" w:cs="Arial"/>
          <w:noProof/>
          <w:sz w:val="26"/>
          <w:szCs w:val="26"/>
        </w:rPr>
        <w:fldChar w:fldCharType="end"/>
      </w:r>
    </w:p>
    <w:p w:rsidR="00D36E49" w:rsidRPr="00CA2D27" w:rsidRDefault="00D36E49" w:rsidP="00D36E49">
      <w:pPr>
        <w:pStyle w:val="24"/>
        <w:jc w:val="both"/>
        <w:rPr>
          <w:rFonts w:ascii="Arial" w:hAnsi="Arial" w:cs="Arial"/>
          <w:b w:val="0"/>
          <w:bCs w:val="0"/>
          <w:noProof/>
          <w:sz w:val="26"/>
          <w:szCs w:val="26"/>
        </w:rPr>
      </w:pPr>
      <w:r w:rsidRPr="00CA2D27">
        <w:rPr>
          <w:rFonts w:ascii="Arial" w:hAnsi="Arial" w:cs="Arial"/>
          <w:noProof/>
          <w:sz w:val="26"/>
          <w:szCs w:val="26"/>
        </w:rPr>
        <w:lastRenderedPageBreak/>
        <w:t>3. ПОЛОЖЕНИЕ О ПОДГОТОВКЕ ДОКУМЕНТАЦИИ ПО ПЛАНИРОВКЕ ТЕРРИТОРИИ</w:t>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13. Общие положения о подготовке документации по планировке территории</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_Toc302372817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75</w:t>
      </w:r>
      <w:r w:rsidR="004C79C5" w:rsidRPr="00CA2D27">
        <w:rPr>
          <w:rFonts w:ascii="Arial" w:hAnsi="Arial" w:cs="Arial"/>
          <w:noProof/>
          <w:sz w:val="26"/>
          <w:szCs w:val="26"/>
        </w:rPr>
        <w:fldChar w:fldCharType="end"/>
      </w:r>
    </w:p>
    <w:p w:rsidR="00D36E49" w:rsidRPr="00CA2D27" w:rsidRDefault="00D36E49" w:rsidP="00D36E49">
      <w:pPr>
        <w:pStyle w:val="24"/>
        <w:jc w:val="both"/>
        <w:rPr>
          <w:rFonts w:ascii="Arial" w:hAnsi="Arial" w:cs="Arial"/>
          <w:b w:val="0"/>
          <w:bCs w:val="0"/>
          <w:noProof/>
          <w:sz w:val="26"/>
          <w:szCs w:val="26"/>
        </w:rPr>
      </w:pPr>
      <w:r w:rsidRPr="00CA2D27">
        <w:rPr>
          <w:rFonts w:ascii="Arial" w:hAnsi="Arial" w:cs="Arial"/>
          <w:noProof/>
          <w:sz w:val="26"/>
          <w:szCs w:val="26"/>
        </w:rPr>
        <w:t>4. ПОЛОЖЕНИЕ О ПРОВЕДЕНИИ ПУБЛИЧНЫХ СЛУШАНИЙ ПО ВОПРОСАМ ЗЕМЛЕПОЛЬЗОВАНИЯ И ЗАСТРОЙКИ</w:t>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14. Общие положения о порядке проведения публичных слушаний по вопросам землепользования и застройки</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_Toc302372819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77</w:t>
      </w:r>
      <w:r w:rsidR="004C79C5" w:rsidRPr="00CA2D27">
        <w:rPr>
          <w:rFonts w:ascii="Arial" w:hAnsi="Arial" w:cs="Arial"/>
          <w:noProof/>
          <w:sz w:val="26"/>
          <w:szCs w:val="26"/>
        </w:rPr>
        <w:fldChar w:fldCharType="end"/>
      </w:r>
    </w:p>
    <w:p w:rsidR="00D36E49" w:rsidRPr="00CA2D27" w:rsidRDefault="00D36E49" w:rsidP="00D36E49">
      <w:pPr>
        <w:pStyle w:val="24"/>
        <w:jc w:val="both"/>
        <w:rPr>
          <w:rFonts w:ascii="Arial" w:hAnsi="Arial" w:cs="Arial"/>
          <w:b w:val="0"/>
          <w:bCs w:val="0"/>
          <w:noProof/>
          <w:sz w:val="26"/>
          <w:szCs w:val="26"/>
        </w:rPr>
      </w:pPr>
      <w:r w:rsidRPr="00CA2D27">
        <w:rPr>
          <w:rFonts w:ascii="Arial" w:hAnsi="Arial" w:cs="Arial"/>
          <w:noProof/>
          <w:sz w:val="26"/>
          <w:szCs w:val="26"/>
        </w:rPr>
        <w:t>5. ПОЛОЖЕНИЕ О ВНЕСЕНИИ ИЗМЕНЕНИЙ В ПРАВИЛА ЗЕМЛЕПОЛЬЗОВАНИЯ И ЗАСТРОЙКИ</w:t>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15. Порядок внесения изменений в Правила землепользования и застройки           Писаревского сельского поселения</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_Toc302372821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77</w:t>
      </w:r>
      <w:r w:rsidR="004C79C5" w:rsidRPr="00CA2D27">
        <w:rPr>
          <w:rFonts w:ascii="Arial" w:hAnsi="Arial" w:cs="Arial"/>
          <w:noProof/>
          <w:sz w:val="26"/>
          <w:szCs w:val="26"/>
        </w:rPr>
        <w:fldChar w:fldCharType="end"/>
      </w:r>
    </w:p>
    <w:p w:rsidR="00D36E49" w:rsidRPr="00CA2D27" w:rsidRDefault="00D36E49" w:rsidP="00D36E49">
      <w:pPr>
        <w:pStyle w:val="24"/>
        <w:jc w:val="both"/>
        <w:rPr>
          <w:rFonts w:ascii="Arial" w:hAnsi="Arial" w:cs="Arial"/>
          <w:b w:val="0"/>
          <w:bCs w:val="0"/>
          <w:noProof/>
          <w:sz w:val="26"/>
          <w:szCs w:val="26"/>
        </w:rPr>
      </w:pPr>
      <w:r w:rsidRPr="00CA2D27">
        <w:rPr>
          <w:rFonts w:ascii="Arial" w:hAnsi="Arial" w:cs="Arial"/>
          <w:noProof/>
          <w:sz w:val="26"/>
          <w:szCs w:val="26"/>
        </w:rPr>
        <w:t>6. ПОЛОЖЕНИЕ О РЕГУЛИРОВАНИИ ИНЫХ ВОПРОСОВ ЗЕМЛЕПОЛЬЗОВАНИЯ И ЗАСТРОЙКИ</w:t>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16. Общие принципы регулирования иных вопросов землепользования и застройки на территории Писаревского сельского поселения</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_Toc302372823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80</w:t>
      </w:r>
      <w:r w:rsidR="004C79C5" w:rsidRPr="00CA2D27">
        <w:rPr>
          <w:rFonts w:ascii="Arial" w:hAnsi="Arial" w:cs="Arial"/>
          <w:noProof/>
          <w:sz w:val="26"/>
          <w:szCs w:val="26"/>
        </w:rPr>
        <w:fldChar w:fldCharType="end"/>
      </w:r>
    </w:p>
    <w:p w:rsidR="00D36E49" w:rsidRPr="00CA2D27" w:rsidRDefault="00D36E49" w:rsidP="00D36E49">
      <w:pPr>
        <w:pStyle w:val="14"/>
        <w:rPr>
          <w:rFonts w:ascii="Arial" w:hAnsi="Arial" w:cs="Arial"/>
          <w:noProof/>
          <w:sz w:val="26"/>
          <w:szCs w:val="26"/>
        </w:rPr>
      </w:pPr>
      <w:r w:rsidRPr="00CA2D27">
        <w:rPr>
          <w:rFonts w:ascii="Arial" w:hAnsi="Arial" w:cs="Arial"/>
          <w:noProof/>
          <w:sz w:val="26"/>
          <w:szCs w:val="26"/>
        </w:rPr>
        <w:t>РАЗДЕЛ 2. КАРТЫ ГРАДОСТРОИТЕЛЬНОГО ЗОНИРОВАНИЯ</w:t>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17. Состав и содержание карт градостроительного зонирования</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_Toc302372825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81</w:t>
      </w:r>
      <w:r w:rsidR="004C79C5" w:rsidRPr="00CA2D27">
        <w:rPr>
          <w:rFonts w:ascii="Arial" w:hAnsi="Arial" w:cs="Arial"/>
          <w:noProof/>
          <w:sz w:val="26"/>
          <w:szCs w:val="26"/>
        </w:rPr>
        <w:fldChar w:fldCharType="end"/>
      </w:r>
    </w:p>
    <w:p w:rsidR="00D36E49" w:rsidRPr="00CA2D27" w:rsidRDefault="00D36E49" w:rsidP="00D36E49">
      <w:pPr>
        <w:pStyle w:val="14"/>
        <w:rPr>
          <w:rFonts w:ascii="Arial" w:hAnsi="Arial" w:cs="Arial"/>
          <w:noProof/>
          <w:sz w:val="26"/>
          <w:szCs w:val="26"/>
        </w:rPr>
      </w:pPr>
      <w:r w:rsidRPr="00CA2D27">
        <w:rPr>
          <w:rFonts w:ascii="Arial" w:hAnsi="Arial" w:cs="Arial"/>
          <w:noProof/>
          <w:sz w:val="26"/>
          <w:szCs w:val="26"/>
        </w:rPr>
        <w:t>РАЗДЕЛ 3. ГРАДОСТРОИТЕЛЬНЫЕ РЕГЛАМЕНТЫ</w:t>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18. Общие положения о градостроительных регламентах территориальных зон</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_Toc302372827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81</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19. Жилые зоны</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_Toc302372828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84</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20. Общественно-деловые зоны</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_Toc302372829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101</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21. Производственно-коммунальные зоны</w:t>
      </w:r>
      <w:r w:rsidRPr="00CA2D27">
        <w:rPr>
          <w:rFonts w:ascii="Arial" w:hAnsi="Arial" w:cs="Arial"/>
          <w:noProof/>
          <w:sz w:val="26"/>
          <w:szCs w:val="26"/>
        </w:rPr>
        <w:tab/>
        <w:t>33</w:t>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22. Зоны инженерной и транспортной инфраструктуры</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_Toc302372830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112</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23. Зоны сельскохозяйственного использования:</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_Toc302372831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125</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24. Зоны специального назначения</w:t>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25. Зоны (территории лесов)</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_Toc302372833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128</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26. Зоны водных объектов общего пользования</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_Toc302372834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130</w:t>
      </w:r>
      <w:r w:rsidR="004C79C5" w:rsidRPr="00CA2D27">
        <w:rPr>
          <w:rFonts w:ascii="Arial" w:hAnsi="Arial" w:cs="Arial"/>
          <w:noProof/>
          <w:sz w:val="26"/>
          <w:szCs w:val="26"/>
        </w:rPr>
        <w:fldChar w:fldCharType="end"/>
      </w:r>
    </w:p>
    <w:p w:rsidR="00D36E49" w:rsidRPr="00CA2D27" w:rsidRDefault="00D36E49" w:rsidP="00D36E49">
      <w:pPr>
        <w:pStyle w:val="35"/>
        <w:jc w:val="both"/>
        <w:rPr>
          <w:rFonts w:ascii="Arial" w:hAnsi="Arial" w:cs="Arial"/>
          <w:noProof/>
          <w:sz w:val="26"/>
          <w:szCs w:val="26"/>
        </w:rPr>
      </w:pPr>
      <w:r w:rsidRPr="00CA2D27">
        <w:rPr>
          <w:rFonts w:ascii="Arial" w:hAnsi="Arial" w:cs="Arial"/>
          <w:noProof/>
          <w:sz w:val="26"/>
          <w:szCs w:val="26"/>
        </w:rPr>
        <w:t>Статья 27. Зоны с особыми условиями использования территории и иные зоны с особыми условиями использования земельных участков</w:t>
      </w:r>
      <w:r w:rsidRPr="00CA2D27">
        <w:rPr>
          <w:rFonts w:ascii="Arial" w:hAnsi="Arial" w:cs="Arial"/>
          <w:noProof/>
          <w:sz w:val="26"/>
          <w:szCs w:val="26"/>
        </w:rPr>
        <w:tab/>
      </w:r>
      <w:r w:rsidR="004C79C5" w:rsidRPr="00CA2D27">
        <w:rPr>
          <w:rFonts w:ascii="Arial" w:hAnsi="Arial" w:cs="Arial"/>
          <w:noProof/>
          <w:sz w:val="26"/>
          <w:szCs w:val="26"/>
        </w:rPr>
        <w:fldChar w:fldCharType="begin"/>
      </w:r>
      <w:r w:rsidRPr="00CA2D27">
        <w:rPr>
          <w:rFonts w:ascii="Arial" w:hAnsi="Arial" w:cs="Arial"/>
          <w:noProof/>
          <w:sz w:val="26"/>
          <w:szCs w:val="26"/>
        </w:rPr>
        <w:instrText xml:space="preserve"> PAGEREF _Toc302372835 \h </w:instrText>
      </w:r>
      <w:r w:rsidR="004C79C5" w:rsidRPr="00CA2D27">
        <w:rPr>
          <w:rFonts w:ascii="Arial" w:hAnsi="Arial" w:cs="Arial"/>
          <w:noProof/>
          <w:sz w:val="26"/>
          <w:szCs w:val="26"/>
        </w:rPr>
      </w:r>
      <w:r w:rsidR="004C79C5" w:rsidRPr="00CA2D27">
        <w:rPr>
          <w:rFonts w:ascii="Arial" w:hAnsi="Arial" w:cs="Arial"/>
          <w:noProof/>
          <w:sz w:val="26"/>
          <w:szCs w:val="26"/>
        </w:rPr>
        <w:fldChar w:fldCharType="separate"/>
      </w:r>
      <w:r>
        <w:rPr>
          <w:rFonts w:ascii="Arial" w:hAnsi="Arial" w:cs="Arial"/>
          <w:noProof/>
          <w:sz w:val="26"/>
          <w:szCs w:val="26"/>
        </w:rPr>
        <w:t>130</w:t>
      </w:r>
      <w:r w:rsidR="004C79C5" w:rsidRPr="00CA2D27">
        <w:rPr>
          <w:rFonts w:ascii="Arial" w:hAnsi="Arial" w:cs="Arial"/>
          <w:noProof/>
          <w:sz w:val="26"/>
          <w:szCs w:val="26"/>
        </w:rPr>
        <w:fldChar w:fldCharType="end"/>
      </w:r>
    </w:p>
    <w:p w:rsidR="00D36E49" w:rsidRPr="00CA2D27" w:rsidRDefault="004C79C5" w:rsidP="00D36E49">
      <w:pPr>
        <w:pStyle w:val="1"/>
        <w:jc w:val="both"/>
        <w:rPr>
          <w:rFonts w:ascii="Arial" w:hAnsi="Arial" w:cs="Arial"/>
          <w:sz w:val="26"/>
          <w:szCs w:val="26"/>
        </w:rPr>
      </w:pPr>
      <w:r w:rsidRPr="00CA2D27">
        <w:rPr>
          <w:rFonts w:ascii="Arial" w:hAnsi="Arial" w:cs="Arial"/>
          <w:caps/>
          <w:sz w:val="26"/>
          <w:szCs w:val="26"/>
        </w:rPr>
        <w:lastRenderedPageBreak/>
        <w:fldChar w:fldCharType="end"/>
      </w:r>
      <w:bookmarkStart w:id="4" w:name="_Toc290563730"/>
      <w:bookmarkStart w:id="5" w:name="_Toc291661719"/>
      <w:bookmarkStart w:id="6" w:name="_Toc291666441"/>
      <w:bookmarkStart w:id="7" w:name="_Toc291679444"/>
      <w:bookmarkStart w:id="8" w:name="_Toc291680698"/>
      <w:bookmarkStart w:id="9" w:name="_Toc292180245"/>
      <w:bookmarkStart w:id="10" w:name="_Toc292180661"/>
      <w:bookmarkStart w:id="11" w:name="_Toc292181391"/>
      <w:bookmarkStart w:id="12" w:name="_Toc292182033"/>
      <w:bookmarkStart w:id="13" w:name="_Toc294258536"/>
      <w:bookmarkStart w:id="14" w:name="_Toc294281766"/>
      <w:bookmarkStart w:id="15" w:name="_Toc295314563"/>
      <w:bookmarkStart w:id="16" w:name="_Toc302372801"/>
      <w:r w:rsidR="00D36E49" w:rsidRPr="00CA2D27">
        <w:rPr>
          <w:rFonts w:ascii="Arial" w:hAnsi="Arial" w:cs="Arial"/>
          <w:sz w:val="26"/>
          <w:szCs w:val="26"/>
        </w:rPr>
        <w:t>РАЗДЕЛ 1. ПОРЯДОК ПРИМЕНЕНИЯ ПРАВИЛ ЗЕМЛЕПОЛЬЗОВАНИЯ И ЗАСТРОЙКИ ПИСАРЕВСКОГО СЕЛЬСКОГО ПОСЕЛЕНИЯ И ВНЕСЕНИЯ</w:t>
      </w:r>
      <w:bookmarkStart w:id="17" w:name="_Toc268484941"/>
      <w:bookmarkStart w:id="18" w:name="_Toc268487881"/>
      <w:bookmarkEnd w:id="0"/>
      <w:bookmarkEnd w:id="1"/>
      <w:r w:rsidR="00D36E49" w:rsidRPr="00CA2D27">
        <w:rPr>
          <w:rFonts w:ascii="Arial" w:hAnsi="Arial" w:cs="Arial"/>
          <w:sz w:val="26"/>
          <w:szCs w:val="26"/>
        </w:rPr>
        <w:t xml:space="preserve"> В НИХ ИЗМЕНЕНИЙ</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D36E49" w:rsidRPr="00CA2D27" w:rsidRDefault="00D36E49" w:rsidP="00D36E49">
      <w:pPr>
        <w:pStyle w:val="2"/>
        <w:jc w:val="both"/>
        <w:rPr>
          <w:rFonts w:ascii="Arial" w:hAnsi="Arial"/>
          <w:sz w:val="26"/>
          <w:szCs w:val="26"/>
        </w:rPr>
      </w:pPr>
      <w:bookmarkStart w:id="19" w:name="_Toc268484942"/>
      <w:bookmarkStart w:id="20" w:name="_Toc268487882"/>
      <w:bookmarkStart w:id="21" w:name="_Toc290561445"/>
      <w:bookmarkStart w:id="22" w:name="_Toc290562092"/>
      <w:bookmarkStart w:id="23" w:name="_Toc291661720"/>
      <w:bookmarkStart w:id="24" w:name="_Toc291666442"/>
      <w:bookmarkStart w:id="25" w:name="_Toc291679445"/>
      <w:bookmarkStart w:id="26" w:name="_Toc291680699"/>
      <w:bookmarkStart w:id="27" w:name="_Toc292180246"/>
      <w:bookmarkStart w:id="28" w:name="_Toc292180662"/>
      <w:bookmarkStart w:id="29" w:name="_Toc292181392"/>
      <w:bookmarkStart w:id="30" w:name="_Toc292182034"/>
      <w:bookmarkStart w:id="31" w:name="_Toc294258537"/>
      <w:bookmarkStart w:id="32" w:name="_Toc294281767"/>
      <w:bookmarkStart w:id="33" w:name="_Toc295314564"/>
      <w:bookmarkStart w:id="34" w:name="_Toc302372802"/>
      <w:r w:rsidRPr="00CA2D27">
        <w:rPr>
          <w:rFonts w:ascii="Arial" w:hAnsi="Arial"/>
          <w:sz w:val="26"/>
          <w:szCs w:val="26"/>
        </w:rPr>
        <w:t>1. ПОЛОЖЕНИЕ О РЕГУЛИРОВАНИИ ЗЕМЛЕПОЛЬЗОВАНИЯ И ЗАСТРОЙКИ ОРГАНАМИ МЕСТНОГО САМОУПРАВЛЕНИЯ ПИСАРЕВСКОГО СЕЛЬСКОГО ПОСЕЛЕНИЯ</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D36E49" w:rsidRPr="00CA2D27" w:rsidRDefault="00D36E49" w:rsidP="00D36E49">
      <w:pPr>
        <w:pStyle w:val="3"/>
        <w:contextualSpacing/>
        <w:jc w:val="both"/>
        <w:rPr>
          <w:rFonts w:ascii="Arial" w:hAnsi="Arial"/>
          <w:sz w:val="26"/>
        </w:rPr>
      </w:pPr>
      <w:bookmarkStart w:id="35" w:name="_Toc290562093"/>
      <w:bookmarkStart w:id="36" w:name="_Toc302372803"/>
      <w:r w:rsidRPr="00CA2D27">
        <w:rPr>
          <w:rFonts w:ascii="Arial" w:hAnsi="Arial"/>
          <w:sz w:val="26"/>
        </w:rPr>
        <w:t>Статья 1. Сфера применения Правил землепользования и застройки Писаревского</w:t>
      </w:r>
      <w:bookmarkStart w:id="37" w:name="_Toc290561447"/>
      <w:r w:rsidRPr="00CA2D27">
        <w:rPr>
          <w:rFonts w:ascii="Arial" w:hAnsi="Arial"/>
          <w:sz w:val="26"/>
        </w:rPr>
        <w:t xml:space="preserve">          сельского поселения</w:t>
      </w:r>
      <w:bookmarkEnd w:id="35"/>
      <w:bookmarkEnd w:id="36"/>
      <w:bookmarkEnd w:id="37"/>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1. Правила землепользования и застройки </w:t>
      </w:r>
      <w:r w:rsidRPr="00CA2D27">
        <w:rPr>
          <w:rFonts w:ascii="Arial" w:hAnsi="Arial" w:cs="Arial"/>
          <w:bCs/>
          <w:sz w:val="26"/>
          <w:szCs w:val="26"/>
        </w:rPr>
        <w:t>Писаревского сельского</w:t>
      </w:r>
      <w:r w:rsidRPr="00CA2D27">
        <w:rPr>
          <w:rFonts w:ascii="Arial" w:hAnsi="Arial" w:cs="Arial"/>
          <w:sz w:val="26"/>
          <w:szCs w:val="26"/>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а также нормативными правовыми актами </w:t>
      </w:r>
      <w:r w:rsidRPr="00CA2D27">
        <w:rPr>
          <w:rFonts w:ascii="Arial" w:hAnsi="Arial" w:cs="Arial"/>
          <w:bCs/>
          <w:sz w:val="26"/>
          <w:szCs w:val="26"/>
        </w:rPr>
        <w:t xml:space="preserve">Кантемировского </w:t>
      </w:r>
      <w:r w:rsidRPr="00CA2D27">
        <w:rPr>
          <w:rFonts w:ascii="Arial" w:hAnsi="Arial" w:cs="Arial"/>
          <w:sz w:val="26"/>
          <w:szCs w:val="26"/>
        </w:rPr>
        <w:t xml:space="preserve">муниципального района, </w:t>
      </w:r>
      <w:r w:rsidRPr="00CA2D27">
        <w:rPr>
          <w:rFonts w:ascii="Arial" w:hAnsi="Arial" w:cs="Arial"/>
          <w:bCs/>
          <w:sz w:val="26"/>
          <w:szCs w:val="26"/>
        </w:rPr>
        <w:t>Писаревского сельского</w:t>
      </w:r>
      <w:r w:rsidRPr="00CA2D27">
        <w:rPr>
          <w:rFonts w:ascii="Arial" w:hAnsi="Arial" w:cs="Arial"/>
          <w:sz w:val="26"/>
          <w:szCs w:val="26"/>
        </w:rPr>
        <w:t xml:space="preserve"> поселения, Генеральным планом </w:t>
      </w:r>
      <w:r w:rsidRPr="00CA2D27">
        <w:rPr>
          <w:rFonts w:ascii="Arial" w:hAnsi="Arial" w:cs="Arial"/>
          <w:bCs/>
          <w:sz w:val="26"/>
          <w:szCs w:val="26"/>
        </w:rPr>
        <w:t>Писаревского сельского</w:t>
      </w:r>
      <w:r w:rsidRPr="00CA2D27">
        <w:rPr>
          <w:rFonts w:ascii="Arial" w:hAnsi="Arial" w:cs="Arial"/>
          <w:sz w:val="26"/>
          <w:szCs w:val="26"/>
        </w:rPr>
        <w:t xml:space="preserve">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2. Правила вводят на территории </w:t>
      </w:r>
      <w:r w:rsidRPr="00CA2D27">
        <w:rPr>
          <w:rFonts w:ascii="Arial" w:hAnsi="Arial" w:cs="Arial"/>
          <w:bCs/>
          <w:sz w:val="26"/>
          <w:szCs w:val="26"/>
        </w:rPr>
        <w:t>Писаревского сельского</w:t>
      </w:r>
      <w:r w:rsidRPr="00CA2D27">
        <w:rPr>
          <w:rFonts w:ascii="Arial" w:hAnsi="Arial" w:cs="Arial"/>
          <w:sz w:val="26"/>
          <w:szCs w:val="26"/>
        </w:rPr>
        <w:t xml:space="preserve">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в целях:</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создания условий для устойчивого развития территории </w:t>
      </w:r>
      <w:r w:rsidRPr="00CA2D27">
        <w:rPr>
          <w:rFonts w:ascii="Arial" w:hAnsi="Arial" w:cs="Arial"/>
          <w:bCs/>
          <w:sz w:val="26"/>
          <w:szCs w:val="26"/>
        </w:rPr>
        <w:t>Писаревского сельского</w:t>
      </w:r>
      <w:r w:rsidRPr="00CA2D27">
        <w:rPr>
          <w:rFonts w:ascii="Arial" w:hAnsi="Arial" w:cs="Arial"/>
          <w:sz w:val="26"/>
          <w:szCs w:val="26"/>
        </w:rPr>
        <w:t xml:space="preserve"> поселения, сохранения окружающей среды и объектов культурного наследия;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создания условий для планировки территории поселения;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36E49" w:rsidRPr="00CA2D27" w:rsidRDefault="00D36E49" w:rsidP="00D36E49">
      <w:pPr>
        <w:jc w:val="both"/>
        <w:rPr>
          <w:rFonts w:ascii="Arial" w:hAnsi="Arial" w:cs="Arial"/>
          <w:sz w:val="26"/>
          <w:szCs w:val="26"/>
        </w:rPr>
      </w:pPr>
      <w:r w:rsidRPr="00CA2D27">
        <w:rPr>
          <w:rFonts w:ascii="Arial" w:hAnsi="Arial" w:cs="Arial"/>
          <w:sz w:val="26"/>
          <w:szCs w:val="26"/>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36E49" w:rsidRPr="00CA2D27" w:rsidRDefault="00D36E49" w:rsidP="00D36E49">
      <w:pPr>
        <w:jc w:val="both"/>
        <w:rPr>
          <w:rFonts w:ascii="Arial" w:hAnsi="Arial" w:cs="Arial"/>
          <w:sz w:val="26"/>
          <w:szCs w:val="26"/>
        </w:rPr>
      </w:pPr>
      <w:r w:rsidRPr="00CA2D27">
        <w:rPr>
          <w:rFonts w:ascii="Arial" w:hAnsi="Arial" w:cs="Arial"/>
          <w:sz w:val="26"/>
          <w:szCs w:val="26"/>
        </w:rPr>
        <w:t>3. Настоящие Правила включают в себя:</w:t>
      </w:r>
    </w:p>
    <w:p w:rsidR="00D36E49" w:rsidRPr="00CA2D27" w:rsidRDefault="00D36E49" w:rsidP="00D36E49">
      <w:pPr>
        <w:ind w:firstLine="1134"/>
        <w:jc w:val="both"/>
        <w:rPr>
          <w:rFonts w:ascii="Arial" w:hAnsi="Arial" w:cs="Arial"/>
          <w:sz w:val="26"/>
          <w:szCs w:val="26"/>
        </w:rPr>
      </w:pPr>
      <w:r w:rsidRPr="00CA2D27">
        <w:rPr>
          <w:rFonts w:ascii="Arial" w:hAnsi="Arial" w:cs="Arial"/>
          <w:sz w:val="26"/>
          <w:szCs w:val="26"/>
        </w:rPr>
        <w:t>1) порядок их применения и внесения изменений в указанные Правила;</w:t>
      </w:r>
    </w:p>
    <w:p w:rsidR="00D36E49" w:rsidRPr="00CA2D27" w:rsidRDefault="00D36E49" w:rsidP="00D36E49">
      <w:pPr>
        <w:ind w:firstLine="1134"/>
        <w:jc w:val="both"/>
        <w:rPr>
          <w:rFonts w:ascii="Arial" w:hAnsi="Arial" w:cs="Arial"/>
          <w:sz w:val="26"/>
          <w:szCs w:val="26"/>
        </w:rPr>
      </w:pPr>
      <w:r w:rsidRPr="00CA2D27">
        <w:rPr>
          <w:rFonts w:ascii="Arial" w:hAnsi="Arial" w:cs="Arial"/>
          <w:sz w:val="26"/>
          <w:szCs w:val="26"/>
        </w:rPr>
        <w:t>2) карту градостроительного зонирования;</w:t>
      </w:r>
    </w:p>
    <w:p w:rsidR="00D36E49" w:rsidRPr="00CA2D27" w:rsidRDefault="00D36E49" w:rsidP="00D36E49">
      <w:pPr>
        <w:ind w:firstLine="1134"/>
        <w:jc w:val="both"/>
        <w:rPr>
          <w:rFonts w:ascii="Arial" w:hAnsi="Arial" w:cs="Arial"/>
          <w:sz w:val="26"/>
          <w:szCs w:val="26"/>
        </w:rPr>
      </w:pPr>
      <w:r w:rsidRPr="00CA2D27">
        <w:rPr>
          <w:rFonts w:ascii="Arial" w:hAnsi="Arial" w:cs="Arial"/>
          <w:sz w:val="26"/>
          <w:szCs w:val="26"/>
        </w:rPr>
        <w:t>3) градостроительные регламенты.</w:t>
      </w:r>
    </w:p>
    <w:p w:rsidR="00D36E49" w:rsidRPr="00CA2D27" w:rsidRDefault="00D36E49" w:rsidP="00D36E49">
      <w:pPr>
        <w:jc w:val="both"/>
        <w:rPr>
          <w:rFonts w:ascii="Arial" w:hAnsi="Arial" w:cs="Arial"/>
          <w:sz w:val="26"/>
          <w:szCs w:val="26"/>
        </w:rPr>
      </w:pPr>
      <w:r w:rsidRPr="00CA2D27">
        <w:rPr>
          <w:rFonts w:ascii="Arial" w:hAnsi="Arial" w:cs="Arial"/>
          <w:sz w:val="26"/>
          <w:szCs w:val="26"/>
        </w:rPr>
        <w:t>4. Настоящие Правила применяются наряду с:</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w:t>
      </w:r>
      <w:r w:rsidRPr="00CA2D27">
        <w:rPr>
          <w:rFonts w:ascii="Arial" w:hAnsi="Arial" w:cs="Arial"/>
          <w:sz w:val="26"/>
          <w:szCs w:val="26"/>
        </w:rPr>
        <w:lastRenderedPageBreak/>
        <w:t>строений и сооружений, сохранения окружающей природной среды и объектов культурного наследия;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региональными и местными нормативами градостроительного проектирования;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иными нормативными правовыми актами Воронежской области, Кантемировского муниципального района и </w:t>
      </w:r>
      <w:r w:rsidRPr="00CA2D27">
        <w:rPr>
          <w:rFonts w:ascii="Arial" w:hAnsi="Arial" w:cs="Arial"/>
          <w:bCs/>
          <w:sz w:val="26"/>
          <w:szCs w:val="26"/>
        </w:rPr>
        <w:t>Писаревского сельского</w:t>
      </w:r>
      <w:r w:rsidRPr="00CA2D27">
        <w:rPr>
          <w:rFonts w:ascii="Arial" w:hAnsi="Arial" w:cs="Arial"/>
          <w:sz w:val="26"/>
          <w:szCs w:val="26"/>
        </w:rPr>
        <w:t xml:space="preserve"> поселения по вопросам регулирования землепользования и застройки. </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CA2D27">
        <w:rPr>
          <w:rFonts w:ascii="Arial" w:hAnsi="Arial" w:cs="Arial"/>
          <w:bCs/>
          <w:sz w:val="26"/>
          <w:szCs w:val="26"/>
        </w:rPr>
        <w:t>Писаревского сельского</w:t>
      </w:r>
      <w:r w:rsidRPr="00CA2D27">
        <w:rPr>
          <w:rFonts w:ascii="Arial" w:hAnsi="Arial" w:cs="Arial"/>
          <w:sz w:val="26"/>
          <w:szCs w:val="26"/>
        </w:rPr>
        <w:t xml:space="preserve"> поселения.</w:t>
      </w:r>
    </w:p>
    <w:p w:rsidR="00D36E49" w:rsidRPr="00CA2D27" w:rsidRDefault="00D36E49" w:rsidP="00D36E49">
      <w:pPr>
        <w:pStyle w:val="3"/>
        <w:contextualSpacing/>
        <w:jc w:val="both"/>
        <w:rPr>
          <w:rFonts w:ascii="Arial" w:hAnsi="Arial"/>
          <w:sz w:val="26"/>
        </w:rPr>
      </w:pPr>
      <w:bookmarkStart w:id="38" w:name="_Toc290561448"/>
      <w:bookmarkStart w:id="39" w:name="_Toc268484944"/>
      <w:bookmarkStart w:id="40" w:name="_Toc268487884"/>
      <w:bookmarkStart w:id="41" w:name="_Toc290562094"/>
      <w:bookmarkStart w:id="42" w:name="_Toc302372804"/>
      <w:r w:rsidRPr="00CA2D27">
        <w:rPr>
          <w:rFonts w:ascii="Arial" w:hAnsi="Arial"/>
          <w:sz w:val="26"/>
        </w:rPr>
        <w:t>Статья 2. Основные понятия, используемые в правилах землепользования и</w:t>
      </w:r>
      <w:bookmarkStart w:id="43" w:name="_Toc290561449"/>
      <w:bookmarkEnd w:id="38"/>
      <w:r w:rsidRPr="00CA2D27">
        <w:rPr>
          <w:rFonts w:ascii="Arial" w:hAnsi="Arial"/>
          <w:sz w:val="26"/>
        </w:rPr>
        <w:t xml:space="preserve"> застройки Писаревского сельского поселения и их определения</w:t>
      </w:r>
      <w:bookmarkEnd w:id="39"/>
      <w:bookmarkEnd w:id="40"/>
      <w:bookmarkEnd w:id="41"/>
      <w:bookmarkEnd w:id="42"/>
      <w:bookmarkEnd w:id="43"/>
    </w:p>
    <w:p w:rsidR="00D36E49" w:rsidRPr="00CA2D27" w:rsidRDefault="00D36E49" w:rsidP="00D36E49">
      <w:pPr>
        <w:jc w:val="both"/>
        <w:rPr>
          <w:rFonts w:ascii="Arial" w:hAnsi="Arial" w:cs="Arial"/>
          <w:sz w:val="26"/>
          <w:szCs w:val="26"/>
        </w:rPr>
      </w:pPr>
      <w:r w:rsidRPr="00CA2D27">
        <w:rPr>
          <w:rFonts w:ascii="Arial" w:hAnsi="Arial" w:cs="Arial"/>
          <w:sz w:val="26"/>
          <w:szCs w:val="26"/>
        </w:rPr>
        <w:t>В настоящих Правилах используются следующие основные понятия:</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водоохранная зона</w:t>
      </w:r>
      <w:r w:rsidRPr="00CA2D27">
        <w:rPr>
          <w:rFonts w:ascii="Arial" w:hAnsi="Arial" w:cs="Arial"/>
          <w:sz w:val="26"/>
          <w:szCs w:val="26"/>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36E49" w:rsidRPr="00CA2D27" w:rsidRDefault="00D36E49" w:rsidP="00D36E49">
      <w:pPr>
        <w:jc w:val="both"/>
        <w:rPr>
          <w:rFonts w:ascii="Arial" w:hAnsi="Arial" w:cs="Arial"/>
          <w:sz w:val="26"/>
          <w:szCs w:val="26"/>
        </w:rPr>
      </w:pPr>
      <w:r w:rsidRPr="00CA2D27">
        <w:rPr>
          <w:rFonts w:ascii="Arial" w:hAnsi="Arial" w:cs="Arial"/>
          <w:sz w:val="26"/>
          <w:szCs w:val="26"/>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градостроительная деятельность</w:t>
      </w:r>
      <w:r w:rsidRPr="00CA2D27">
        <w:rPr>
          <w:rFonts w:ascii="Arial" w:hAnsi="Arial" w:cs="Arial"/>
          <w:sz w:val="26"/>
          <w:szCs w:val="26"/>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градостроительное зонирование</w:t>
      </w:r>
      <w:r w:rsidRPr="00CA2D27">
        <w:rPr>
          <w:rFonts w:ascii="Arial" w:hAnsi="Arial" w:cs="Arial"/>
          <w:sz w:val="26"/>
          <w:szCs w:val="26"/>
        </w:rPr>
        <w:t xml:space="preserve"> - зонирование территории поселения в целях определения территориальных зон и установления градостроительных регламентов;</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градостроительный регламент</w:t>
      </w:r>
      <w:r w:rsidRPr="00CA2D27">
        <w:rPr>
          <w:rFonts w:ascii="Arial" w:hAnsi="Arial" w:cs="Arial"/>
          <w:sz w:val="26"/>
          <w:szCs w:val="2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D36E49" w:rsidRPr="00CA2D27" w:rsidRDefault="00D36E49" w:rsidP="00D36E49">
      <w:pPr>
        <w:jc w:val="both"/>
        <w:rPr>
          <w:rFonts w:ascii="Arial" w:hAnsi="Arial" w:cs="Arial"/>
          <w:sz w:val="26"/>
          <w:szCs w:val="26"/>
        </w:rPr>
      </w:pPr>
      <w:r w:rsidRPr="00CA2D27">
        <w:rPr>
          <w:rFonts w:ascii="Arial" w:hAnsi="Arial" w:cs="Arial"/>
          <w:b/>
          <w:sz w:val="26"/>
          <w:szCs w:val="26"/>
        </w:rPr>
        <w:lastRenderedPageBreak/>
        <w:t>документация по планировке территории</w:t>
      </w:r>
      <w:r w:rsidRPr="00CA2D27">
        <w:rPr>
          <w:rFonts w:ascii="Arial" w:hAnsi="Arial" w:cs="Arial"/>
          <w:sz w:val="26"/>
          <w:szCs w:val="26"/>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жилой дом блокированный</w:t>
      </w:r>
      <w:r w:rsidRPr="00CA2D27">
        <w:rPr>
          <w:rFonts w:ascii="Arial" w:hAnsi="Arial" w:cs="Arial"/>
          <w:sz w:val="26"/>
          <w:szCs w:val="26"/>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жилой дом индивидуальный</w:t>
      </w:r>
      <w:r w:rsidRPr="00CA2D27">
        <w:rPr>
          <w:rFonts w:ascii="Arial" w:hAnsi="Arial" w:cs="Arial"/>
          <w:sz w:val="26"/>
          <w:szCs w:val="26"/>
        </w:rPr>
        <w:t xml:space="preserve"> - отдельно стоящий жилой дом с количеством этажей не более чем три, предназначенный для проживания одной семьи;</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жилой дом многоквартирный</w:t>
      </w:r>
      <w:r w:rsidRPr="00CA2D27">
        <w:rPr>
          <w:rFonts w:ascii="Arial" w:hAnsi="Arial" w:cs="Arial"/>
          <w:sz w:val="26"/>
          <w:szCs w:val="26"/>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жилой район</w:t>
      </w:r>
      <w:r w:rsidRPr="00CA2D27">
        <w:rPr>
          <w:rFonts w:ascii="Arial" w:hAnsi="Arial" w:cs="Arial"/>
          <w:sz w:val="26"/>
          <w:szCs w:val="26"/>
        </w:rPr>
        <w:t xml:space="preserve"> - структурный элемент селитебной территории населенного пункта;</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застройщик</w:t>
      </w:r>
      <w:r w:rsidRPr="00CA2D27">
        <w:rPr>
          <w:rFonts w:ascii="Arial" w:hAnsi="Arial" w:cs="Arial"/>
          <w:sz w:val="26"/>
          <w:szCs w:val="26"/>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зоны с особыми условиями использования территорий</w:t>
      </w:r>
      <w:r w:rsidRPr="00CA2D27">
        <w:rPr>
          <w:rFonts w:ascii="Arial" w:hAnsi="Arial" w:cs="Arial"/>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земельный участок</w:t>
      </w:r>
      <w:r w:rsidRPr="00CA2D27">
        <w:rPr>
          <w:rFonts w:ascii="Arial" w:hAnsi="Arial" w:cs="Arial"/>
          <w:sz w:val="26"/>
          <w:szCs w:val="26"/>
        </w:rPr>
        <w:t xml:space="preserve"> - часть поверхности земли (в том числе почвенный слой), границы которой описаны и удостоверены в установленном порядке;</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зоны санитарной охраны источников питьевого водоснабжения</w:t>
      </w:r>
      <w:r w:rsidRPr="00CA2D27">
        <w:rPr>
          <w:rFonts w:ascii="Arial" w:hAnsi="Arial" w:cs="Arial"/>
          <w:sz w:val="26"/>
          <w:szCs w:val="26"/>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инженерные изыскания</w:t>
      </w:r>
      <w:r w:rsidRPr="00CA2D27">
        <w:rPr>
          <w:rFonts w:ascii="Arial" w:hAnsi="Arial" w:cs="Arial"/>
          <w:sz w:val="26"/>
          <w:szCs w:val="26"/>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w:t>
      </w:r>
      <w:r w:rsidRPr="00CA2D27">
        <w:rPr>
          <w:rFonts w:ascii="Arial" w:hAnsi="Arial" w:cs="Arial"/>
          <w:sz w:val="26"/>
          <w:szCs w:val="26"/>
        </w:rPr>
        <w:lastRenderedPageBreak/>
        <w:t>планирования, планировки территории и архитектурно-строительного проектирования;</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красные линии</w:t>
      </w:r>
      <w:r w:rsidRPr="00CA2D27">
        <w:rPr>
          <w:rFonts w:ascii="Arial" w:hAnsi="Arial" w:cs="Arial"/>
          <w:sz w:val="26"/>
          <w:szCs w:val="26"/>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линии застройки</w:t>
      </w:r>
      <w:r w:rsidRPr="00CA2D27">
        <w:rPr>
          <w:rFonts w:ascii="Arial" w:hAnsi="Arial" w:cs="Arial"/>
          <w:sz w:val="26"/>
          <w:szCs w:val="26"/>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микрорайон (квартал)</w:t>
      </w:r>
      <w:r w:rsidRPr="00CA2D27">
        <w:rPr>
          <w:rFonts w:ascii="Arial" w:hAnsi="Arial" w:cs="Arial"/>
          <w:sz w:val="26"/>
          <w:szCs w:val="26"/>
        </w:rPr>
        <w:t xml:space="preserve"> - структурный элемент жилой застройки;</w:t>
      </w:r>
    </w:p>
    <w:p w:rsidR="00D36E49" w:rsidRPr="00CA2D27" w:rsidRDefault="00D36E49" w:rsidP="00D36E49">
      <w:pPr>
        <w:jc w:val="both"/>
        <w:rPr>
          <w:rFonts w:ascii="Arial" w:hAnsi="Arial" w:cs="Arial"/>
          <w:sz w:val="26"/>
          <w:szCs w:val="26"/>
        </w:rPr>
      </w:pPr>
      <w:r w:rsidRPr="00CA2D27">
        <w:rPr>
          <w:rFonts w:ascii="Arial" w:hAnsi="Arial" w:cs="Arial"/>
          <w:sz w:val="26"/>
          <w:szCs w:val="26"/>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обязательные нормативные требования</w:t>
      </w:r>
      <w:r w:rsidRPr="00CA2D27">
        <w:rPr>
          <w:rFonts w:ascii="Arial" w:hAnsi="Arial" w:cs="Arial"/>
          <w:sz w:val="26"/>
          <w:szCs w:val="26"/>
        </w:rPr>
        <w:t xml:space="preserve"> - положения, применение которых обязательно в соответствии с системой нормативных документов в строительстве;</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озелененные территории</w:t>
      </w:r>
      <w:r w:rsidRPr="00CA2D27">
        <w:rPr>
          <w:rFonts w:ascii="Arial" w:hAnsi="Arial" w:cs="Arial"/>
          <w:sz w:val="26"/>
          <w:szCs w:val="26"/>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отступ застройки</w:t>
      </w:r>
      <w:r w:rsidRPr="00CA2D27">
        <w:rPr>
          <w:rFonts w:ascii="Arial" w:hAnsi="Arial" w:cs="Arial"/>
          <w:sz w:val="26"/>
          <w:szCs w:val="26"/>
        </w:rPr>
        <w:t xml:space="preserve"> - расстояние между красной линией или границей земельного участка и стеной здания, строения, сооружения;</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парковка</w:t>
      </w:r>
      <w:r w:rsidRPr="00CA2D27">
        <w:rPr>
          <w:rFonts w:ascii="Arial" w:hAnsi="Arial" w:cs="Arial"/>
          <w:sz w:val="26"/>
          <w:szCs w:val="26"/>
        </w:rPr>
        <w:t xml:space="preserve"> - открытые площадки, предназначенные для кратковременного хранения (стоянки) легковых автомобилей;</w:t>
      </w:r>
    </w:p>
    <w:p w:rsidR="00D36E49" w:rsidRPr="00CA2D27" w:rsidRDefault="00D36E49" w:rsidP="00D36E49">
      <w:pPr>
        <w:jc w:val="both"/>
        <w:rPr>
          <w:rFonts w:ascii="Arial" w:hAnsi="Arial" w:cs="Arial"/>
          <w:sz w:val="26"/>
          <w:szCs w:val="26"/>
        </w:rPr>
      </w:pPr>
      <w:r w:rsidRPr="00CA2D27">
        <w:rPr>
          <w:rFonts w:ascii="Arial" w:hAnsi="Arial" w:cs="Arial"/>
          <w:b/>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CA2D27">
        <w:rPr>
          <w:rFonts w:ascii="Arial" w:hAnsi="Arial" w:cs="Arial"/>
          <w:sz w:val="26"/>
          <w:szCs w:val="26"/>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D36E49" w:rsidRPr="00CA2D27" w:rsidRDefault="00D36E49" w:rsidP="00D36E49">
      <w:pPr>
        <w:jc w:val="both"/>
        <w:rPr>
          <w:rFonts w:ascii="Arial" w:hAnsi="Arial" w:cs="Arial"/>
          <w:sz w:val="26"/>
          <w:szCs w:val="26"/>
        </w:rPr>
      </w:pPr>
      <w:r w:rsidRPr="00CA2D27">
        <w:rPr>
          <w:rFonts w:ascii="Arial" w:hAnsi="Arial" w:cs="Arial"/>
          <w:b/>
          <w:sz w:val="26"/>
          <w:szCs w:val="26"/>
        </w:rPr>
        <w:t>реконструкция</w:t>
      </w:r>
      <w:r w:rsidRPr="00CA2D27">
        <w:rPr>
          <w:rFonts w:ascii="Arial" w:hAnsi="Arial" w:cs="Arial"/>
          <w:sz w:val="26"/>
          <w:szCs w:val="26"/>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D36E49" w:rsidRPr="00CA2D27" w:rsidRDefault="00D36E49" w:rsidP="00D36E49">
      <w:pPr>
        <w:jc w:val="both"/>
        <w:rPr>
          <w:rFonts w:ascii="Arial" w:hAnsi="Arial" w:cs="Arial"/>
          <w:sz w:val="26"/>
          <w:szCs w:val="26"/>
        </w:rPr>
      </w:pPr>
      <w:r w:rsidRPr="00CA2D27">
        <w:rPr>
          <w:rFonts w:ascii="Arial" w:hAnsi="Arial" w:cs="Arial"/>
          <w:b/>
          <w:sz w:val="26"/>
          <w:szCs w:val="26"/>
        </w:rPr>
        <w:t>санитарно-защитные зоны</w:t>
      </w:r>
      <w:r w:rsidRPr="00CA2D27">
        <w:rPr>
          <w:rFonts w:ascii="Arial" w:hAnsi="Arial" w:cs="Arial"/>
          <w:sz w:val="26"/>
          <w:szCs w:val="26"/>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D36E49" w:rsidRPr="00CA2D27" w:rsidRDefault="00D36E49" w:rsidP="00D36E49">
      <w:pPr>
        <w:jc w:val="both"/>
        <w:rPr>
          <w:rFonts w:ascii="Arial" w:hAnsi="Arial" w:cs="Arial"/>
          <w:sz w:val="26"/>
          <w:szCs w:val="26"/>
        </w:rPr>
      </w:pPr>
      <w:r w:rsidRPr="00CA2D27">
        <w:rPr>
          <w:rFonts w:ascii="Arial" w:hAnsi="Arial" w:cs="Arial"/>
          <w:b/>
          <w:sz w:val="26"/>
          <w:szCs w:val="26"/>
        </w:rPr>
        <w:t>строительство</w:t>
      </w:r>
      <w:r w:rsidRPr="00CA2D27">
        <w:rPr>
          <w:rFonts w:ascii="Arial" w:hAnsi="Arial" w:cs="Arial"/>
          <w:sz w:val="26"/>
          <w:szCs w:val="26"/>
        </w:rPr>
        <w:t xml:space="preserve"> - создание зданий, строений, сооружений (в том числе на месте сносимых объектов капитального строительства);</w:t>
      </w:r>
    </w:p>
    <w:p w:rsidR="00D36E49" w:rsidRPr="00CA2D27" w:rsidRDefault="00D36E49" w:rsidP="00D36E49">
      <w:pPr>
        <w:jc w:val="both"/>
        <w:rPr>
          <w:rFonts w:ascii="Arial" w:hAnsi="Arial" w:cs="Arial"/>
          <w:sz w:val="26"/>
          <w:szCs w:val="26"/>
        </w:rPr>
      </w:pPr>
      <w:r w:rsidRPr="00CA2D27">
        <w:rPr>
          <w:rFonts w:ascii="Arial" w:hAnsi="Arial" w:cs="Arial"/>
          <w:b/>
          <w:sz w:val="26"/>
          <w:szCs w:val="26"/>
        </w:rPr>
        <w:t>территории общего пользования</w:t>
      </w:r>
      <w:r w:rsidRPr="00CA2D27">
        <w:rPr>
          <w:rFonts w:ascii="Arial" w:hAnsi="Arial" w:cs="Arial"/>
          <w:sz w:val="26"/>
          <w:szCs w:val="26"/>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D36E49" w:rsidRPr="00CA2D27" w:rsidRDefault="00D36E49" w:rsidP="00D36E49">
      <w:pPr>
        <w:jc w:val="both"/>
        <w:rPr>
          <w:rFonts w:ascii="Arial" w:hAnsi="Arial" w:cs="Arial"/>
          <w:sz w:val="26"/>
          <w:szCs w:val="26"/>
        </w:rPr>
      </w:pPr>
      <w:r w:rsidRPr="00CA2D27">
        <w:rPr>
          <w:rFonts w:ascii="Arial" w:hAnsi="Arial" w:cs="Arial"/>
          <w:b/>
          <w:sz w:val="26"/>
          <w:szCs w:val="26"/>
        </w:rPr>
        <w:t>территориальное планирование</w:t>
      </w:r>
      <w:r w:rsidRPr="00CA2D27">
        <w:rPr>
          <w:rFonts w:ascii="Arial" w:hAnsi="Arial" w:cs="Arial"/>
          <w:sz w:val="26"/>
          <w:szCs w:val="26"/>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w:t>
      </w:r>
      <w:r w:rsidRPr="00CA2D27">
        <w:rPr>
          <w:rFonts w:ascii="Arial" w:hAnsi="Arial" w:cs="Arial"/>
          <w:sz w:val="26"/>
          <w:szCs w:val="26"/>
        </w:rPr>
        <w:lastRenderedPageBreak/>
        <w:t>или муниципальных нужд, зон с особыми условиями использования территорий;</w:t>
      </w:r>
    </w:p>
    <w:p w:rsidR="00D36E49" w:rsidRPr="00CA2D27" w:rsidRDefault="00D36E49" w:rsidP="00D36E49">
      <w:pPr>
        <w:jc w:val="both"/>
        <w:rPr>
          <w:rFonts w:ascii="Arial" w:hAnsi="Arial" w:cs="Arial"/>
          <w:sz w:val="26"/>
          <w:szCs w:val="26"/>
        </w:rPr>
      </w:pPr>
      <w:r w:rsidRPr="00CA2D27">
        <w:rPr>
          <w:rFonts w:ascii="Arial" w:hAnsi="Arial" w:cs="Arial"/>
          <w:b/>
          <w:sz w:val="26"/>
          <w:szCs w:val="26"/>
        </w:rPr>
        <w:t>территориальные зоны</w:t>
      </w:r>
      <w:r w:rsidRPr="00CA2D27">
        <w:rPr>
          <w:rFonts w:ascii="Arial" w:hAnsi="Arial" w:cs="Arial"/>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D36E49" w:rsidRPr="00CA2D27" w:rsidRDefault="00D36E49" w:rsidP="00D36E49">
      <w:pPr>
        <w:jc w:val="both"/>
        <w:rPr>
          <w:rFonts w:ascii="Arial" w:hAnsi="Arial" w:cs="Arial"/>
          <w:sz w:val="26"/>
          <w:szCs w:val="26"/>
        </w:rPr>
      </w:pPr>
      <w:r w:rsidRPr="00CA2D27">
        <w:rPr>
          <w:rFonts w:ascii="Arial" w:hAnsi="Arial" w:cs="Arial"/>
          <w:b/>
          <w:sz w:val="26"/>
          <w:szCs w:val="26"/>
        </w:rPr>
        <w:t>улица</w:t>
      </w:r>
      <w:r w:rsidRPr="00CA2D27">
        <w:rPr>
          <w:rFonts w:ascii="Arial" w:hAnsi="Arial" w:cs="Arial"/>
          <w:sz w:val="26"/>
          <w:szCs w:val="26"/>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D36E49" w:rsidRPr="00CA2D27" w:rsidRDefault="00D36E49" w:rsidP="00D36E49">
      <w:pPr>
        <w:jc w:val="both"/>
        <w:rPr>
          <w:rFonts w:ascii="Arial" w:hAnsi="Arial" w:cs="Arial"/>
          <w:sz w:val="26"/>
          <w:szCs w:val="26"/>
        </w:rPr>
      </w:pPr>
      <w:r w:rsidRPr="00CA2D27">
        <w:rPr>
          <w:rFonts w:ascii="Arial" w:hAnsi="Arial" w:cs="Arial"/>
          <w:b/>
          <w:sz w:val="26"/>
          <w:szCs w:val="26"/>
        </w:rPr>
        <w:t>функциональные зоны</w:t>
      </w:r>
      <w:r w:rsidRPr="00CA2D27">
        <w:rPr>
          <w:rFonts w:ascii="Arial" w:hAnsi="Arial" w:cs="Arial"/>
          <w:sz w:val="26"/>
          <w:szCs w:val="26"/>
        </w:rPr>
        <w:t xml:space="preserve"> - зоны, для которых документами территориального планирования определены границы и функциональное назначение;</w:t>
      </w:r>
    </w:p>
    <w:p w:rsidR="00D36E49" w:rsidRPr="00CA2D27" w:rsidRDefault="00D36E49" w:rsidP="00D36E49">
      <w:pPr>
        <w:jc w:val="both"/>
        <w:rPr>
          <w:rFonts w:ascii="Arial" w:hAnsi="Arial" w:cs="Arial"/>
          <w:sz w:val="26"/>
          <w:szCs w:val="26"/>
        </w:rPr>
      </w:pPr>
      <w:r w:rsidRPr="00CA2D27">
        <w:rPr>
          <w:rFonts w:ascii="Arial" w:hAnsi="Arial" w:cs="Arial"/>
          <w:b/>
          <w:sz w:val="26"/>
          <w:szCs w:val="26"/>
        </w:rPr>
        <w:t>функциональное зонирование территории</w:t>
      </w:r>
      <w:r w:rsidRPr="00CA2D27">
        <w:rPr>
          <w:rFonts w:ascii="Arial" w:hAnsi="Arial" w:cs="Arial"/>
          <w:sz w:val="26"/>
          <w:szCs w:val="26"/>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D36E49" w:rsidRPr="00CA2D27" w:rsidRDefault="00D36E49" w:rsidP="00D36E49">
      <w:pPr>
        <w:jc w:val="both"/>
        <w:rPr>
          <w:rFonts w:ascii="Arial" w:hAnsi="Arial" w:cs="Arial"/>
          <w:sz w:val="26"/>
          <w:szCs w:val="26"/>
        </w:rPr>
      </w:pPr>
      <w:r w:rsidRPr="00CA2D27">
        <w:rPr>
          <w:rFonts w:ascii="Arial" w:hAnsi="Arial" w:cs="Arial"/>
          <w:b/>
          <w:sz w:val="26"/>
          <w:szCs w:val="26"/>
        </w:rPr>
        <w:t>этаж</w:t>
      </w:r>
      <w:r w:rsidRPr="00CA2D27">
        <w:rPr>
          <w:rFonts w:ascii="Arial" w:hAnsi="Arial" w:cs="Arial"/>
          <w:sz w:val="26"/>
          <w:szCs w:val="26"/>
        </w:rPr>
        <w:t xml:space="preserve"> - пространство между поверхностями двух последовательно расположенных перекрытий в здании, строении, сооружении;</w:t>
      </w:r>
    </w:p>
    <w:p w:rsidR="00D36E49" w:rsidRPr="00CA2D27" w:rsidRDefault="00D36E49" w:rsidP="00D36E49">
      <w:pPr>
        <w:jc w:val="both"/>
        <w:rPr>
          <w:rFonts w:ascii="Arial" w:hAnsi="Arial" w:cs="Arial"/>
          <w:sz w:val="26"/>
          <w:szCs w:val="26"/>
        </w:rPr>
      </w:pPr>
      <w:r w:rsidRPr="00CA2D27">
        <w:rPr>
          <w:rFonts w:ascii="Arial" w:hAnsi="Arial" w:cs="Arial"/>
          <w:b/>
          <w:sz w:val="26"/>
          <w:szCs w:val="26"/>
        </w:rPr>
        <w:t>этажность здания</w:t>
      </w:r>
      <w:r w:rsidRPr="00CA2D27">
        <w:rPr>
          <w:rFonts w:ascii="Arial" w:hAnsi="Arial" w:cs="Arial"/>
          <w:sz w:val="26"/>
          <w:szCs w:val="26"/>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D36E49" w:rsidRPr="00CA2D27" w:rsidRDefault="00D36E49" w:rsidP="00D36E49">
      <w:pPr>
        <w:pStyle w:val="3"/>
        <w:contextualSpacing/>
        <w:jc w:val="both"/>
        <w:rPr>
          <w:rFonts w:ascii="Arial" w:hAnsi="Arial"/>
          <w:sz w:val="26"/>
        </w:rPr>
      </w:pPr>
      <w:bookmarkStart w:id="44" w:name="_Toc290561450"/>
      <w:bookmarkStart w:id="45" w:name="_Toc268484945"/>
      <w:bookmarkStart w:id="46" w:name="_Toc268487885"/>
      <w:bookmarkStart w:id="47" w:name="_Toc290562095"/>
      <w:bookmarkStart w:id="48" w:name="_Toc302372805"/>
      <w:r w:rsidRPr="00CA2D27">
        <w:rPr>
          <w:rFonts w:ascii="Arial" w:hAnsi="Arial"/>
          <w:sz w:val="26"/>
        </w:rPr>
        <w:t>Статья 3. Полномочия органов местного самоуправления поселения в области</w:t>
      </w:r>
      <w:bookmarkStart w:id="49" w:name="_Toc290561451"/>
      <w:bookmarkEnd w:id="44"/>
      <w:r w:rsidRPr="00CA2D27">
        <w:rPr>
          <w:rFonts w:ascii="Arial" w:hAnsi="Arial"/>
          <w:sz w:val="26"/>
        </w:rPr>
        <w:t xml:space="preserve">                   регулирования отношений по вопросам землепользования и застройки</w:t>
      </w:r>
      <w:bookmarkEnd w:id="45"/>
      <w:bookmarkEnd w:id="46"/>
      <w:bookmarkEnd w:id="47"/>
      <w:bookmarkEnd w:id="48"/>
      <w:bookmarkEnd w:id="49"/>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1. К полномочиям Совета народных депутатов </w:t>
      </w:r>
      <w:r w:rsidRPr="00CA2D27">
        <w:rPr>
          <w:rFonts w:ascii="Arial" w:hAnsi="Arial" w:cs="Arial"/>
          <w:bCs/>
          <w:sz w:val="26"/>
          <w:szCs w:val="26"/>
        </w:rPr>
        <w:t>Писаревского сельского</w:t>
      </w:r>
      <w:r w:rsidRPr="00CA2D27">
        <w:rPr>
          <w:rFonts w:ascii="Arial" w:hAnsi="Arial" w:cs="Arial"/>
          <w:sz w:val="26"/>
          <w:szCs w:val="26"/>
        </w:rPr>
        <w:t xml:space="preserve"> поселения в области регулирования отношений по вопросам землепользования и застройки относятся: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1) утверждение Правил землепользования и застройки, утверждение внесения изменений в Правила землепользования и застройки;</w:t>
      </w:r>
    </w:p>
    <w:p w:rsidR="00D36E49" w:rsidRPr="00CA2D27" w:rsidRDefault="00D36E49" w:rsidP="00D36E49">
      <w:pPr>
        <w:jc w:val="both"/>
        <w:rPr>
          <w:rFonts w:ascii="Arial" w:hAnsi="Arial" w:cs="Arial"/>
          <w:sz w:val="26"/>
          <w:szCs w:val="26"/>
        </w:rPr>
      </w:pPr>
      <w:r w:rsidRPr="00CA2D27">
        <w:rPr>
          <w:rFonts w:ascii="Arial" w:hAnsi="Arial" w:cs="Arial"/>
          <w:sz w:val="26"/>
          <w:szCs w:val="26"/>
        </w:rPr>
        <w:t>2) утверждение местных нормативов градостроительного проектирования;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3) иные полномочия в соответствии с действующим законодательством.</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2. К полномочиям администрации </w:t>
      </w:r>
      <w:r w:rsidRPr="00CA2D27">
        <w:rPr>
          <w:rFonts w:ascii="Arial" w:hAnsi="Arial" w:cs="Arial"/>
          <w:bCs/>
          <w:sz w:val="26"/>
          <w:szCs w:val="26"/>
        </w:rPr>
        <w:t>Писаревского сельского</w:t>
      </w:r>
      <w:r w:rsidRPr="00CA2D27">
        <w:rPr>
          <w:rFonts w:ascii="Arial" w:hAnsi="Arial" w:cs="Arial"/>
          <w:sz w:val="26"/>
          <w:szCs w:val="26"/>
        </w:rPr>
        <w:t xml:space="preserve"> поселения (далее - администрация) в области регулирования отношений по вопросам землепользования и застройки относятся: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1) принятие решения о подготовке проекта Правил землепользования и застройки и внесения в них изменений;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2) принятие решений о подготовке документации по планировке территорий;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3) утверждение документации по планировке территорий, в том числе утверждение градостроительных планов земельных участков;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D36E49" w:rsidRPr="00CA2D27" w:rsidRDefault="00D36E49" w:rsidP="00D36E49">
      <w:pPr>
        <w:jc w:val="both"/>
        <w:rPr>
          <w:rFonts w:ascii="Arial" w:hAnsi="Arial" w:cs="Arial"/>
          <w:sz w:val="26"/>
          <w:szCs w:val="26"/>
        </w:rPr>
      </w:pPr>
      <w:r w:rsidRPr="00CA2D27">
        <w:rPr>
          <w:rFonts w:ascii="Arial" w:hAnsi="Arial" w:cs="Arial"/>
          <w:sz w:val="26"/>
          <w:szCs w:val="26"/>
        </w:rPr>
        <w:lastRenderedPageBreak/>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36E49" w:rsidRPr="00CA2D27" w:rsidRDefault="00D36E49" w:rsidP="00D36E49">
      <w:pPr>
        <w:jc w:val="both"/>
        <w:rPr>
          <w:rFonts w:ascii="Arial" w:hAnsi="Arial" w:cs="Arial"/>
          <w:sz w:val="26"/>
          <w:szCs w:val="26"/>
        </w:rPr>
      </w:pPr>
      <w:r w:rsidRPr="00CA2D27">
        <w:rPr>
          <w:rFonts w:ascii="Arial" w:hAnsi="Arial" w:cs="Arial"/>
          <w:sz w:val="26"/>
          <w:szCs w:val="26"/>
        </w:rPr>
        <w:t>6) принятие решений о развитии застроенных территорий;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7) принятие решений о резервировании земельных участков для муниципальных нужд в порядке, установленном законодательством;</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D36E49" w:rsidRPr="00CA2D27" w:rsidRDefault="00D36E49" w:rsidP="00D36E49">
      <w:pPr>
        <w:jc w:val="both"/>
        <w:rPr>
          <w:rFonts w:ascii="Arial" w:hAnsi="Arial" w:cs="Arial"/>
          <w:sz w:val="26"/>
          <w:szCs w:val="26"/>
        </w:rPr>
      </w:pPr>
      <w:r w:rsidRPr="00CA2D27">
        <w:rPr>
          <w:rFonts w:ascii="Arial" w:hAnsi="Arial" w:cs="Arial"/>
          <w:sz w:val="26"/>
          <w:szCs w:val="26"/>
        </w:rPr>
        <w:t>9) иные вопросы землепользования и застройки, относящиеся к ведению исполнительных органов местного самоуправления поселения.</w:t>
      </w:r>
    </w:p>
    <w:p w:rsidR="00D36E49" w:rsidRPr="00CA2D27" w:rsidRDefault="00D36E49" w:rsidP="00D36E49">
      <w:pPr>
        <w:pStyle w:val="3"/>
        <w:contextualSpacing/>
        <w:jc w:val="both"/>
        <w:rPr>
          <w:rFonts w:ascii="Arial" w:hAnsi="Arial"/>
          <w:sz w:val="26"/>
        </w:rPr>
      </w:pPr>
      <w:bookmarkStart w:id="50" w:name="_Toc290561452"/>
      <w:bookmarkStart w:id="51" w:name="_Toc268484946"/>
      <w:bookmarkStart w:id="52" w:name="_Toc268487886"/>
      <w:bookmarkStart w:id="53" w:name="_Toc290562096"/>
      <w:bookmarkStart w:id="54" w:name="_Toc302372806"/>
      <w:r w:rsidRPr="00CA2D27">
        <w:rPr>
          <w:rFonts w:ascii="Arial" w:hAnsi="Arial"/>
          <w:sz w:val="26"/>
        </w:rPr>
        <w:t>Статья 4. Комиссия по подготовке проекта</w:t>
      </w:r>
      <w:bookmarkStart w:id="55" w:name="_Toc290561453"/>
      <w:bookmarkEnd w:id="50"/>
      <w:r w:rsidRPr="00CA2D27">
        <w:rPr>
          <w:rFonts w:ascii="Arial" w:hAnsi="Arial"/>
          <w:sz w:val="26"/>
        </w:rPr>
        <w:t xml:space="preserve"> Правил землепользования и застройки</w:t>
      </w:r>
      <w:bookmarkEnd w:id="51"/>
      <w:bookmarkEnd w:id="52"/>
      <w:bookmarkEnd w:id="53"/>
      <w:bookmarkEnd w:id="54"/>
      <w:bookmarkEnd w:id="55"/>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1. Комиссия по подготовке проекта Правил землепользования и застройки </w:t>
      </w:r>
      <w:r w:rsidRPr="00CA2D27">
        <w:rPr>
          <w:rFonts w:ascii="Arial" w:hAnsi="Arial" w:cs="Arial"/>
          <w:bCs/>
          <w:sz w:val="26"/>
          <w:szCs w:val="26"/>
        </w:rPr>
        <w:t>Писаревского сельского</w:t>
      </w:r>
      <w:r w:rsidRPr="00CA2D27">
        <w:rPr>
          <w:rFonts w:ascii="Arial" w:hAnsi="Arial" w:cs="Arial"/>
          <w:sz w:val="26"/>
          <w:szCs w:val="26"/>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2. К полномочиям Комиссии в области регулирования отношений по вопросам землепользования и застройки относятся: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D36E49" w:rsidRPr="00CA2D27" w:rsidRDefault="00D36E49" w:rsidP="00D36E49">
      <w:pPr>
        <w:jc w:val="both"/>
        <w:rPr>
          <w:rFonts w:ascii="Arial" w:hAnsi="Arial" w:cs="Arial"/>
          <w:sz w:val="26"/>
          <w:szCs w:val="26"/>
        </w:rPr>
      </w:pPr>
      <w:r w:rsidRPr="00CA2D27">
        <w:rPr>
          <w:rFonts w:ascii="Arial" w:hAnsi="Arial" w:cs="Arial"/>
          <w:sz w:val="26"/>
          <w:szCs w:val="26"/>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36E49" w:rsidRPr="00CA2D27" w:rsidRDefault="00D36E49" w:rsidP="00D36E49">
      <w:pPr>
        <w:jc w:val="both"/>
        <w:rPr>
          <w:rFonts w:ascii="Arial" w:hAnsi="Arial" w:cs="Arial"/>
          <w:sz w:val="26"/>
          <w:szCs w:val="26"/>
        </w:rPr>
      </w:pPr>
      <w:r w:rsidRPr="00CA2D27">
        <w:rPr>
          <w:rFonts w:ascii="Arial" w:hAnsi="Arial" w:cs="Arial"/>
          <w:sz w:val="26"/>
          <w:szCs w:val="26"/>
        </w:rPr>
        <w:t>3) проведение публичных слушаний по вопросам землепользования и застройки;</w:t>
      </w:r>
    </w:p>
    <w:p w:rsidR="00D36E49" w:rsidRPr="00CA2D27" w:rsidRDefault="00D36E49" w:rsidP="00D36E49">
      <w:pPr>
        <w:jc w:val="both"/>
        <w:rPr>
          <w:rFonts w:ascii="Arial" w:hAnsi="Arial" w:cs="Arial"/>
          <w:sz w:val="26"/>
          <w:szCs w:val="26"/>
        </w:rPr>
      </w:pPr>
      <w:r w:rsidRPr="00CA2D27">
        <w:rPr>
          <w:rFonts w:ascii="Arial" w:hAnsi="Arial" w:cs="Arial"/>
          <w:sz w:val="26"/>
          <w:szCs w:val="26"/>
        </w:rPr>
        <w:t>4) подготовка заключений по результатам публичных слушаний;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6) подготовка заключения о необходимости внесения изменений в Правила; </w:t>
      </w:r>
    </w:p>
    <w:p w:rsidR="00D36E49" w:rsidRPr="00CA2D27" w:rsidRDefault="00D36E49" w:rsidP="00D36E49">
      <w:pPr>
        <w:jc w:val="both"/>
        <w:rPr>
          <w:rFonts w:ascii="Arial" w:hAnsi="Arial" w:cs="Arial"/>
          <w:sz w:val="26"/>
          <w:szCs w:val="26"/>
        </w:rPr>
      </w:pPr>
      <w:r w:rsidRPr="00CA2D27">
        <w:rPr>
          <w:rFonts w:ascii="Arial" w:hAnsi="Arial" w:cs="Arial"/>
          <w:sz w:val="26"/>
          <w:szCs w:val="26"/>
        </w:rPr>
        <w:t>7) осуществление процедур, по подготовке проекта изменений в Правила, утверждение изменений в Правила.</w:t>
      </w:r>
    </w:p>
    <w:p w:rsidR="00D36E49" w:rsidRPr="00CA2D27" w:rsidRDefault="00D36E49" w:rsidP="00D36E49">
      <w:pPr>
        <w:jc w:val="both"/>
        <w:rPr>
          <w:rFonts w:ascii="Arial" w:hAnsi="Arial" w:cs="Arial"/>
          <w:sz w:val="26"/>
          <w:szCs w:val="26"/>
        </w:rPr>
      </w:pPr>
      <w:r w:rsidRPr="00CA2D27">
        <w:rPr>
          <w:rFonts w:ascii="Arial" w:hAnsi="Arial" w:cs="Arial"/>
          <w:sz w:val="26"/>
          <w:szCs w:val="26"/>
        </w:rPr>
        <w:t>8) осуществление иных функций в соответствии с настоящими Правилами и иными правовыми актами органов местного самоуправления поселения.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3. В состав Комиссии входят представители органов местного самоуправления </w:t>
      </w:r>
      <w:r w:rsidRPr="00CA2D27">
        <w:rPr>
          <w:rFonts w:ascii="Arial" w:hAnsi="Arial" w:cs="Arial"/>
          <w:bCs/>
          <w:sz w:val="26"/>
          <w:szCs w:val="26"/>
        </w:rPr>
        <w:t>Писаревского сельского</w:t>
      </w:r>
      <w:r w:rsidRPr="00CA2D27">
        <w:rPr>
          <w:rFonts w:ascii="Arial" w:hAnsi="Arial" w:cs="Arial"/>
          <w:sz w:val="26"/>
          <w:szCs w:val="26"/>
        </w:rPr>
        <w:t xml:space="preserve"> поселения, депутаты Совета народных депутатов </w:t>
      </w:r>
      <w:r w:rsidRPr="00CA2D27">
        <w:rPr>
          <w:rFonts w:ascii="Arial" w:hAnsi="Arial" w:cs="Arial"/>
          <w:bCs/>
          <w:sz w:val="26"/>
          <w:szCs w:val="26"/>
        </w:rPr>
        <w:t>Писаревского сельского</w:t>
      </w:r>
      <w:r w:rsidRPr="00CA2D27">
        <w:rPr>
          <w:rFonts w:ascii="Arial" w:hAnsi="Arial" w:cs="Arial"/>
          <w:sz w:val="26"/>
          <w:szCs w:val="26"/>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D36E49" w:rsidRPr="00CA2D27" w:rsidRDefault="00D36E49" w:rsidP="00D36E49">
      <w:pPr>
        <w:jc w:val="both"/>
        <w:rPr>
          <w:rFonts w:ascii="Arial" w:hAnsi="Arial" w:cs="Arial"/>
          <w:sz w:val="26"/>
          <w:szCs w:val="26"/>
        </w:rPr>
      </w:pPr>
      <w:r w:rsidRPr="00CA2D27">
        <w:rPr>
          <w:rFonts w:ascii="Arial" w:hAnsi="Arial" w:cs="Arial"/>
          <w:sz w:val="26"/>
          <w:szCs w:val="26"/>
        </w:rPr>
        <w:lastRenderedPageBreak/>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Кантемировского муниципального района, иных органов и организаций.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4. Персональный состав членов Комиссии, положение о Комиссии и порядке ее деятельности утверждается главой администрации поселения.</w:t>
      </w:r>
    </w:p>
    <w:p w:rsidR="00D36E49" w:rsidRPr="00CA2D27" w:rsidRDefault="00D36E49" w:rsidP="00D36E49">
      <w:pPr>
        <w:pStyle w:val="3"/>
        <w:contextualSpacing/>
        <w:jc w:val="both"/>
        <w:rPr>
          <w:rFonts w:ascii="Arial" w:hAnsi="Arial"/>
          <w:sz w:val="26"/>
        </w:rPr>
      </w:pPr>
      <w:bookmarkStart w:id="56" w:name="_Toc290561454"/>
      <w:bookmarkStart w:id="57" w:name="_Toc268484947"/>
      <w:bookmarkStart w:id="58" w:name="_Toc268487887"/>
      <w:bookmarkStart w:id="59" w:name="_Toc290562097"/>
      <w:bookmarkStart w:id="60" w:name="_Toc302372807"/>
      <w:r w:rsidRPr="00CA2D27">
        <w:rPr>
          <w:rFonts w:ascii="Arial" w:hAnsi="Arial"/>
          <w:sz w:val="26"/>
        </w:rPr>
        <w:t>Статья 5. Общие положения о градостроительном зонировании территории</w:t>
      </w:r>
      <w:bookmarkStart w:id="61" w:name="_Toc290561455"/>
      <w:bookmarkEnd w:id="56"/>
      <w:r w:rsidRPr="00CA2D27">
        <w:rPr>
          <w:rFonts w:ascii="Arial" w:hAnsi="Arial"/>
          <w:sz w:val="26"/>
        </w:rPr>
        <w:t xml:space="preserve"> поселения</w:t>
      </w:r>
      <w:bookmarkEnd w:id="57"/>
      <w:bookmarkEnd w:id="58"/>
      <w:bookmarkEnd w:id="59"/>
      <w:bookmarkEnd w:id="60"/>
      <w:bookmarkEnd w:id="61"/>
      <w:r w:rsidRPr="00CA2D27">
        <w:rPr>
          <w:rFonts w:ascii="Arial" w:hAnsi="Arial"/>
          <w:sz w:val="26"/>
        </w:rPr>
        <w:t xml:space="preserve"> </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1. Настоящими Правилами на территории </w:t>
      </w:r>
      <w:r w:rsidRPr="00CA2D27">
        <w:rPr>
          <w:rFonts w:ascii="Arial" w:hAnsi="Arial" w:cs="Arial"/>
          <w:bCs/>
          <w:sz w:val="26"/>
          <w:szCs w:val="26"/>
        </w:rPr>
        <w:t>Писаревского сельского</w:t>
      </w:r>
      <w:r w:rsidRPr="00CA2D27">
        <w:rPr>
          <w:rFonts w:ascii="Arial" w:hAnsi="Arial" w:cs="Arial"/>
          <w:sz w:val="26"/>
          <w:szCs w:val="26"/>
        </w:rPr>
        <w:t xml:space="preserve"> поселения устанавливаются следующие территориальные зоны: </w:t>
      </w:r>
    </w:p>
    <w:p w:rsidR="00D36E49" w:rsidRPr="00CA2D27" w:rsidRDefault="00D36E49" w:rsidP="00D36E49">
      <w:pPr>
        <w:jc w:val="both"/>
        <w:rPr>
          <w:rFonts w:ascii="Arial" w:hAnsi="Arial" w:cs="Arial"/>
          <w:b/>
          <w:sz w:val="26"/>
          <w:szCs w:val="26"/>
        </w:rPr>
      </w:pPr>
      <w:r w:rsidRPr="00CA2D27">
        <w:rPr>
          <w:rFonts w:ascii="Arial" w:hAnsi="Arial" w:cs="Arial"/>
          <w:b/>
          <w:sz w:val="26"/>
          <w:szCs w:val="26"/>
        </w:rPr>
        <w:t>1.1 Жилые зоны: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w:t>
      </w:r>
      <w:r w:rsidRPr="00CA2D27">
        <w:rPr>
          <w:rFonts w:ascii="Arial" w:hAnsi="Arial" w:cs="Arial"/>
          <w:bCs/>
          <w:sz w:val="26"/>
          <w:szCs w:val="26"/>
        </w:rPr>
        <w:t>Зона застройки индивидуальными жилыми домами – Ж1</w:t>
      </w:r>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w:t>
      </w:r>
      <w:r w:rsidRPr="00CA2D27">
        <w:rPr>
          <w:rFonts w:ascii="Arial" w:hAnsi="Arial" w:cs="Arial"/>
          <w:b/>
          <w:sz w:val="26"/>
          <w:szCs w:val="26"/>
        </w:rPr>
        <w:t xml:space="preserve"> </w:t>
      </w:r>
      <w:r w:rsidRPr="00CA2D27">
        <w:rPr>
          <w:rFonts w:ascii="Arial" w:hAnsi="Arial" w:cs="Arial"/>
          <w:sz w:val="26"/>
          <w:szCs w:val="26"/>
        </w:rPr>
        <w:t>Зона жилой застройки малой и средней этажности - Ж2.</w:t>
      </w:r>
    </w:p>
    <w:p w:rsidR="00D36E49" w:rsidRPr="00CA2D27" w:rsidRDefault="00D36E49" w:rsidP="00D36E49">
      <w:pPr>
        <w:jc w:val="both"/>
        <w:rPr>
          <w:rFonts w:ascii="Arial" w:hAnsi="Arial" w:cs="Arial"/>
          <w:b/>
          <w:sz w:val="26"/>
          <w:szCs w:val="26"/>
        </w:rPr>
      </w:pPr>
      <w:r w:rsidRPr="00CA2D27">
        <w:rPr>
          <w:rFonts w:ascii="Arial" w:hAnsi="Arial" w:cs="Arial"/>
          <w:b/>
          <w:sz w:val="26"/>
          <w:szCs w:val="26"/>
        </w:rPr>
        <w:t>1.2 Общественно-деловые зоны: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Зона многофункционального общественно-делового центра - О1;</w:t>
      </w:r>
    </w:p>
    <w:p w:rsidR="00D36E49" w:rsidRPr="00CA2D27" w:rsidRDefault="00D36E49" w:rsidP="00D36E49">
      <w:pPr>
        <w:jc w:val="both"/>
        <w:rPr>
          <w:rFonts w:ascii="Arial" w:hAnsi="Arial" w:cs="Arial"/>
          <w:sz w:val="26"/>
          <w:szCs w:val="26"/>
        </w:rPr>
      </w:pPr>
      <w:r w:rsidRPr="00CA2D27">
        <w:rPr>
          <w:rFonts w:ascii="Arial" w:hAnsi="Arial" w:cs="Arial"/>
          <w:sz w:val="26"/>
          <w:szCs w:val="26"/>
        </w:rPr>
        <w:t>- Зона размещения объектов образования, культуры и искусства - О2;</w:t>
      </w:r>
    </w:p>
    <w:p w:rsidR="00D36E49" w:rsidRPr="00CA2D27" w:rsidRDefault="00D36E49" w:rsidP="00D36E49">
      <w:pPr>
        <w:pStyle w:val="ConsPlusNormal"/>
        <w:widowControl/>
        <w:ind w:firstLine="567"/>
        <w:jc w:val="both"/>
        <w:rPr>
          <w:sz w:val="26"/>
          <w:szCs w:val="26"/>
        </w:rPr>
      </w:pPr>
      <w:r w:rsidRPr="00CA2D27">
        <w:rPr>
          <w:sz w:val="26"/>
          <w:szCs w:val="26"/>
        </w:rPr>
        <w:t xml:space="preserve">- </w:t>
      </w:r>
      <w:r w:rsidRPr="00CA2D27">
        <w:rPr>
          <w:bCs/>
          <w:sz w:val="26"/>
          <w:szCs w:val="26"/>
        </w:rPr>
        <w:t xml:space="preserve">Зона размещения </w:t>
      </w:r>
      <w:r w:rsidRPr="00CA2D27">
        <w:rPr>
          <w:sz w:val="26"/>
          <w:szCs w:val="26"/>
        </w:rPr>
        <w:t>объектов торговли - О3.</w:t>
      </w:r>
    </w:p>
    <w:p w:rsidR="00D36E49" w:rsidRPr="00CA2D27" w:rsidRDefault="00D36E49" w:rsidP="00D36E49">
      <w:pPr>
        <w:jc w:val="both"/>
        <w:rPr>
          <w:rFonts w:ascii="Arial" w:hAnsi="Arial" w:cs="Arial"/>
          <w:b/>
          <w:sz w:val="26"/>
          <w:szCs w:val="26"/>
        </w:rPr>
      </w:pPr>
      <w:r w:rsidRPr="00CA2D27">
        <w:rPr>
          <w:rFonts w:ascii="Arial" w:hAnsi="Arial" w:cs="Arial"/>
          <w:b/>
          <w:sz w:val="26"/>
          <w:szCs w:val="26"/>
        </w:rPr>
        <w:t>1.3 Производственно-коммунальные зоны:</w:t>
      </w:r>
    </w:p>
    <w:p w:rsidR="00D36E49" w:rsidRPr="00CA2D27" w:rsidRDefault="00D36E49" w:rsidP="00D36E49">
      <w:pPr>
        <w:jc w:val="both"/>
        <w:rPr>
          <w:rFonts w:ascii="Arial" w:hAnsi="Arial" w:cs="Arial"/>
          <w:b/>
          <w:sz w:val="26"/>
          <w:szCs w:val="26"/>
        </w:rPr>
      </w:pPr>
      <w:r w:rsidRPr="00CA2D27">
        <w:rPr>
          <w:rFonts w:ascii="Arial" w:hAnsi="Arial" w:cs="Arial"/>
          <w:b/>
          <w:sz w:val="26"/>
          <w:szCs w:val="26"/>
        </w:rPr>
        <w:t>-</w:t>
      </w:r>
      <w:r w:rsidRPr="00CA2D27">
        <w:rPr>
          <w:rFonts w:ascii="Arial" w:hAnsi="Arial" w:cs="Arial"/>
          <w:sz w:val="26"/>
          <w:szCs w:val="26"/>
        </w:rPr>
        <w:t xml:space="preserve"> З</w:t>
      </w:r>
      <w:r w:rsidRPr="00CA2D27">
        <w:rPr>
          <w:rFonts w:ascii="Arial" w:hAnsi="Arial" w:cs="Arial"/>
          <w:bCs/>
          <w:sz w:val="26"/>
          <w:szCs w:val="26"/>
        </w:rPr>
        <w:t xml:space="preserve">она размещения предприятий </w:t>
      </w:r>
      <w:r w:rsidRPr="00CA2D27">
        <w:rPr>
          <w:rFonts w:ascii="Arial" w:hAnsi="Arial" w:cs="Arial"/>
          <w:bCs/>
          <w:sz w:val="26"/>
          <w:szCs w:val="26"/>
          <w:lang w:val="en-US"/>
        </w:rPr>
        <w:t>II</w:t>
      </w:r>
      <w:r w:rsidRPr="00CA2D27">
        <w:rPr>
          <w:rFonts w:ascii="Arial" w:hAnsi="Arial" w:cs="Arial"/>
          <w:bCs/>
          <w:sz w:val="26"/>
          <w:szCs w:val="26"/>
        </w:rPr>
        <w:t xml:space="preserve"> класса санитарной классификации - П2;</w:t>
      </w:r>
    </w:p>
    <w:p w:rsidR="00D36E49" w:rsidRPr="00CA2D27" w:rsidRDefault="00D36E49" w:rsidP="00D36E49">
      <w:pPr>
        <w:pStyle w:val="ConsPlusNormal"/>
        <w:widowControl/>
        <w:ind w:firstLine="567"/>
        <w:jc w:val="both"/>
        <w:rPr>
          <w:bCs/>
          <w:sz w:val="26"/>
          <w:szCs w:val="26"/>
        </w:rPr>
      </w:pPr>
      <w:r w:rsidRPr="00CA2D27">
        <w:rPr>
          <w:bCs/>
          <w:sz w:val="26"/>
          <w:szCs w:val="26"/>
        </w:rPr>
        <w:t xml:space="preserve">- </w:t>
      </w:r>
      <w:r w:rsidRPr="00CA2D27">
        <w:rPr>
          <w:sz w:val="26"/>
          <w:szCs w:val="26"/>
        </w:rPr>
        <w:t>З</w:t>
      </w:r>
      <w:r w:rsidRPr="00CA2D27">
        <w:rPr>
          <w:bCs/>
          <w:sz w:val="26"/>
          <w:szCs w:val="26"/>
        </w:rPr>
        <w:t xml:space="preserve">она размещения предприятий </w:t>
      </w:r>
      <w:r w:rsidRPr="00CA2D27">
        <w:rPr>
          <w:bCs/>
          <w:sz w:val="26"/>
          <w:szCs w:val="26"/>
          <w:lang w:val="en-US"/>
        </w:rPr>
        <w:t>III</w:t>
      </w:r>
      <w:r w:rsidRPr="00CA2D27">
        <w:rPr>
          <w:bCs/>
          <w:sz w:val="26"/>
          <w:szCs w:val="26"/>
        </w:rPr>
        <w:t xml:space="preserve"> класса санитарной классификации - П3;</w:t>
      </w:r>
    </w:p>
    <w:p w:rsidR="00D36E49" w:rsidRPr="00CA2D27" w:rsidRDefault="00D36E49" w:rsidP="00D36E49">
      <w:pPr>
        <w:pStyle w:val="ConsPlusNormal"/>
        <w:widowControl/>
        <w:ind w:firstLine="567"/>
        <w:jc w:val="both"/>
        <w:rPr>
          <w:bCs/>
          <w:sz w:val="26"/>
          <w:szCs w:val="26"/>
        </w:rPr>
      </w:pPr>
      <w:r w:rsidRPr="00CA2D27">
        <w:rPr>
          <w:bCs/>
          <w:sz w:val="26"/>
          <w:szCs w:val="26"/>
        </w:rPr>
        <w:t xml:space="preserve">- </w:t>
      </w:r>
      <w:r w:rsidRPr="00CA2D27">
        <w:rPr>
          <w:sz w:val="26"/>
          <w:szCs w:val="26"/>
        </w:rPr>
        <w:t>З</w:t>
      </w:r>
      <w:r w:rsidRPr="00CA2D27">
        <w:rPr>
          <w:bCs/>
          <w:sz w:val="26"/>
          <w:szCs w:val="26"/>
        </w:rPr>
        <w:t xml:space="preserve">она размещения предприятий </w:t>
      </w:r>
      <w:r w:rsidRPr="00CA2D27">
        <w:rPr>
          <w:bCs/>
          <w:sz w:val="26"/>
          <w:szCs w:val="26"/>
          <w:lang w:val="en-US"/>
        </w:rPr>
        <w:t>V</w:t>
      </w:r>
      <w:r w:rsidRPr="00CA2D27">
        <w:rPr>
          <w:bCs/>
          <w:sz w:val="26"/>
          <w:szCs w:val="26"/>
        </w:rPr>
        <w:t xml:space="preserve"> класса санитарной классификации - П5.</w:t>
      </w:r>
    </w:p>
    <w:p w:rsidR="00D36E49" w:rsidRPr="003A5614" w:rsidRDefault="00D36E49" w:rsidP="00D36E49">
      <w:pPr>
        <w:jc w:val="both"/>
        <w:rPr>
          <w:rFonts w:ascii="Arial" w:hAnsi="Arial" w:cs="Arial"/>
          <w:b/>
          <w:sz w:val="26"/>
          <w:szCs w:val="26"/>
        </w:rPr>
      </w:pPr>
      <w:r w:rsidRPr="00CA2D27">
        <w:rPr>
          <w:rFonts w:ascii="Arial" w:hAnsi="Arial" w:cs="Arial"/>
          <w:b/>
          <w:sz w:val="26"/>
          <w:szCs w:val="26"/>
        </w:rPr>
        <w:t>1.4 Зоны инженерной и транспортной инфраструктуры: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w:t>
      </w:r>
      <w:r w:rsidRPr="00CA2D27">
        <w:rPr>
          <w:rFonts w:ascii="Arial" w:hAnsi="Arial" w:cs="Arial"/>
          <w:bCs/>
          <w:sz w:val="26"/>
          <w:szCs w:val="26"/>
        </w:rPr>
        <w:t>Зона улиц и дорог – ИТ</w:t>
      </w:r>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-Зона инфраструктуры газопроводов - ИГ;</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-Зона размещения объектов водоснабжения – ИВ; </w:t>
      </w:r>
    </w:p>
    <w:p w:rsidR="00D36E49" w:rsidRPr="00CA2D27" w:rsidRDefault="00D36E49" w:rsidP="00D36E49">
      <w:pPr>
        <w:jc w:val="both"/>
        <w:rPr>
          <w:rFonts w:ascii="Arial" w:hAnsi="Arial" w:cs="Arial"/>
          <w:sz w:val="26"/>
          <w:szCs w:val="26"/>
        </w:rPr>
      </w:pPr>
      <w:r w:rsidRPr="00CA2D27">
        <w:rPr>
          <w:rFonts w:ascii="Arial" w:hAnsi="Arial" w:cs="Arial"/>
          <w:sz w:val="26"/>
          <w:szCs w:val="26"/>
        </w:rPr>
        <w:t>-Зона размещения объектов водоотведения и канализации – ИК.</w:t>
      </w:r>
    </w:p>
    <w:p w:rsidR="00D36E49" w:rsidRPr="00CA2D27" w:rsidRDefault="00D36E49" w:rsidP="00D36E49">
      <w:pPr>
        <w:jc w:val="both"/>
        <w:rPr>
          <w:rFonts w:ascii="Arial" w:hAnsi="Arial" w:cs="Arial"/>
          <w:b/>
          <w:sz w:val="26"/>
          <w:szCs w:val="26"/>
        </w:rPr>
      </w:pPr>
      <w:r w:rsidRPr="00CA2D27">
        <w:rPr>
          <w:rFonts w:ascii="Arial" w:hAnsi="Arial" w:cs="Arial"/>
          <w:b/>
          <w:sz w:val="26"/>
          <w:szCs w:val="26"/>
        </w:rPr>
        <w:t>1.5 Зоны сельскохозяйственного использования:</w:t>
      </w:r>
    </w:p>
    <w:p w:rsidR="00D36E49" w:rsidRPr="00CA2D27" w:rsidRDefault="00D36E49" w:rsidP="00D36E49">
      <w:pPr>
        <w:jc w:val="both"/>
        <w:rPr>
          <w:rFonts w:ascii="Arial" w:hAnsi="Arial" w:cs="Arial"/>
          <w:bCs/>
          <w:sz w:val="26"/>
          <w:szCs w:val="26"/>
        </w:rPr>
      </w:pPr>
      <w:r w:rsidRPr="00CA2D27">
        <w:rPr>
          <w:rFonts w:ascii="Arial" w:hAnsi="Arial" w:cs="Arial"/>
          <w:sz w:val="26"/>
          <w:szCs w:val="26"/>
        </w:rPr>
        <w:t>- Зона земель сельскохозяйственного назначения</w:t>
      </w:r>
      <w:r w:rsidRPr="00CA2D27">
        <w:rPr>
          <w:rFonts w:ascii="Arial" w:hAnsi="Arial" w:cs="Arial"/>
          <w:bCs/>
          <w:sz w:val="26"/>
          <w:szCs w:val="26"/>
        </w:rPr>
        <w:t xml:space="preserve"> – СХ1;</w:t>
      </w:r>
    </w:p>
    <w:p w:rsidR="00D36E49" w:rsidRPr="00CA2D27" w:rsidRDefault="00D36E49" w:rsidP="00D36E49">
      <w:pPr>
        <w:jc w:val="both"/>
        <w:rPr>
          <w:rFonts w:ascii="Arial" w:hAnsi="Arial" w:cs="Arial"/>
          <w:bCs/>
          <w:sz w:val="26"/>
          <w:szCs w:val="26"/>
        </w:rPr>
      </w:pPr>
      <w:r w:rsidRPr="00CA2D27">
        <w:rPr>
          <w:rFonts w:ascii="Arial" w:hAnsi="Arial" w:cs="Arial"/>
          <w:sz w:val="26"/>
          <w:szCs w:val="26"/>
        </w:rPr>
        <w:t xml:space="preserve">- </w:t>
      </w:r>
      <w:r w:rsidRPr="00CA2D27">
        <w:rPr>
          <w:rFonts w:ascii="Arial" w:hAnsi="Arial" w:cs="Arial"/>
          <w:bCs/>
          <w:sz w:val="26"/>
          <w:szCs w:val="26"/>
        </w:rPr>
        <w:t>Зона сельскохозяйственного использования – СХ2.</w:t>
      </w:r>
    </w:p>
    <w:p w:rsidR="00D36E49" w:rsidRPr="00CA2D27" w:rsidRDefault="00D36E49" w:rsidP="00D36E49">
      <w:pPr>
        <w:jc w:val="both"/>
        <w:rPr>
          <w:rFonts w:ascii="Arial" w:hAnsi="Arial" w:cs="Arial"/>
          <w:b/>
          <w:sz w:val="26"/>
          <w:szCs w:val="26"/>
        </w:rPr>
      </w:pPr>
      <w:r w:rsidRPr="00CA2D27">
        <w:rPr>
          <w:rFonts w:ascii="Arial" w:hAnsi="Arial" w:cs="Arial"/>
          <w:b/>
          <w:sz w:val="26"/>
          <w:szCs w:val="26"/>
        </w:rPr>
        <w:t>1.6 Зоны специального назначения: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w:t>
      </w:r>
      <w:r w:rsidRPr="00CA2D27">
        <w:rPr>
          <w:rFonts w:ascii="Arial" w:hAnsi="Arial" w:cs="Arial"/>
          <w:bCs/>
          <w:sz w:val="26"/>
          <w:szCs w:val="26"/>
        </w:rPr>
        <w:t>Зона кладбищ – СН1</w:t>
      </w:r>
      <w:r w:rsidRPr="00CA2D27">
        <w:rPr>
          <w:rFonts w:ascii="Arial" w:hAnsi="Arial" w:cs="Arial"/>
          <w:sz w:val="26"/>
          <w:szCs w:val="26"/>
        </w:rPr>
        <w:t>.</w:t>
      </w:r>
    </w:p>
    <w:p w:rsidR="00D36E49" w:rsidRPr="00CA2D27" w:rsidRDefault="00D36E49" w:rsidP="00D36E49">
      <w:pPr>
        <w:jc w:val="both"/>
        <w:rPr>
          <w:rFonts w:ascii="Arial" w:hAnsi="Arial" w:cs="Arial"/>
          <w:b/>
          <w:sz w:val="26"/>
          <w:szCs w:val="26"/>
        </w:rPr>
      </w:pPr>
      <w:r w:rsidRPr="00CA2D27">
        <w:rPr>
          <w:rFonts w:ascii="Arial" w:hAnsi="Arial" w:cs="Arial"/>
          <w:b/>
          <w:sz w:val="26"/>
          <w:szCs w:val="26"/>
        </w:rPr>
        <w:t>1.7 Зоны водных объектов общего пользования: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Зона водных объектов общего пользования – водотоков и замкнутых водоемов (рек, озер, болот, ручьев, родников) – В1.</w:t>
      </w:r>
    </w:p>
    <w:p w:rsidR="00D36E49" w:rsidRPr="00CA2D27" w:rsidRDefault="00D36E49" w:rsidP="00D36E49">
      <w:pPr>
        <w:jc w:val="both"/>
        <w:rPr>
          <w:rFonts w:ascii="Arial" w:hAnsi="Arial" w:cs="Arial"/>
          <w:b/>
          <w:sz w:val="26"/>
          <w:szCs w:val="26"/>
        </w:rPr>
      </w:pPr>
      <w:r w:rsidRPr="00CA2D27">
        <w:rPr>
          <w:rFonts w:ascii="Arial" w:hAnsi="Arial" w:cs="Arial"/>
          <w:b/>
          <w:sz w:val="26"/>
          <w:szCs w:val="26"/>
        </w:rPr>
        <w:t>1.</w:t>
      </w:r>
      <w:r w:rsidRPr="003A5614">
        <w:rPr>
          <w:rFonts w:ascii="Arial" w:hAnsi="Arial" w:cs="Arial"/>
          <w:b/>
          <w:sz w:val="26"/>
          <w:szCs w:val="26"/>
        </w:rPr>
        <w:t>8</w:t>
      </w:r>
      <w:r w:rsidRPr="00CA2D27">
        <w:rPr>
          <w:rFonts w:ascii="Arial" w:hAnsi="Arial" w:cs="Arial"/>
          <w:b/>
          <w:sz w:val="26"/>
          <w:szCs w:val="26"/>
        </w:rPr>
        <w:t xml:space="preserve"> Зоны (территорий) лесов:</w:t>
      </w:r>
    </w:p>
    <w:p w:rsidR="00D36E49" w:rsidRPr="00CA2D27" w:rsidRDefault="00D36E49" w:rsidP="00D36E49">
      <w:pPr>
        <w:jc w:val="both"/>
        <w:rPr>
          <w:rFonts w:ascii="Arial" w:hAnsi="Arial" w:cs="Arial"/>
          <w:sz w:val="26"/>
          <w:szCs w:val="26"/>
        </w:rPr>
      </w:pPr>
      <w:r w:rsidRPr="00CA2D27">
        <w:rPr>
          <w:rFonts w:ascii="Arial" w:hAnsi="Arial" w:cs="Arial"/>
          <w:b/>
          <w:sz w:val="26"/>
          <w:szCs w:val="26"/>
        </w:rPr>
        <w:t xml:space="preserve">- </w:t>
      </w:r>
      <w:r w:rsidRPr="00CA2D27">
        <w:rPr>
          <w:rFonts w:ascii="Arial" w:hAnsi="Arial" w:cs="Arial"/>
          <w:sz w:val="26"/>
          <w:szCs w:val="26"/>
        </w:rPr>
        <w:t>Территории земель лесного фонда-Л1.</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2. Территориальные зоны подразделяются на подзоны, в зависимости от параметров разрешенного использования и специфики объектов капитального строительства и земельных участков. </w:t>
      </w:r>
    </w:p>
    <w:p w:rsidR="00D36E49" w:rsidRPr="00CA2D27" w:rsidRDefault="00D36E49" w:rsidP="00D36E49">
      <w:pPr>
        <w:jc w:val="both"/>
        <w:rPr>
          <w:rFonts w:ascii="Arial" w:hAnsi="Arial" w:cs="Arial"/>
          <w:sz w:val="26"/>
          <w:szCs w:val="26"/>
        </w:rPr>
      </w:pPr>
      <w:r w:rsidRPr="00CA2D27">
        <w:rPr>
          <w:rFonts w:ascii="Arial" w:hAnsi="Arial" w:cs="Arial"/>
          <w:sz w:val="26"/>
          <w:szCs w:val="26"/>
        </w:rPr>
        <w:t>Подзоны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lastRenderedPageBreak/>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подзон и участков градостроительного зонирования. </w:t>
      </w:r>
    </w:p>
    <w:p w:rsidR="00D36E49" w:rsidRPr="00CA2D27" w:rsidRDefault="00D36E49" w:rsidP="00D36E49">
      <w:pPr>
        <w:jc w:val="both"/>
        <w:rPr>
          <w:rFonts w:ascii="Arial" w:hAnsi="Arial" w:cs="Arial"/>
          <w:sz w:val="26"/>
          <w:szCs w:val="26"/>
        </w:rPr>
      </w:pPr>
      <w:r w:rsidRPr="00CA2D27">
        <w:rPr>
          <w:rFonts w:ascii="Arial" w:hAnsi="Arial" w:cs="Arial"/>
          <w:sz w:val="26"/>
          <w:szCs w:val="26"/>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5. Границы территориальных зон содержат перечень координат характерных точек в установленной системе координат </w:t>
      </w:r>
      <w:r w:rsidRPr="00CA2D27">
        <w:rPr>
          <w:rFonts w:ascii="Arial" w:hAnsi="Arial" w:cs="Arial"/>
          <w:iCs/>
          <w:sz w:val="26"/>
          <w:szCs w:val="26"/>
        </w:rPr>
        <w:t xml:space="preserve">или </w:t>
      </w:r>
      <w:r w:rsidRPr="00CA2D27">
        <w:rPr>
          <w:rFonts w:ascii="Arial" w:hAnsi="Arial" w:cs="Arial"/>
          <w:sz w:val="26"/>
          <w:szCs w:val="26"/>
        </w:rPr>
        <w:t>имеют текстовое описание их прохождения для идентификации их местоположения.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7. На карте градостроительного зонирования отображены границы зон с особыми условиями использования территорий. </w:t>
      </w:r>
    </w:p>
    <w:p w:rsidR="00D36E49" w:rsidRPr="00CA2D27" w:rsidRDefault="00D36E49" w:rsidP="00D36E49">
      <w:pPr>
        <w:jc w:val="both"/>
        <w:rPr>
          <w:rFonts w:ascii="Arial" w:hAnsi="Arial" w:cs="Arial"/>
          <w:sz w:val="26"/>
          <w:szCs w:val="26"/>
        </w:rPr>
      </w:pPr>
      <w:r w:rsidRPr="00CA2D27">
        <w:rPr>
          <w:rFonts w:ascii="Arial" w:hAnsi="Arial" w:cs="Arial"/>
          <w:sz w:val="26"/>
          <w:szCs w:val="26"/>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D36E49" w:rsidRPr="00CA2D27" w:rsidRDefault="00D36E49" w:rsidP="00D36E49">
      <w:pPr>
        <w:jc w:val="both"/>
        <w:rPr>
          <w:rFonts w:ascii="Arial" w:hAnsi="Arial" w:cs="Arial"/>
          <w:sz w:val="26"/>
          <w:szCs w:val="26"/>
        </w:rPr>
      </w:pPr>
      <w:r w:rsidRPr="00CA2D27">
        <w:rPr>
          <w:rFonts w:ascii="Arial" w:hAnsi="Arial" w:cs="Arial"/>
          <w:sz w:val="26"/>
          <w:szCs w:val="26"/>
        </w:rPr>
        <w:t>9. Градостроительные регламенты установлены с учетом:</w:t>
      </w:r>
    </w:p>
    <w:p w:rsidR="00D36E49" w:rsidRPr="00CA2D27" w:rsidRDefault="00D36E49" w:rsidP="00D36E49">
      <w:pPr>
        <w:jc w:val="both"/>
        <w:rPr>
          <w:rFonts w:ascii="Arial" w:hAnsi="Arial" w:cs="Arial"/>
          <w:sz w:val="26"/>
          <w:szCs w:val="26"/>
        </w:rPr>
      </w:pPr>
      <w:r w:rsidRPr="00CA2D27">
        <w:rPr>
          <w:rFonts w:ascii="Arial" w:hAnsi="Arial" w:cs="Arial"/>
          <w:sz w:val="26"/>
          <w:szCs w:val="26"/>
        </w:rPr>
        <w:t>1) фактического использования земельных участков и объектов капитального строительства в границах территориальной зоны;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36E49" w:rsidRPr="00CA2D27" w:rsidRDefault="00D36E49" w:rsidP="00D36E49">
      <w:pPr>
        <w:jc w:val="both"/>
        <w:rPr>
          <w:rFonts w:ascii="Arial" w:hAnsi="Arial" w:cs="Arial"/>
          <w:sz w:val="26"/>
          <w:szCs w:val="26"/>
        </w:rPr>
      </w:pPr>
      <w:r w:rsidRPr="00CA2D27">
        <w:rPr>
          <w:rFonts w:ascii="Arial" w:hAnsi="Arial" w:cs="Arial"/>
          <w:sz w:val="26"/>
          <w:szCs w:val="26"/>
        </w:rPr>
        <w:t>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Кантемировского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планирования Воронежской области зон планируемого размещения объектов регионального значения;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4) видов территориальных зон;</w:t>
      </w:r>
    </w:p>
    <w:p w:rsidR="00D36E49" w:rsidRPr="00CA2D27" w:rsidRDefault="00D36E49" w:rsidP="00D36E49">
      <w:pPr>
        <w:jc w:val="both"/>
        <w:rPr>
          <w:rFonts w:ascii="Arial" w:hAnsi="Arial" w:cs="Arial"/>
          <w:sz w:val="26"/>
          <w:szCs w:val="26"/>
        </w:rPr>
      </w:pPr>
      <w:r w:rsidRPr="00CA2D27">
        <w:rPr>
          <w:rFonts w:ascii="Arial" w:hAnsi="Arial" w:cs="Arial"/>
          <w:sz w:val="26"/>
          <w:szCs w:val="26"/>
        </w:rPr>
        <w:t>5) требований охраны объектов культурного наследия, а также особо охраняемых природных территорий, иных природных объектов.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w:t>
      </w:r>
      <w:r w:rsidRPr="00CA2D27">
        <w:rPr>
          <w:rFonts w:ascii="Arial" w:hAnsi="Arial" w:cs="Arial"/>
          <w:sz w:val="26"/>
          <w:szCs w:val="26"/>
        </w:rPr>
        <w:lastRenderedPageBreak/>
        <w:t>ископаемых действие градостроительного регламента не распространяется.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D36E49" w:rsidRPr="00CA2D27" w:rsidRDefault="00D36E49" w:rsidP="00D36E49">
      <w:pPr>
        <w:jc w:val="both"/>
        <w:rPr>
          <w:rFonts w:ascii="Arial" w:hAnsi="Arial" w:cs="Arial"/>
          <w:sz w:val="26"/>
          <w:szCs w:val="26"/>
        </w:rPr>
      </w:pPr>
      <w:r w:rsidRPr="00CA2D27">
        <w:rPr>
          <w:rFonts w:ascii="Arial" w:hAnsi="Arial" w:cs="Arial"/>
          <w:sz w:val="26"/>
          <w:szCs w:val="26"/>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D36E49" w:rsidRPr="00CA2D27" w:rsidRDefault="00D36E49" w:rsidP="00D36E49">
      <w:pPr>
        <w:jc w:val="both"/>
        <w:rPr>
          <w:rFonts w:ascii="Arial" w:hAnsi="Arial" w:cs="Arial"/>
          <w:sz w:val="26"/>
          <w:szCs w:val="26"/>
        </w:rPr>
      </w:pPr>
      <w:r w:rsidRPr="00CA2D27">
        <w:rPr>
          <w:rFonts w:ascii="Arial" w:hAnsi="Arial" w:cs="Arial"/>
          <w:sz w:val="26"/>
          <w:szCs w:val="26"/>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D36E49" w:rsidRPr="00CA2D27" w:rsidRDefault="00D36E49" w:rsidP="00D36E49">
      <w:pPr>
        <w:jc w:val="both"/>
        <w:rPr>
          <w:rFonts w:ascii="Arial" w:hAnsi="Arial" w:cs="Arial"/>
          <w:sz w:val="26"/>
          <w:szCs w:val="26"/>
        </w:rPr>
      </w:pPr>
      <w:r w:rsidRPr="00CA2D27">
        <w:rPr>
          <w:rFonts w:ascii="Arial" w:hAnsi="Arial" w:cs="Arial"/>
          <w:sz w:val="26"/>
          <w:szCs w:val="26"/>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D36E49" w:rsidRPr="00CA2D27" w:rsidRDefault="00D36E49" w:rsidP="00D36E49">
      <w:pPr>
        <w:jc w:val="both"/>
        <w:rPr>
          <w:rFonts w:ascii="Arial" w:hAnsi="Arial" w:cs="Arial"/>
          <w:sz w:val="26"/>
          <w:szCs w:val="26"/>
        </w:rPr>
      </w:pPr>
      <w:r w:rsidRPr="00CA2D27">
        <w:rPr>
          <w:rFonts w:ascii="Arial" w:hAnsi="Arial" w:cs="Arial"/>
          <w:sz w:val="26"/>
          <w:szCs w:val="26"/>
        </w:rPr>
        <w:t>1) природно-экологические факторы:</w:t>
      </w:r>
    </w:p>
    <w:p w:rsidR="00D36E49" w:rsidRPr="00CA2D27" w:rsidRDefault="00D36E49" w:rsidP="00D36E49">
      <w:pPr>
        <w:jc w:val="both"/>
        <w:rPr>
          <w:rFonts w:ascii="Arial" w:hAnsi="Arial" w:cs="Arial"/>
          <w:sz w:val="26"/>
          <w:szCs w:val="26"/>
        </w:rPr>
      </w:pPr>
      <w:r w:rsidRPr="00CA2D27">
        <w:rPr>
          <w:rFonts w:ascii="Arial" w:hAnsi="Arial" w:cs="Arial"/>
          <w:sz w:val="26"/>
          <w:szCs w:val="26"/>
        </w:rPr>
        <w:t>- особо охраняемые природные территории и их охранные зоны;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природные лечебные ресурсы и округа горно-санитарной охраны;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водные объекты и их водоохранные зоны и прибрежные защитные полосы;</w:t>
      </w:r>
    </w:p>
    <w:p w:rsidR="00D36E49" w:rsidRPr="00CA2D27" w:rsidRDefault="00D36E49" w:rsidP="00D36E49">
      <w:pPr>
        <w:jc w:val="both"/>
        <w:rPr>
          <w:rFonts w:ascii="Arial" w:hAnsi="Arial" w:cs="Arial"/>
          <w:sz w:val="26"/>
          <w:szCs w:val="26"/>
        </w:rPr>
      </w:pPr>
      <w:r w:rsidRPr="00CA2D27">
        <w:rPr>
          <w:rFonts w:ascii="Arial" w:hAnsi="Arial" w:cs="Arial"/>
          <w:sz w:val="26"/>
          <w:szCs w:val="26"/>
        </w:rPr>
        <w:t>- территории, подверженные опасным геологическим процессам (оползни, обвалы, карсты, подтопления и затопления и другие);</w:t>
      </w:r>
    </w:p>
    <w:p w:rsidR="00D36E49" w:rsidRPr="00CA2D27" w:rsidRDefault="00D36E49" w:rsidP="00D36E49">
      <w:pPr>
        <w:jc w:val="both"/>
        <w:rPr>
          <w:rFonts w:ascii="Arial" w:hAnsi="Arial" w:cs="Arial"/>
          <w:sz w:val="26"/>
          <w:szCs w:val="26"/>
        </w:rPr>
      </w:pPr>
      <w:r w:rsidRPr="00CA2D27">
        <w:rPr>
          <w:rFonts w:ascii="Arial" w:hAnsi="Arial" w:cs="Arial"/>
          <w:sz w:val="26"/>
          <w:szCs w:val="26"/>
        </w:rPr>
        <w:t>- источники водоснабжения и зоны санитарной охраны;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месторождения полезных ископаемых;</w:t>
      </w:r>
    </w:p>
    <w:p w:rsidR="00D36E49" w:rsidRPr="00CA2D27" w:rsidRDefault="00D36E49" w:rsidP="00D36E49">
      <w:pPr>
        <w:jc w:val="both"/>
        <w:rPr>
          <w:rFonts w:ascii="Arial" w:hAnsi="Arial" w:cs="Arial"/>
          <w:sz w:val="26"/>
          <w:szCs w:val="26"/>
        </w:rPr>
      </w:pPr>
      <w:r w:rsidRPr="00CA2D27">
        <w:rPr>
          <w:rFonts w:ascii="Arial" w:hAnsi="Arial" w:cs="Arial"/>
          <w:sz w:val="26"/>
          <w:szCs w:val="26"/>
        </w:rPr>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2) техногенные факторы: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промышленные, коммунальные и сельскохозяйственные предприятия и их санитарно-защитные зоны; </w:t>
      </w:r>
    </w:p>
    <w:p w:rsidR="00D36E49" w:rsidRPr="00CA2D27" w:rsidRDefault="00D36E49" w:rsidP="00D36E49">
      <w:pPr>
        <w:jc w:val="both"/>
        <w:rPr>
          <w:rFonts w:ascii="Arial" w:hAnsi="Arial" w:cs="Arial"/>
          <w:sz w:val="26"/>
          <w:szCs w:val="26"/>
        </w:rPr>
      </w:pPr>
      <w:r w:rsidRPr="00CA2D27">
        <w:rPr>
          <w:rFonts w:ascii="Arial" w:hAnsi="Arial" w:cs="Arial"/>
          <w:sz w:val="26"/>
          <w:szCs w:val="26"/>
        </w:rPr>
        <w:t>- объектов канализации и их санитарно-защитные зоны;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санитарно-защитные зоны от объектов теплоснабжения; </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объектов электроэнергетики и их санитарно-защитные и охранные зоны, </w:t>
      </w:r>
    </w:p>
    <w:p w:rsidR="00D36E49" w:rsidRPr="00CA2D27" w:rsidRDefault="00D36E49" w:rsidP="00D36E49">
      <w:pPr>
        <w:jc w:val="both"/>
        <w:rPr>
          <w:rFonts w:ascii="Arial" w:hAnsi="Arial" w:cs="Arial"/>
          <w:sz w:val="26"/>
          <w:szCs w:val="26"/>
        </w:rPr>
      </w:pPr>
      <w:r w:rsidRPr="00CA2D27">
        <w:rPr>
          <w:rFonts w:ascii="Arial" w:hAnsi="Arial" w:cs="Arial"/>
          <w:sz w:val="26"/>
          <w:szCs w:val="26"/>
        </w:rPr>
        <w:t>- объекты связи и иные объекты, создающие электромагнитные поля и их санитарно-защитные зоны и зоны ограничений;</w:t>
      </w:r>
    </w:p>
    <w:p w:rsidR="00D36E49" w:rsidRPr="00CA2D27" w:rsidRDefault="00D36E49" w:rsidP="00D36E49">
      <w:pPr>
        <w:jc w:val="both"/>
        <w:rPr>
          <w:rFonts w:ascii="Arial" w:hAnsi="Arial" w:cs="Arial"/>
          <w:sz w:val="26"/>
          <w:szCs w:val="26"/>
        </w:rPr>
      </w:pPr>
      <w:r w:rsidRPr="00CA2D27">
        <w:rPr>
          <w:rFonts w:ascii="Arial" w:hAnsi="Arial" w:cs="Arial"/>
          <w:sz w:val="26"/>
          <w:szCs w:val="26"/>
        </w:rPr>
        <w:lastRenderedPageBreak/>
        <w:t>- магистральные трубопроводы, в т.ч. газораспределительных сети и их охранные зоны;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железные дороги и их охранные зоны;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охраняемые объекты и их охранные зоны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иные объекты и зоны </w:t>
      </w:r>
    </w:p>
    <w:p w:rsidR="00D36E49" w:rsidRPr="00CA2D27" w:rsidRDefault="00D36E49" w:rsidP="00D36E49">
      <w:pPr>
        <w:jc w:val="both"/>
        <w:rPr>
          <w:rFonts w:ascii="Arial" w:hAnsi="Arial" w:cs="Arial"/>
          <w:sz w:val="26"/>
          <w:szCs w:val="26"/>
        </w:rPr>
      </w:pPr>
      <w:r w:rsidRPr="00CA2D27">
        <w:rPr>
          <w:rFonts w:ascii="Arial" w:hAnsi="Arial" w:cs="Arial"/>
          <w:sz w:val="26"/>
          <w:szCs w:val="26"/>
        </w:rPr>
        <w:t>3) историко-культурные факторы:</w:t>
      </w:r>
    </w:p>
    <w:p w:rsidR="00D36E49" w:rsidRPr="00CA2D27" w:rsidRDefault="00D36E49" w:rsidP="00D36E49">
      <w:pPr>
        <w:jc w:val="both"/>
        <w:rPr>
          <w:rFonts w:ascii="Arial" w:hAnsi="Arial" w:cs="Arial"/>
          <w:sz w:val="26"/>
          <w:szCs w:val="26"/>
        </w:rPr>
      </w:pPr>
      <w:r w:rsidRPr="00CA2D27">
        <w:rPr>
          <w:rFonts w:ascii="Arial" w:hAnsi="Arial" w:cs="Arial"/>
          <w:sz w:val="26"/>
          <w:szCs w:val="26"/>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границы историко-культурных заповедников (музеев-заповедников);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14. Градостроительные регламенты устанавливаются в соответствии с законодательством Российской Федерации. </w:t>
      </w:r>
    </w:p>
    <w:p w:rsidR="00D36E49" w:rsidRPr="00CA2D27" w:rsidRDefault="00D36E49" w:rsidP="00D36E49">
      <w:pPr>
        <w:jc w:val="both"/>
        <w:rPr>
          <w:rFonts w:ascii="Arial" w:hAnsi="Arial" w:cs="Arial"/>
          <w:sz w:val="26"/>
          <w:szCs w:val="26"/>
        </w:rPr>
      </w:pPr>
      <w:r w:rsidRPr="00CA2D27">
        <w:rPr>
          <w:rFonts w:ascii="Arial" w:hAnsi="Arial" w:cs="Arial"/>
          <w:sz w:val="26"/>
          <w:szCs w:val="26"/>
        </w:rPr>
        <w:t>В том числе:</w:t>
      </w:r>
    </w:p>
    <w:p w:rsidR="00D36E49" w:rsidRPr="00CA2D27" w:rsidRDefault="00D36E49" w:rsidP="00D36E49">
      <w:pPr>
        <w:jc w:val="both"/>
        <w:rPr>
          <w:rFonts w:ascii="Arial" w:hAnsi="Arial" w:cs="Arial"/>
          <w:sz w:val="26"/>
          <w:szCs w:val="26"/>
        </w:rPr>
      </w:pPr>
      <w:r w:rsidRPr="00CA2D27">
        <w:rPr>
          <w:rFonts w:ascii="Arial" w:hAnsi="Arial" w:cs="Arial"/>
          <w:sz w:val="26"/>
          <w:szCs w:val="26"/>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градостроительный регламент в границах водоохранных зон устанавливается в соответствии с Водным кодексом Российской Федерации;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D36E49" w:rsidRPr="00CA2D27" w:rsidRDefault="00D36E49" w:rsidP="00D36E49">
      <w:pPr>
        <w:jc w:val="both"/>
        <w:rPr>
          <w:rFonts w:ascii="Arial" w:hAnsi="Arial" w:cs="Arial"/>
          <w:sz w:val="26"/>
          <w:szCs w:val="26"/>
        </w:rPr>
      </w:pPr>
      <w:r w:rsidRPr="00CA2D27">
        <w:rPr>
          <w:rFonts w:ascii="Arial" w:hAnsi="Arial" w:cs="Arial"/>
          <w:sz w:val="26"/>
          <w:szCs w:val="26"/>
        </w:rPr>
        <w:t>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w:t>
      </w:r>
      <w:r w:rsidRPr="00CA2D27">
        <w:rPr>
          <w:rFonts w:ascii="Arial" w:hAnsi="Arial" w:cs="Arial"/>
          <w:sz w:val="26"/>
          <w:szCs w:val="26"/>
        </w:rPr>
        <w:lastRenderedPageBreak/>
        <w:t>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D36E49" w:rsidRPr="00CA2D27" w:rsidRDefault="00D36E49" w:rsidP="00D36E49">
      <w:pPr>
        <w:jc w:val="both"/>
        <w:rPr>
          <w:rFonts w:ascii="Arial" w:hAnsi="Arial" w:cs="Arial"/>
          <w:sz w:val="26"/>
          <w:szCs w:val="26"/>
        </w:rPr>
      </w:pPr>
      <w:r w:rsidRPr="00CA2D27">
        <w:rPr>
          <w:rFonts w:ascii="Arial" w:hAnsi="Arial" w:cs="Arial"/>
          <w:sz w:val="26"/>
          <w:szCs w:val="26"/>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D36E49" w:rsidRPr="00CA2D27" w:rsidRDefault="00D36E49" w:rsidP="00D36E49">
      <w:pPr>
        <w:pStyle w:val="3"/>
        <w:contextualSpacing/>
        <w:jc w:val="both"/>
        <w:rPr>
          <w:rFonts w:ascii="Arial" w:hAnsi="Arial"/>
          <w:sz w:val="26"/>
        </w:rPr>
      </w:pPr>
      <w:bookmarkStart w:id="62" w:name="_Toc290561456"/>
      <w:bookmarkStart w:id="63" w:name="_Toc268484948"/>
      <w:bookmarkStart w:id="64" w:name="_Toc268487888"/>
      <w:bookmarkStart w:id="65" w:name="_Toc290562098"/>
      <w:bookmarkStart w:id="66" w:name="_Toc302372808"/>
      <w:r w:rsidRPr="00CA2D27">
        <w:rPr>
          <w:rFonts w:ascii="Arial" w:hAnsi="Arial"/>
          <w:sz w:val="26"/>
        </w:rPr>
        <w:t>Статья 6. Использование земельных участков, на которые распространяется</w:t>
      </w:r>
      <w:bookmarkEnd w:id="62"/>
      <w:r w:rsidRPr="00CA2D27">
        <w:rPr>
          <w:rFonts w:ascii="Arial" w:hAnsi="Arial"/>
          <w:sz w:val="26"/>
        </w:rPr>
        <w:t xml:space="preserve"> </w:t>
      </w:r>
      <w:bookmarkStart w:id="67" w:name="_Toc290561457"/>
      <w:r w:rsidRPr="00CA2D27">
        <w:rPr>
          <w:rFonts w:ascii="Arial" w:hAnsi="Arial"/>
          <w:sz w:val="26"/>
        </w:rPr>
        <w:t xml:space="preserve"> действие  градостроительных регламентов</w:t>
      </w:r>
      <w:bookmarkEnd w:id="63"/>
      <w:bookmarkEnd w:id="64"/>
      <w:bookmarkEnd w:id="65"/>
      <w:bookmarkEnd w:id="66"/>
      <w:bookmarkEnd w:id="67"/>
    </w:p>
    <w:p w:rsidR="00D36E49" w:rsidRPr="00CA2D27" w:rsidRDefault="00D36E49" w:rsidP="00D36E49">
      <w:pPr>
        <w:jc w:val="both"/>
        <w:rPr>
          <w:rFonts w:ascii="Arial" w:hAnsi="Arial" w:cs="Arial"/>
          <w:sz w:val="26"/>
          <w:szCs w:val="26"/>
        </w:rPr>
      </w:pPr>
      <w:r w:rsidRPr="00CA2D27">
        <w:rPr>
          <w:rFonts w:ascii="Arial" w:hAnsi="Arial" w:cs="Arial"/>
          <w:sz w:val="26"/>
          <w:szCs w:val="26"/>
        </w:rPr>
        <w:t>1. Использование и застройка земельных участков на территории Писаревского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D36E49" w:rsidRPr="00CA2D27" w:rsidRDefault="00D36E49" w:rsidP="00D36E49">
      <w:pPr>
        <w:jc w:val="both"/>
        <w:rPr>
          <w:rFonts w:ascii="Arial" w:hAnsi="Arial" w:cs="Arial"/>
          <w:sz w:val="26"/>
          <w:szCs w:val="26"/>
        </w:rPr>
      </w:pPr>
      <w:r w:rsidRPr="00CA2D27">
        <w:rPr>
          <w:rFonts w:ascii="Arial" w:hAnsi="Arial" w:cs="Arial"/>
          <w:sz w:val="26"/>
          <w:szCs w:val="26"/>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D36E49" w:rsidRPr="00CA2D27" w:rsidRDefault="00D36E49" w:rsidP="00D36E49">
      <w:pPr>
        <w:jc w:val="both"/>
        <w:rPr>
          <w:rFonts w:ascii="Arial" w:hAnsi="Arial" w:cs="Arial"/>
          <w:sz w:val="26"/>
          <w:szCs w:val="26"/>
        </w:rPr>
      </w:pPr>
      <w:r w:rsidRPr="00CA2D27">
        <w:rPr>
          <w:rFonts w:ascii="Arial" w:hAnsi="Arial" w:cs="Arial"/>
          <w:sz w:val="26"/>
          <w:szCs w:val="26"/>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D36E49" w:rsidRPr="00CA2D27" w:rsidRDefault="00D36E49" w:rsidP="00D36E49">
      <w:pPr>
        <w:jc w:val="both"/>
        <w:rPr>
          <w:rFonts w:ascii="Arial" w:hAnsi="Arial" w:cs="Arial"/>
          <w:sz w:val="26"/>
          <w:szCs w:val="26"/>
        </w:rPr>
      </w:pPr>
      <w:r w:rsidRPr="00CA2D27">
        <w:rPr>
          <w:rFonts w:ascii="Arial" w:hAnsi="Arial" w:cs="Arial"/>
          <w:sz w:val="26"/>
          <w:szCs w:val="26"/>
        </w:rPr>
        <w:lastRenderedPageBreak/>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D36E49" w:rsidRPr="00CA2D27" w:rsidRDefault="00D36E49" w:rsidP="00D36E49">
      <w:pPr>
        <w:pStyle w:val="3"/>
        <w:contextualSpacing/>
        <w:jc w:val="both"/>
        <w:rPr>
          <w:rFonts w:ascii="Arial" w:hAnsi="Arial"/>
          <w:sz w:val="26"/>
        </w:rPr>
      </w:pPr>
      <w:bookmarkStart w:id="68" w:name="_Toc290561458"/>
      <w:bookmarkStart w:id="69" w:name="_Toc268484949"/>
      <w:bookmarkStart w:id="70" w:name="_Toc268487889"/>
      <w:bookmarkStart w:id="71" w:name="_Toc290562099"/>
      <w:bookmarkStart w:id="72" w:name="_Toc302372809"/>
      <w:r w:rsidRPr="00CA2D27">
        <w:rPr>
          <w:rFonts w:ascii="Arial" w:hAnsi="Arial"/>
          <w:sz w:val="26"/>
        </w:rPr>
        <w:t>Статья 7. Особенности использования и застройки земельных участков, расположенных на территориях,</w:t>
      </w:r>
      <w:bookmarkStart w:id="73" w:name="_Toc290561459"/>
      <w:bookmarkEnd w:id="68"/>
      <w:r w:rsidRPr="00CA2D27">
        <w:rPr>
          <w:rFonts w:ascii="Arial" w:hAnsi="Arial"/>
          <w:sz w:val="26"/>
        </w:rPr>
        <w:t xml:space="preserve"> отнесенных Правилами к различным территориальным зонам</w:t>
      </w:r>
      <w:bookmarkEnd w:id="69"/>
      <w:bookmarkEnd w:id="70"/>
      <w:bookmarkEnd w:id="71"/>
      <w:bookmarkEnd w:id="72"/>
      <w:bookmarkEnd w:id="73"/>
    </w:p>
    <w:p w:rsidR="00D36E49" w:rsidRPr="00CA2D27" w:rsidRDefault="00D36E49" w:rsidP="00D36E49">
      <w:pPr>
        <w:jc w:val="both"/>
        <w:rPr>
          <w:rFonts w:ascii="Arial" w:hAnsi="Arial" w:cs="Arial"/>
          <w:sz w:val="26"/>
          <w:szCs w:val="26"/>
        </w:rPr>
      </w:pPr>
      <w:r w:rsidRPr="00CA2D27">
        <w:rPr>
          <w:rFonts w:ascii="Arial" w:hAnsi="Arial" w:cs="Arial"/>
          <w:sz w:val="26"/>
          <w:szCs w:val="26"/>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D36E49" w:rsidRPr="00CA2D27" w:rsidRDefault="00D36E49" w:rsidP="00D36E49">
      <w:pPr>
        <w:jc w:val="both"/>
        <w:rPr>
          <w:rFonts w:ascii="Arial" w:hAnsi="Arial" w:cs="Arial"/>
          <w:sz w:val="26"/>
          <w:szCs w:val="26"/>
        </w:rPr>
      </w:pPr>
      <w:r w:rsidRPr="00CA2D27">
        <w:rPr>
          <w:rFonts w:ascii="Arial" w:hAnsi="Arial" w:cs="Arial"/>
          <w:sz w:val="26"/>
          <w:szCs w:val="26"/>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D36E49" w:rsidRPr="00CA2D27" w:rsidRDefault="00D36E49" w:rsidP="00D36E49">
      <w:pPr>
        <w:pStyle w:val="3"/>
        <w:jc w:val="both"/>
        <w:rPr>
          <w:rFonts w:ascii="Arial" w:hAnsi="Arial"/>
          <w:sz w:val="26"/>
        </w:rPr>
      </w:pPr>
      <w:bookmarkStart w:id="74" w:name="_Toc268484950"/>
      <w:bookmarkStart w:id="75" w:name="_Toc268487890"/>
      <w:bookmarkStart w:id="76" w:name="_Toc290561460"/>
      <w:bookmarkStart w:id="77" w:name="_Toc290562100"/>
      <w:bookmarkStart w:id="78" w:name="_Toc302372810"/>
      <w:r w:rsidRPr="00CA2D27">
        <w:rPr>
          <w:rFonts w:ascii="Arial" w:hAnsi="Arial"/>
          <w:sz w:val="26"/>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74"/>
      <w:bookmarkEnd w:id="75"/>
      <w:bookmarkEnd w:id="76"/>
      <w:bookmarkEnd w:id="77"/>
      <w:bookmarkEnd w:id="78"/>
    </w:p>
    <w:p w:rsidR="00D36E49" w:rsidRPr="00CA2D27" w:rsidRDefault="00D36E49" w:rsidP="00D36E49">
      <w:pPr>
        <w:jc w:val="both"/>
        <w:rPr>
          <w:rFonts w:ascii="Arial" w:hAnsi="Arial" w:cs="Arial"/>
          <w:sz w:val="26"/>
          <w:szCs w:val="26"/>
        </w:rPr>
      </w:pPr>
      <w:r w:rsidRPr="00CA2D27">
        <w:rPr>
          <w:rFonts w:ascii="Arial" w:hAnsi="Arial" w:cs="Arial"/>
          <w:sz w:val="26"/>
          <w:szCs w:val="26"/>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D36E49" w:rsidRPr="00CA2D27" w:rsidRDefault="00D36E49" w:rsidP="00D36E49">
      <w:pPr>
        <w:jc w:val="both"/>
        <w:rPr>
          <w:rFonts w:ascii="Arial" w:hAnsi="Arial" w:cs="Arial"/>
          <w:sz w:val="26"/>
          <w:szCs w:val="26"/>
        </w:rPr>
      </w:pPr>
      <w:r w:rsidRPr="00CA2D27">
        <w:rPr>
          <w:rFonts w:ascii="Arial" w:hAnsi="Arial" w:cs="Arial"/>
          <w:sz w:val="26"/>
          <w:szCs w:val="26"/>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D36E49" w:rsidRPr="00CA2D27" w:rsidRDefault="00D36E49" w:rsidP="00D36E49">
      <w:pPr>
        <w:jc w:val="both"/>
        <w:rPr>
          <w:rFonts w:ascii="Arial" w:hAnsi="Arial" w:cs="Arial"/>
          <w:sz w:val="26"/>
          <w:szCs w:val="26"/>
        </w:rPr>
      </w:pPr>
      <w:r w:rsidRPr="00CA2D27">
        <w:rPr>
          <w:rFonts w:ascii="Arial" w:hAnsi="Arial" w:cs="Arial"/>
          <w:sz w:val="26"/>
          <w:szCs w:val="26"/>
        </w:rPr>
        <w:lastRenderedPageBreak/>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D36E49" w:rsidRPr="00CA2D27" w:rsidRDefault="00D36E49" w:rsidP="00D36E49">
      <w:pPr>
        <w:jc w:val="both"/>
        <w:rPr>
          <w:rFonts w:ascii="Arial" w:hAnsi="Arial" w:cs="Arial"/>
          <w:sz w:val="26"/>
          <w:szCs w:val="26"/>
        </w:rPr>
      </w:pPr>
      <w:r w:rsidRPr="00CA2D27">
        <w:rPr>
          <w:rFonts w:ascii="Arial" w:hAnsi="Arial" w:cs="Arial"/>
          <w:sz w:val="26"/>
          <w:szCs w:val="26"/>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D36E49" w:rsidRPr="00CA2D27" w:rsidRDefault="00D36E49" w:rsidP="00D36E49">
      <w:pPr>
        <w:jc w:val="both"/>
        <w:rPr>
          <w:rFonts w:ascii="Arial" w:hAnsi="Arial" w:cs="Arial"/>
          <w:i/>
          <w:iCs/>
          <w:sz w:val="26"/>
          <w:szCs w:val="26"/>
        </w:rPr>
      </w:pPr>
      <w:r w:rsidRPr="00CA2D27">
        <w:rPr>
          <w:rFonts w:ascii="Arial" w:hAnsi="Arial" w:cs="Arial"/>
          <w:sz w:val="26"/>
          <w:szCs w:val="26"/>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D36E49" w:rsidRPr="00CA2D27" w:rsidRDefault="00D36E49" w:rsidP="00D36E49">
      <w:pPr>
        <w:pStyle w:val="3"/>
        <w:jc w:val="both"/>
        <w:rPr>
          <w:rFonts w:ascii="Arial" w:hAnsi="Arial"/>
          <w:sz w:val="26"/>
        </w:rPr>
      </w:pPr>
      <w:bookmarkStart w:id="79" w:name="_Toc268487891"/>
      <w:bookmarkStart w:id="80" w:name="_Toc290561461"/>
      <w:bookmarkStart w:id="81" w:name="_Toc290562101"/>
      <w:bookmarkStart w:id="82" w:name="_Toc302372811"/>
      <w:r w:rsidRPr="00CA2D27">
        <w:rPr>
          <w:rFonts w:ascii="Arial" w:hAnsi="Arial"/>
          <w:sz w:val="26"/>
        </w:rPr>
        <w:t>Статья 9. Осуществление строительства, реконструкции объектов капитального         строительства</w:t>
      </w:r>
      <w:bookmarkEnd w:id="79"/>
      <w:bookmarkEnd w:id="80"/>
      <w:bookmarkEnd w:id="81"/>
      <w:bookmarkEnd w:id="82"/>
    </w:p>
    <w:p w:rsidR="00D36E49" w:rsidRPr="00CA2D27" w:rsidRDefault="00D36E49" w:rsidP="00D36E49">
      <w:pPr>
        <w:jc w:val="both"/>
        <w:rPr>
          <w:rFonts w:ascii="Arial" w:hAnsi="Arial" w:cs="Arial"/>
          <w:sz w:val="26"/>
          <w:szCs w:val="26"/>
        </w:rPr>
      </w:pPr>
      <w:r w:rsidRPr="00CA2D27">
        <w:rPr>
          <w:rFonts w:ascii="Arial" w:hAnsi="Arial" w:cs="Arial"/>
          <w:sz w:val="26"/>
          <w:szCs w:val="26"/>
        </w:rPr>
        <w:t>1. Строительство, реконструкция объектов капитального строительства на территории Писаревского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Писаревского сельского поселения, устанавливающими особенности осуществления указанной деятельности на территории поселения.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D36E49" w:rsidRPr="00CA2D27" w:rsidRDefault="00D36E49" w:rsidP="00D36E49">
      <w:pPr>
        <w:pStyle w:val="2"/>
        <w:jc w:val="both"/>
        <w:rPr>
          <w:rFonts w:ascii="Arial" w:hAnsi="Arial"/>
          <w:sz w:val="26"/>
          <w:szCs w:val="26"/>
        </w:rPr>
      </w:pPr>
      <w:bookmarkStart w:id="83" w:name="_Toc268484951"/>
      <w:bookmarkStart w:id="84" w:name="_Toc268487893"/>
      <w:bookmarkStart w:id="85" w:name="_Toc290561462"/>
      <w:bookmarkStart w:id="86" w:name="_Toc290562102"/>
      <w:bookmarkStart w:id="87" w:name="_Toc290563741"/>
      <w:bookmarkStart w:id="88" w:name="_Toc291661730"/>
      <w:bookmarkStart w:id="89" w:name="_Toc291666452"/>
      <w:bookmarkStart w:id="90" w:name="_Toc291679455"/>
      <w:bookmarkStart w:id="91" w:name="_Toc291680709"/>
      <w:bookmarkStart w:id="92" w:name="_Toc292180256"/>
      <w:bookmarkStart w:id="93" w:name="_Toc292180672"/>
      <w:bookmarkStart w:id="94" w:name="_Toc292181402"/>
      <w:bookmarkStart w:id="95" w:name="_Toc292182044"/>
      <w:bookmarkStart w:id="96" w:name="_Toc294258547"/>
      <w:bookmarkStart w:id="97" w:name="_Toc294281777"/>
      <w:bookmarkStart w:id="98" w:name="_Toc295314574"/>
      <w:bookmarkStart w:id="99" w:name="_Toc302372812"/>
      <w:r w:rsidRPr="00CA2D27">
        <w:rPr>
          <w:rFonts w:ascii="Arial" w:hAnsi="Arial"/>
          <w:sz w:val="26"/>
          <w:szCs w:val="26"/>
        </w:rPr>
        <w:lastRenderedPageBreak/>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D36E49" w:rsidRPr="00CA2D27" w:rsidRDefault="00D36E49" w:rsidP="00D36E49">
      <w:pPr>
        <w:pStyle w:val="3"/>
        <w:jc w:val="both"/>
        <w:rPr>
          <w:rFonts w:ascii="Arial" w:hAnsi="Arial"/>
          <w:sz w:val="26"/>
        </w:rPr>
      </w:pPr>
      <w:bookmarkStart w:id="100" w:name="_Toc268487894"/>
      <w:bookmarkStart w:id="101" w:name="_Toc290561463"/>
      <w:bookmarkStart w:id="102" w:name="_Toc290562103"/>
      <w:bookmarkStart w:id="103" w:name="_Toc302372813"/>
      <w:r w:rsidRPr="00CA2D27">
        <w:rPr>
          <w:rFonts w:ascii="Arial" w:hAnsi="Arial"/>
          <w:sz w:val="26"/>
        </w:rPr>
        <w:t>Статья 10. Порядок изменения видов разрешенного использования земельных участков и объектов капитального строительства</w:t>
      </w:r>
      <w:bookmarkEnd w:id="100"/>
      <w:bookmarkEnd w:id="101"/>
      <w:bookmarkEnd w:id="102"/>
      <w:bookmarkEnd w:id="103"/>
    </w:p>
    <w:p w:rsidR="00D36E49" w:rsidRPr="00CA2D27" w:rsidRDefault="00D36E49" w:rsidP="00D36E49">
      <w:pPr>
        <w:jc w:val="both"/>
        <w:rPr>
          <w:rFonts w:ascii="Arial" w:hAnsi="Arial" w:cs="Arial"/>
          <w:sz w:val="26"/>
          <w:szCs w:val="26"/>
        </w:rPr>
      </w:pPr>
      <w:r w:rsidRPr="00CA2D27">
        <w:rPr>
          <w:rFonts w:ascii="Arial" w:hAnsi="Arial" w:cs="Arial"/>
          <w:sz w:val="26"/>
          <w:szCs w:val="26"/>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Порядок действий по реализации приведенного выше права устанавливается законодательством, настоящими Правилами и иными правовыми актами Писаревского сельского поселения.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w:t>
      </w:r>
      <w:r w:rsidRPr="00CA2D27">
        <w:rPr>
          <w:rFonts w:ascii="Arial" w:hAnsi="Arial" w:cs="Arial"/>
          <w:sz w:val="26"/>
          <w:szCs w:val="26"/>
        </w:rPr>
        <w:lastRenderedPageBreak/>
        <w:t>принимается в порядке, установленном Градостроительным кодексом Российской Федерации и настоящими Правилами (статья 12).</w:t>
      </w:r>
    </w:p>
    <w:p w:rsidR="00D36E49" w:rsidRPr="00CA2D27" w:rsidRDefault="00D36E49" w:rsidP="00D36E49">
      <w:pPr>
        <w:jc w:val="both"/>
        <w:rPr>
          <w:rFonts w:ascii="Arial" w:hAnsi="Arial" w:cs="Arial"/>
          <w:sz w:val="26"/>
          <w:szCs w:val="26"/>
        </w:rPr>
      </w:pPr>
      <w:r w:rsidRPr="00CA2D27">
        <w:rPr>
          <w:rFonts w:ascii="Arial" w:hAnsi="Arial" w:cs="Arial"/>
          <w:sz w:val="26"/>
          <w:szCs w:val="26"/>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D36E49" w:rsidRPr="00CA2D27" w:rsidRDefault="00D36E49" w:rsidP="00D36E49">
      <w:pPr>
        <w:jc w:val="both"/>
        <w:rPr>
          <w:rFonts w:ascii="Arial" w:hAnsi="Arial" w:cs="Arial"/>
          <w:sz w:val="26"/>
          <w:szCs w:val="26"/>
        </w:rPr>
      </w:pPr>
      <w:r w:rsidRPr="00CA2D27">
        <w:rPr>
          <w:rFonts w:ascii="Arial" w:hAnsi="Arial" w:cs="Arial"/>
          <w:sz w:val="26"/>
          <w:szCs w:val="26"/>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ст.12 настоящих Правил.</w:t>
      </w:r>
    </w:p>
    <w:p w:rsidR="00D36E49" w:rsidRPr="00CA2D27" w:rsidRDefault="00D36E49" w:rsidP="00D36E49">
      <w:pPr>
        <w:pStyle w:val="3"/>
        <w:jc w:val="both"/>
        <w:rPr>
          <w:rFonts w:ascii="Arial" w:hAnsi="Arial"/>
          <w:sz w:val="26"/>
        </w:rPr>
      </w:pPr>
      <w:bookmarkStart w:id="104" w:name="_Toc268487895"/>
      <w:bookmarkStart w:id="105" w:name="_Toc290561464"/>
      <w:bookmarkStart w:id="106" w:name="_Toc290562104"/>
      <w:bookmarkStart w:id="107" w:name="_Toc302372814"/>
      <w:r w:rsidRPr="00CA2D27">
        <w:rPr>
          <w:rFonts w:ascii="Arial" w:hAnsi="Arial"/>
          <w:sz w:val="26"/>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04"/>
      <w:bookmarkEnd w:id="105"/>
      <w:bookmarkEnd w:id="106"/>
      <w:bookmarkEnd w:id="107"/>
    </w:p>
    <w:p w:rsidR="00D36E49" w:rsidRPr="00CA2D27" w:rsidRDefault="00D36E49" w:rsidP="00D36E49">
      <w:pPr>
        <w:jc w:val="both"/>
        <w:rPr>
          <w:rFonts w:ascii="Arial" w:hAnsi="Arial" w:cs="Arial"/>
          <w:sz w:val="26"/>
          <w:szCs w:val="26"/>
        </w:rPr>
      </w:pPr>
      <w:r w:rsidRPr="00CA2D27">
        <w:rPr>
          <w:rFonts w:ascii="Arial" w:hAnsi="Arial" w:cs="Arial"/>
          <w:sz w:val="26"/>
          <w:szCs w:val="26"/>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D36E49" w:rsidRPr="00CA2D27" w:rsidRDefault="00D36E49" w:rsidP="00D36E49">
      <w:pPr>
        <w:jc w:val="both"/>
        <w:rPr>
          <w:rFonts w:ascii="Arial" w:hAnsi="Arial" w:cs="Arial"/>
          <w:sz w:val="26"/>
          <w:szCs w:val="26"/>
        </w:rPr>
      </w:pPr>
      <w:r w:rsidRPr="00CA2D27">
        <w:rPr>
          <w:rFonts w:ascii="Arial" w:hAnsi="Arial" w:cs="Arial"/>
          <w:sz w:val="26"/>
          <w:szCs w:val="26"/>
        </w:rPr>
        <w:t>Заявление о выдаче разрешения на условно разрешенный вид использования может подаваться: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при подготовке документации по планировке территории;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 при планировании строительства (реконструкции) капитальных зданий и сооружений;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 при планировании изменения вида использования земельных участков, объектов капитального строительства в процессе их использования.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D36E49" w:rsidRPr="00CA2D27" w:rsidRDefault="00D36E49" w:rsidP="00D36E49">
      <w:pPr>
        <w:jc w:val="both"/>
        <w:rPr>
          <w:rFonts w:ascii="Arial" w:hAnsi="Arial" w:cs="Arial"/>
          <w:sz w:val="26"/>
          <w:szCs w:val="26"/>
        </w:rPr>
      </w:pPr>
      <w:r w:rsidRPr="00CA2D27">
        <w:rPr>
          <w:rFonts w:ascii="Arial" w:hAnsi="Arial" w:cs="Arial"/>
          <w:sz w:val="26"/>
          <w:szCs w:val="26"/>
        </w:rPr>
        <w:lastRenderedPageBreak/>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среды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Писаревского сельского поселения.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D36E49" w:rsidRPr="00CA2D27" w:rsidRDefault="00D36E49" w:rsidP="00D36E49">
      <w:pPr>
        <w:pStyle w:val="3"/>
        <w:jc w:val="both"/>
        <w:rPr>
          <w:rFonts w:ascii="Arial" w:hAnsi="Arial"/>
          <w:sz w:val="26"/>
        </w:rPr>
      </w:pPr>
      <w:bookmarkStart w:id="108" w:name="_Toc268487892"/>
      <w:bookmarkStart w:id="109" w:name="_Toc290561465"/>
      <w:bookmarkStart w:id="110" w:name="_Toc290562105"/>
      <w:bookmarkStart w:id="111" w:name="_Toc302372815"/>
      <w:r w:rsidRPr="00CA2D27">
        <w:rPr>
          <w:rFonts w:ascii="Arial" w:hAnsi="Arial"/>
          <w:sz w:val="26"/>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08"/>
      <w:bookmarkEnd w:id="109"/>
      <w:bookmarkEnd w:id="110"/>
      <w:bookmarkEnd w:id="111"/>
    </w:p>
    <w:p w:rsidR="00D36E49" w:rsidRPr="00CA2D27" w:rsidRDefault="00D36E49" w:rsidP="00D36E49">
      <w:pPr>
        <w:jc w:val="both"/>
        <w:rPr>
          <w:rFonts w:ascii="Arial" w:hAnsi="Arial" w:cs="Arial"/>
          <w:sz w:val="26"/>
          <w:szCs w:val="26"/>
        </w:rPr>
      </w:pPr>
      <w:r w:rsidRPr="00CA2D27">
        <w:rPr>
          <w:rFonts w:ascii="Arial" w:hAnsi="Arial" w:cs="Arial"/>
          <w:sz w:val="26"/>
          <w:szCs w:val="26"/>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D36E49" w:rsidRPr="00CA2D27" w:rsidRDefault="00D36E49" w:rsidP="00D36E49">
      <w:pPr>
        <w:jc w:val="both"/>
        <w:rPr>
          <w:rFonts w:ascii="Arial" w:hAnsi="Arial" w:cs="Arial"/>
          <w:sz w:val="26"/>
          <w:szCs w:val="26"/>
        </w:rPr>
      </w:pPr>
      <w:r w:rsidRPr="00CA2D27">
        <w:rPr>
          <w:rFonts w:ascii="Arial" w:hAnsi="Arial" w:cs="Arial"/>
          <w:sz w:val="26"/>
          <w:szCs w:val="26"/>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w:t>
      </w:r>
      <w:r w:rsidRPr="00CA2D27">
        <w:rPr>
          <w:rFonts w:ascii="Arial" w:hAnsi="Arial" w:cs="Arial"/>
          <w:sz w:val="26"/>
          <w:szCs w:val="26"/>
        </w:rPr>
        <w:lastRenderedPageBreak/>
        <w:t>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D36E49" w:rsidRPr="00CA2D27" w:rsidRDefault="00D36E49" w:rsidP="00D36E49">
      <w:pPr>
        <w:jc w:val="both"/>
        <w:rPr>
          <w:rFonts w:ascii="Arial" w:hAnsi="Arial" w:cs="Arial"/>
          <w:sz w:val="26"/>
          <w:szCs w:val="26"/>
        </w:rPr>
      </w:pPr>
      <w:r w:rsidRPr="00CA2D27">
        <w:rPr>
          <w:rFonts w:ascii="Arial" w:hAnsi="Arial" w:cs="Arial"/>
          <w:sz w:val="26"/>
          <w:szCs w:val="26"/>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112" w:name="_Toc268484952"/>
      <w:bookmarkStart w:id="113" w:name="_Toc268487896"/>
    </w:p>
    <w:p w:rsidR="00D36E49" w:rsidRPr="00CA2D27" w:rsidRDefault="00D36E49" w:rsidP="00D36E49">
      <w:pPr>
        <w:pStyle w:val="2"/>
        <w:contextualSpacing/>
        <w:jc w:val="both"/>
        <w:rPr>
          <w:rFonts w:ascii="Arial" w:hAnsi="Arial"/>
          <w:sz w:val="26"/>
          <w:szCs w:val="26"/>
        </w:rPr>
      </w:pPr>
      <w:bookmarkStart w:id="114" w:name="_Toc290561466"/>
      <w:bookmarkStart w:id="115" w:name="_Toc290562106"/>
      <w:bookmarkStart w:id="116" w:name="_Toc290563745"/>
      <w:bookmarkStart w:id="117" w:name="_Toc291661734"/>
      <w:bookmarkStart w:id="118" w:name="_Toc291666456"/>
      <w:bookmarkStart w:id="119" w:name="_Toc291679459"/>
      <w:bookmarkStart w:id="120" w:name="_Toc291680713"/>
      <w:bookmarkStart w:id="121" w:name="_Toc292180260"/>
      <w:bookmarkStart w:id="122" w:name="_Toc292180676"/>
      <w:bookmarkStart w:id="123" w:name="_Toc292181406"/>
      <w:bookmarkStart w:id="124" w:name="_Toc292182048"/>
      <w:bookmarkStart w:id="125" w:name="_Toc294258551"/>
      <w:bookmarkStart w:id="126" w:name="_Toc294281781"/>
      <w:bookmarkStart w:id="127" w:name="_Toc295314578"/>
      <w:bookmarkStart w:id="128" w:name="_Toc302372816"/>
      <w:r w:rsidRPr="00CA2D27">
        <w:rPr>
          <w:rFonts w:ascii="Arial" w:hAnsi="Arial"/>
          <w:sz w:val="26"/>
          <w:szCs w:val="26"/>
        </w:rPr>
        <w:t>3. ПОЛОЖЕНИЕ О ПОДГОТОВКЕ ДОКУМЕНТАЦИИ</w:t>
      </w:r>
      <w:bookmarkStart w:id="129" w:name="_Toc268487897"/>
      <w:bookmarkEnd w:id="112"/>
      <w:bookmarkEnd w:id="113"/>
      <w:r w:rsidRPr="00CA2D27">
        <w:rPr>
          <w:rFonts w:ascii="Arial" w:hAnsi="Arial"/>
          <w:sz w:val="26"/>
          <w:szCs w:val="26"/>
        </w:rPr>
        <w:t xml:space="preserve"> ПО ПЛАНИРОВКЕ ТЕРРИТОРИИ</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D36E49" w:rsidRPr="00CA2D27" w:rsidRDefault="00D36E49" w:rsidP="00D36E49">
      <w:pPr>
        <w:pStyle w:val="3"/>
        <w:contextualSpacing/>
        <w:jc w:val="both"/>
        <w:rPr>
          <w:rFonts w:ascii="Arial" w:hAnsi="Arial"/>
          <w:sz w:val="26"/>
        </w:rPr>
      </w:pPr>
      <w:bookmarkStart w:id="130" w:name="_Toc268487898"/>
      <w:bookmarkStart w:id="131" w:name="_Toc290561467"/>
      <w:bookmarkStart w:id="132" w:name="_Toc290562107"/>
      <w:bookmarkStart w:id="133" w:name="_Toc302372817"/>
      <w:r w:rsidRPr="00CA2D27">
        <w:rPr>
          <w:rFonts w:ascii="Arial" w:hAnsi="Arial"/>
          <w:sz w:val="26"/>
        </w:rPr>
        <w:t>Статья 13. Общие положения о подготовке документации по планировке территории</w:t>
      </w:r>
      <w:bookmarkEnd w:id="130"/>
      <w:bookmarkEnd w:id="131"/>
      <w:bookmarkEnd w:id="132"/>
      <w:bookmarkEnd w:id="133"/>
      <w:r w:rsidRPr="00CA2D27">
        <w:rPr>
          <w:rFonts w:ascii="Arial" w:hAnsi="Arial"/>
          <w:sz w:val="26"/>
        </w:rPr>
        <w:t xml:space="preserve"> </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Писаревского сельского поселения по </w:t>
      </w:r>
      <w:r w:rsidRPr="00CA2D27">
        <w:rPr>
          <w:rFonts w:ascii="Arial" w:hAnsi="Arial" w:cs="Arial"/>
          <w:sz w:val="26"/>
          <w:szCs w:val="26"/>
        </w:rPr>
        <w:lastRenderedPageBreak/>
        <w:t>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2. 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Кантемировскогомуниципального района, генерального плана Писаревского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 территорий.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Писаревского сельского поселения.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Писаревского сельского поселения, до их утверждения подлежат обязательному рассмотрению на публичных слушаниях.</w:t>
      </w:r>
    </w:p>
    <w:p w:rsidR="00D36E49" w:rsidRPr="00CA2D27" w:rsidRDefault="00D36E49" w:rsidP="00D36E49">
      <w:pPr>
        <w:jc w:val="both"/>
        <w:rPr>
          <w:rFonts w:ascii="Arial" w:hAnsi="Arial" w:cs="Arial"/>
          <w:sz w:val="26"/>
          <w:szCs w:val="26"/>
        </w:rPr>
      </w:pPr>
      <w:r w:rsidRPr="00CA2D27">
        <w:rPr>
          <w:rFonts w:ascii="Arial" w:hAnsi="Arial" w:cs="Arial"/>
          <w:sz w:val="26"/>
          <w:szCs w:val="26"/>
        </w:rP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6. Документации по планировке территории утверждается правовым актом администрации поселения. </w:t>
      </w:r>
    </w:p>
    <w:p w:rsidR="00D36E49" w:rsidRPr="00CA2D27" w:rsidRDefault="00D36E49" w:rsidP="00D36E49">
      <w:pPr>
        <w:jc w:val="both"/>
        <w:rPr>
          <w:rFonts w:ascii="Arial" w:hAnsi="Arial" w:cs="Arial"/>
          <w:sz w:val="26"/>
          <w:szCs w:val="26"/>
        </w:rPr>
      </w:pPr>
      <w:r w:rsidRPr="00CA2D27">
        <w:rPr>
          <w:rFonts w:ascii="Arial" w:hAnsi="Arial" w:cs="Arial"/>
          <w:sz w:val="26"/>
          <w:szCs w:val="26"/>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D36E49" w:rsidRPr="00CA2D27" w:rsidRDefault="00D36E49" w:rsidP="00D36E49">
      <w:pPr>
        <w:jc w:val="both"/>
        <w:rPr>
          <w:rFonts w:ascii="Arial" w:hAnsi="Arial" w:cs="Arial"/>
          <w:sz w:val="26"/>
          <w:szCs w:val="26"/>
        </w:rPr>
      </w:pPr>
      <w:r w:rsidRPr="00CA2D27">
        <w:rPr>
          <w:rFonts w:ascii="Arial" w:hAnsi="Arial" w:cs="Arial"/>
          <w:sz w:val="26"/>
          <w:szCs w:val="26"/>
        </w:rPr>
        <w:t>8. На основании документации по планировке территории, утвержденной правовым актом администрации поселения, Совет народных депутатов Писаревского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D36E49" w:rsidRPr="00CA2D27" w:rsidRDefault="00D36E49" w:rsidP="00D36E49">
      <w:pPr>
        <w:pStyle w:val="2"/>
        <w:jc w:val="both"/>
        <w:rPr>
          <w:rFonts w:ascii="Arial" w:hAnsi="Arial"/>
          <w:sz w:val="26"/>
          <w:szCs w:val="26"/>
        </w:rPr>
      </w:pPr>
      <w:bookmarkStart w:id="134" w:name="_Toc268484953"/>
      <w:bookmarkStart w:id="135" w:name="_Toc268487899"/>
      <w:bookmarkStart w:id="136" w:name="_Toc290561468"/>
      <w:bookmarkStart w:id="137" w:name="_Toc290562108"/>
      <w:bookmarkStart w:id="138" w:name="_Toc290563747"/>
      <w:bookmarkStart w:id="139" w:name="_Toc291661736"/>
      <w:bookmarkStart w:id="140" w:name="_Toc291666458"/>
      <w:bookmarkStart w:id="141" w:name="_Toc291679461"/>
      <w:bookmarkStart w:id="142" w:name="_Toc291680715"/>
      <w:bookmarkStart w:id="143" w:name="_Toc292180262"/>
      <w:bookmarkStart w:id="144" w:name="_Toc292180678"/>
      <w:bookmarkStart w:id="145" w:name="_Toc292181408"/>
      <w:bookmarkStart w:id="146" w:name="_Toc292182050"/>
      <w:bookmarkStart w:id="147" w:name="_Toc294258553"/>
      <w:bookmarkStart w:id="148" w:name="_Toc294281783"/>
      <w:bookmarkStart w:id="149" w:name="_Toc295314580"/>
      <w:bookmarkStart w:id="150" w:name="_Toc302372818"/>
      <w:r w:rsidRPr="00CA2D27">
        <w:rPr>
          <w:rFonts w:ascii="Arial" w:hAnsi="Arial"/>
          <w:sz w:val="26"/>
          <w:szCs w:val="26"/>
        </w:rPr>
        <w:lastRenderedPageBreak/>
        <w:t>4. ПОЛОЖЕНИЕ О ПРОВЕДЕНИИ ПУБЛИЧНЫХ СЛУШАНИЙ ПО ВОПРОСАМ ЗЕМЛЕПОЛЬЗОВАНИЯ И ЗАСТРОЙКИ</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D36E49" w:rsidRPr="00CA2D27" w:rsidRDefault="00D36E49" w:rsidP="00D36E49">
      <w:pPr>
        <w:pStyle w:val="3"/>
        <w:jc w:val="both"/>
        <w:rPr>
          <w:rFonts w:ascii="Arial" w:hAnsi="Arial"/>
          <w:sz w:val="26"/>
        </w:rPr>
      </w:pPr>
      <w:bookmarkStart w:id="151" w:name="_Toc268484954"/>
      <w:bookmarkStart w:id="152" w:name="_Toc268487900"/>
      <w:bookmarkStart w:id="153" w:name="_Toc290561469"/>
      <w:bookmarkStart w:id="154" w:name="_Toc290562109"/>
      <w:bookmarkStart w:id="155" w:name="_Toc302372819"/>
      <w:r w:rsidRPr="00CA2D27">
        <w:rPr>
          <w:rFonts w:ascii="Arial" w:hAnsi="Arial"/>
          <w:sz w:val="26"/>
        </w:rPr>
        <w:t>Статья 14. Общие положения о порядке проведения публичных слушаний по вопросам землепользования и застройки</w:t>
      </w:r>
      <w:bookmarkEnd w:id="151"/>
      <w:bookmarkEnd w:id="152"/>
      <w:bookmarkEnd w:id="153"/>
      <w:bookmarkEnd w:id="154"/>
      <w:bookmarkEnd w:id="155"/>
      <w:r w:rsidRPr="00CA2D27">
        <w:rPr>
          <w:rFonts w:ascii="Arial" w:hAnsi="Arial"/>
          <w:sz w:val="26"/>
        </w:rPr>
        <w:t xml:space="preserve"> </w:t>
      </w:r>
    </w:p>
    <w:p w:rsidR="00D36E49" w:rsidRPr="00CA2D27" w:rsidRDefault="00D36E49" w:rsidP="00D36E49">
      <w:pPr>
        <w:jc w:val="both"/>
        <w:rPr>
          <w:rFonts w:ascii="Arial" w:hAnsi="Arial" w:cs="Arial"/>
          <w:sz w:val="26"/>
          <w:szCs w:val="26"/>
        </w:rPr>
      </w:pPr>
      <w:r w:rsidRPr="00CA2D27">
        <w:rPr>
          <w:rFonts w:ascii="Arial" w:hAnsi="Arial" w:cs="Arial"/>
          <w:sz w:val="26"/>
          <w:szCs w:val="26"/>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D36E49" w:rsidRPr="00CA2D27" w:rsidRDefault="00D36E49" w:rsidP="00D36E49">
      <w:pPr>
        <w:jc w:val="both"/>
        <w:rPr>
          <w:rFonts w:ascii="Arial" w:hAnsi="Arial" w:cs="Arial"/>
          <w:sz w:val="26"/>
          <w:szCs w:val="26"/>
        </w:rPr>
      </w:pPr>
      <w:r w:rsidRPr="00CA2D27">
        <w:rPr>
          <w:rFonts w:ascii="Arial" w:hAnsi="Arial" w:cs="Arial"/>
          <w:sz w:val="26"/>
          <w:szCs w:val="26"/>
        </w:rPr>
        <w:t>2. Публичные слушания проводятся: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по проекту Генерального плана Писаревского сельского поселения  и проектам решений о внесении в него изменений и дополнений;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 по проекту Правил землепользования и застройки Писаревского сельского поселения и проектам решений о внесении в него изменений и дополнений;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 по проектам планировки территории и проектам межевания территорий;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 по предоставлению разрешения на условно разрешенный вид использования земельного участка или объекта капитального строительства;</w:t>
      </w:r>
    </w:p>
    <w:p w:rsidR="00D36E49" w:rsidRPr="00CA2D27" w:rsidRDefault="00D36E49" w:rsidP="00D36E49">
      <w:pPr>
        <w:jc w:val="both"/>
        <w:rPr>
          <w:rFonts w:ascii="Arial" w:hAnsi="Arial" w:cs="Arial"/>
          <w:sz w:val="26"/>
          <w:szCs w:val="26"/>
        </w:rPr>
      </w:pPr>
      <w:r w:rsidRPr="00CA2D27">
        <w:rPr>
          <w:rFonts w:ascii="Arial" w:hAnsi="Arial" w:cs="Arial"/>
          <w:sz w:val="26"/>
          <w:szCs w:val="26"/>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D36E49" w:rsidRPr="00CA2D27" w:rsidRDefault="00D36E49" w:rsidP="00D36E49">
      <w:pPr>
        <w:jc w:val="both"/>
        <w:rPr>
          <w:rFonts w:ascii="Arial" w:hAnsi="Arial" w:cs="Arial"/>
          <w:sz w:val="26"/>
          <w:szCs w:val="26"/>
        </w:rPr>
      </w:pPr>
      <w:r w:rsidRPr="00CA2D27">
        <w:rPr>
          <w:rFonts w:ascii="Arial" w:hAnsi="Arial" w:cs="Arial"/>
          <w:sz w:val="26"/>
          <w:szCs w:val="26"/>
        </w:rPr>
        <w:t>- в иных случаях, предусмотренных действующим законодательством.</w:t>
      </w:r>
    </w:p>
    <w:p w:rsidR="00D36E49" w:rsidRPr="00CA2D27" w:rsidRDefault="00D36E49" w:rsidP="00D36E49">
      <w:pPr>
        <w:jc w:val="both"/>
        <w:rPr>
          <w:rFonts w:ascii="Arial" w:hAnsi="Arial" w:cs="Arial"/>
          <w:sz w:val="26"/>
          <w:szCs w:val="26"/>
        </w:rPr>
      </w:pPr>
      <w:r w:rsidRPr="00CA2D27">
        <w:rPr>
          <w:rFonts w:ascii="Arial" w:hAnsi="Arial" w:cs="Arial"/>
          <w:sz w:val="26"/>
          <w:szCs w:val="26"/>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Писаревского сельского поселения.</w:t>
      </w:r>
      <w:bookmarkStart w:id="156" w:name="_Toc268484955"/>
      <w:bookmarkStart w:id="157" w:name="_Toc268487901"/>
      <w:bookmarkStart w:id="158" w:name="_Toc290561470"/>
    </w:p>
    <w:p w:rsidR="00D36E49" w:rsidRPr="00CA2D27" w:rsidRDefault="00D36E49" w:rsidP="00D36E49">
      <w:pPr>
        <w:pStyle w:val="2"/>
        <w:jc w:val="both"/>
        <w:rPr>
          <w:rFonts w:ascii="Arial" w:hAnsi="Arial"/>
          <w:sz w:val="26"/>
          <w:szCs w:val="26"/>
        </w:rPr>
      </w:pPr>
      <w:bookmarkStart w:id="159" w:name="_Toc290562110"/>
      <w:bookmarkStart w:id="160" w:name="_Toc290563749"/>
      <w:bookmarkStart w:id="161" w:name="_Toc291661738"/>
      <w:bookmarkStart w:id="162" w:name="_Toc291666460"/>
      <w:bookmarkStart w:id="163" w:name="_Toc291679463"/>
      <w:bookmarkStart w:id="164" w:name="_Toc291680717"/>
      <w:bookmarkStart w:id="165" w:name="_Toc292180264"/>
      <w:bookmarkStart w:id="166" w:name="_Toc292180680"/>
      <w:bookmarkStart w:id="167" w:name="_Toc292181410"/>
      <w:bookmarkStart w:id="168" w:name="_Toc292182052"/>
      <w:bookmarkStart w:id="169" w:name="_Toc294258555"/>
      <w:bookmarkStart w:id="170" w:name="_Toc294281785"/>
      <w:bookmarkStart w:id="171" w:name="_Toc295314582"/>
      <w:bookmarkStart w:id="172" w:name="_Toc302372820"/>
      <w:r w:rsidRPr="00CA2D27">
        <w:rPr>
          <w:rFonts w:ascii="Arial" w:hAnsi="Arial"/>
          <w:sz w:val="26"/>
          <w:szCs w:val="26"/>
        </w:rPr>
        <w:t>5. ПОЛОЖЕНИЕ О ВНЕСЕНИИ ИЗМЕНЕНИЙ</w:t>
      </w:r>
      <w:bookmarkStart w:id="173" w:name="_Toc268487902"/>
      <w:bookmarkStart w:id="174" w:name="_Toc290561471"/>
      <w:bookmarkEnd w:id="156"/>
      <w:bookmarkEnd w:id="157"/>
      <w:bookmarkEnd w:id="158"/>
      <w:r w:rsidRPr="00CA2D27">
        <w:rPr>
          <w:rFonts w:ascii="Arial" w:hAnsi="Arial"/>
          <w:sz w:val="26"/>
          <w:szCs w:val="26"/>
        </w:rPr>
        <w:t xml:space="preserve"> В ПРАВИЛА ЗЕМЛЕПОЛЬЗОВАНИЯ И ЗАСТРОЙКИ</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D36E49" w:rsidRPr="00CA2D27" w:rsidRDefault="00D36E49" w:rsidP="00D36E49">
      <w:pPr>
        <w:pStyle w:val="3"/>
        <w:jc w:val="both"/>
        <w:rPr>
          <w:rFonts w:ascii="Arial" w:hAnsi="Arial"/>
          <w:sz w:val="26"/>
        </w:rPr>
      </w:pPr>
      <w:bookmarkStart w:id="175" w:name="_Toc268487903"/>
      <w:bookmarkStart w:id="176" w:name="_Toc290561472"/>
      <w:bookmarkStart w:id="177" w:name="_Toc290562111"/>
      <w:bookmarkStart w:id="178" w:name="_Toc302372821"/>
      <w:r w:rsidRPr="00CA2D27">
        <w:rPr>
          <w:rFonts w:ascii="Arial" w:hAnsi="Arial"/>
          <w:sz w:val="26"/>
        </w:rPr>
        <w:t xml:space="preserve">Статья 15. Порядок внесения изменений в Правила </w:t>
      </w:r>
      <w:bookmarkEnd w:id="175"/>
      <w:r w:rsidRPr="00CA2D27">
        <w:rPr>
          <w:rFonts w:ascii="Arial" w:hAnsi="Arial"/>
          <w:sz w:val="26"/>
        </w:rPr>
        <w:t>землепользования и застройки           Писаревского сельского поселения</w:t>
      </w:r>
      <w:bookmarkEnd w:id="176"/>
      <w:bookmarkEnd w:id="177"/>
      <w:bookmarkEnd w:id="178"/>
    </w:p>
    <w:p w:rsidR="00D36E49" w:rsidRPr="00CA2D27" w:rsidRDefault="00D36E49" w:rsidP="00D36E49">
      <w:pPr>
        <w:jc w:val="both"/>
        <w:rPr>
          <w:rFonts w:ascii="Arial" w:hAnsi="Arial" w:cs="Arial"/>
          <w:sz w:val="26"/>
          <w:szCs w:val="26"/>
        </w:rPr>
      </w:pPr>
      <w:r w:rsidRPr="00CA2D27">
        <w:rPr>
          <w:rFonts w:ascii="Arial" w:hAnsi="Arial" w:cs="Arial"/>
          <w:sz w:val="26"/>
          <w:szCs w:val="26"/>
        </w:rPr>
        <w:t>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Писаревского сельского поселения.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2. Основаниями для рассмотрения вопроса о внесении изменений в Правила являются: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несоответствие Правил Генеральному плану Писаревского сельского поселения;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поступление предложений об изменении границ территориальных зон, изменении градостроительных регламентов.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3. Предложения о внесении изменений в Правила направляются в Комиссию:</w:t>
      </w:r>
    </w:p>
    <w:p w:rsidR="00D36E49" w:rsidRPr="00CA2D27" w:rsidRDefault="00D36E49" w:rsidP="00D36E49">
      <w:pPr>
        <w:jc w:val="both"/>
        <w:rPr>
          <w:rFonts w:ascii="Arial" w:hAnsi="Arial" w:cs="Arial"/>
          <w:sz w:val="26"/>
          <w:szCs w:val="26"/>
        </w:rPr>
      </w:pPr>
      <w:r w:rsidRPr="00CA2D27">
        <w:rPr>
          <w:rFonts w:ascii="Arial" w:hAnsi="Arial" w:cs="Arial"/>
          <w:sz w:val="26"/>
          <w:szCs w:val="26"/>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органами местного самоуправления Кантемировского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К предложениям о внесении изменений в Правила прикладываются документы, подтверждающие необходимость внесения изменений в Правила.</w:t>
      </w:r>
    </w:p>
    <w:p w:rsidR="00D36E49" w:rsidRPr="00CA2D27" w:rsidRDefault="00D36E49" w:rsidP="00D36E49">
      <w:pPr>
        <w:jc w:val="both"/>
        <w:rPr>
          <w:rFonts w:ascii="Arial" w:hAnsi="Arial" w:cs="Arial"/>
          <w:sz w:val="26"/>
          <w:szCs w:val="26"/>
        </w:rPr>
      </w:pPr>
      <w:r w:rsidRPr="00CA2D27">
        <w:rPr>
          <w:rFonts w:ascii="Arial" w:hAnsi="Arial" w:cs="Arial"/>
          <w:sz w:val="26"/>
          <w:szCs w:val="26"/>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5.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w:t>
      </w:r>
      <w:r w:rsidRPr="00CA2D27">
        <w:rPr>
          <w:rFonts w:ascii="Arial" w:hAnsi="Arial" w:cs="Arial"/>
          <w:sz w:val="26"/>
          <w:szCs w:val="26"/>
        </w:rPr>
        <w:lastRenderedPageBreak/>
        <w:t>указанием причин отклонения и направляет копию такого решения заявителям.</w:t>
      </w:r>
    </w:p>
    <w:p w:rsidR="00D36E49" w:rsidRPr="00CA2D27" w:rsidRDefault="00D36E49" w:rsidP="00D36E49">
      <w:pPr>
        <w:jc w:val="both"/>
        <w:rPr>
          <w:rFonts w:ascii="Arial" w:hAnsi="Arial" w:cs="Arial"/>
          <w:sz w:val="26"/>
          <w:szCs w:val="26"/>
        </w:rPr>
      </w:pPr>
      <w:r w:rsidRPr="00CA2D27">
        <w:rPr>
          <w:rFonts w:ascii="Arial" w:hAnsi="Arial" w:cs="Arial"/>
          <w:sz w:val="26"/>
          <w:szCs w:val="26"/>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D36E49" w:rsidRPr="00CA2D27" w:rsidRDefault="00D36E49" w:rsidP="00D36E49">
      <w:pPr>
        <w:jc w:val="both"/>
        <w:rPr>
          <w:rFonts w:ascii="Arial" w:hAnsi="Arial" w:cs="Arial"/>
          <w:sz w:val="26"/>
          <w:szCs w:val="26"/>
        </w:rPr>
      </w:pPr>
      <w:r w:rsidRPr="00CA2D27">
        <w:rPr>
          <w:rFonts w:ascii="Arial" w:hAnsi="Arial" w:cs="Arial"/>
          <w:sz w:val="26"/>
          <w:szCs w:val="26"/>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Писаревского сельского поселения и настоящими Правилами.</w:t>
      </w:r>
    </w:p>
    <w:p w:rsidR="00D36E49" w:rsidRPr="00CA2D27" w:rsidRDefault="00D36E49" w:rsidP="00D36E49">
      <w:pPr>
        <w:jc w:val="both"/>
        <w:rPr>
          <w:rFonts w:ascii="Arial" w:hAnsi="Arial" w:cs="Arial"/>
          <w:sz w:val="26"/>
          <w:szCs w:val="26"/>
        </w:rPr>
      </w:pPr>
      <w:r w:rsidRPr="00CA2D27">
        <w:rPr>
          <w:rFonts w:ascii="Arial" w:hAnsi="Arial" w:cs="Arial"/>
          <w:sz w:val="26"/>
          <w:szCs w:val="26"/>
        </w:rPr>
        <w:t>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Писаревского сельского поселения решения о проведении публичных слушаний по предложениям о внесении изменений в Правила.</w:t>
      </w:r>
    </w:p>
    <w:p w:rsidR="00D36E49" w:rsidRPr="00CA2D27" w:rsidRDefault="00D36E49" w:rsidP="00D36E49">
      <w:pPr>
        <w:jc w:val="both"/>
        <w:rPr>
          <w:rFonts w:ascii="Arial" w:hAnsi="Arial" w:cs="Arial"/>
          <w:sz w:val="26"/>
          <w:szCs w:val="26"/>
        </w:rPr>
      </w:pPr>
      <w:r w:rsidRPr="00CA2D27">
        <w:rPr>
          <w:rFonts w:ascii="Arial" w:hAnsi="Arial" w:cs="Arial"/>
          <w:sz w:val="26"/>
          <w:szCs w:val="26"/>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9.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w:t>
      </w:r>
      <w:r w:rsidRPr="00CA2D27">
        <w:rPr>
          <w:rFonts w:ascii="Arial" w:hAnsi="Arial" w:cs="Arial"/>
          <w:sz w:val="26"/>
          <w:szCs w:val="26"/>
        </w:rPr>
        <w:lastRenderedPageBreak/>
        <w:t>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D36E49" w:rsidRPr="00CA2D27" w:rsidRDefault="00D36E49" w:rsidP="00D36E49">
      <w:pPr>
        <w:jc w:val="both"/>
        <w:rPr>
          <w:rFonts w:ascii="Arial" w:hAnsi="Arial" w:cs="Arial"/>
          <w:sz w:val="26"/>
          <w:szCs w:val="26"/>
        </w:rPr>
      </w:pPr>
      <w:r w:rsidRPr="00CA2D27">
        <w:rPr>
          <w:rFonts w:ascii="Arial" w:hAnsi="Arial" w:cs="Arial"/>
          <w:sz w:val="26"/>
          <w:szCs w:val="26"/>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D36E49" w:rsidRPr="00CA2D27" w:rsidRDefault="00D36E49" w:rsidP="00D36E49">
      <w:pPr>
        <w:pStyle w:val="2"/>
        <w:jc w:val="both"/>
        <w:rPr>
          <w:rFonts w:ascii="Arial" w:hAnsi="Arial"/>
          <w:sz w:val="26"/>
          <w:szCs w:val="26"/>
        </w:rPr>
      </w:pPr>
      <w:bookmarkStart w:id="179" w:name="_Toc268484956"/>
      <w:bookmarkStart w:id="180" w:name="_Toc268487904"/>
      <w:bookmarkStart w:id="181" w:name="_Toc290561473"/>
      <w:bookmarkStart w:id="182" w:name="_Toc290562112"/>
      <w:bookmarkStart w:id="183" w:name="_Toc290563751"/>
      <w:bookmarkStart w:id="184" w:name="_Toc291661740"/>
      <w:bookmarkStart w:id="185" w:name="_Toc291666462"/>
      <w:bookmarkStart w:id="186" w:name="_Toc291679465"/>
      <w:bookmarkStart w:id="187" w:name="_Toc291680719"/>
      <w:bookmarkStart w:id="188" w:name="_Toc292180266"/>
      <w:bookmarkStart w:id="189" w:name="_Toc292180682"/>
      <w:bookmarkStart w:id="190" w:name="_Toc292181412"/>
      <w:bookmarkStart w:id="191" w:name="_Toc292182054"/>
      <w:bookmarkStart w:id="192" w:name="_Toc294258557"/>
      <w:bookmarkStart w:id="193" w:name="_Toc294281787"/>
      <w:bookmarkStart w:id="194" w:name="_Toc295314584"/>
      <w:bookmarkStart w:id="195" w:name="_Toc302372822"/>
      <w:r w:rsidRPr="00CA2D27">
        <w:rPr>
          <w:rFonts w:ascii="Arial" w:hAnsi="Arial"/>
          <w:sz w:val="26"/>
          <w:szCs w:val="26"/>
        </w:rPr>
        <w:t>6. ПОЛОЖЕНИЕ О РЕГУЛИРОВАНИИ ИНЫХ ВОПРОСОВ ЗЕМЛЕПОЛЬЗОВАНИЯ И ЗАСТРОЙКИ</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D36E49" w:rsidRPr="00CA2D27" w:rsidRDefault="00D36E49" w:rsidP="00D36E49">
      <w:pPr>
        <w:pStyle w:val="3"/>
        <w:jc w:val="both"/>
        <w:rPr>
          <w:rFonts w:ascii="Arial" w:hAnsi="Arial"/>
          <w:sz w:val="26"/>
        </w:rPr>
      </w:pPr>
      <w:bookmarkStart w:id="196" w:name="_Toc268487905"/>
      <w:bookmarkStart w:id="197" w:name="_Toc290561474"/>
      <w:bookmarkStart w:id="198" w:name="_Toc290562113"/>
      <w:bookmarkStart w:id="199" w:name="_Toc302372823"/>
      <w:r w:rsidRPr="00CA2D27">
        <w:rPr>
          <w:rFonts w:ascii="Arial" w:hAnsi="Arial"/>
          <w:sz w:val="26"/>
        </w:rPr>
        <w:t>Статья 16. Общие принципы регулирования иных вопросов землепользования и застройки на территории Писаревского сельского поселения</w:t>
      </w:r>
      <w:bookmarkEnd w:id="196"/>
      <w:bookmarkEnd w:id="197"/>
      <w:bookmarkEnd w:id="198"/>
      <w:bookmarkEnd w:id="199"/>
    </w:p>
    <w:p w:rsidR="00D36E49" w:rsidRPr="00CA2D27" w:rsidRDefault="00D36E49" w:rsidP="00D36E49">
      <w:pPr>
        <w:jc w:val="both"/>
        <w:rPr>
          <w:rFonts w:ascii="Arial" w:hAnsi="Arial" w:cs="Arial"/>
          <w:sz w:val="26"/>
          <w:szCs w:val="26"/>
        </w:rPr>
      </w:pPr>
      <w:r w:rsidRPr="00CA2D27">
        <w:rPr>
          <w:rFonts w:ascii="Arial" w:hAnsi="Arial" w:cs="Arial"/>
          <w:sz w:val="26"/>
          <w:szCs w:val="26"/>
        </w:rPr>
        <w:t>1. Иные вопросы землепользования и застройки на территории Писаревского сельского поселения регулируются законодательством Российской Федерации, Воронежской области, правовыми актами Кантемировского муниципального района, Писаревского сельского поселения.</w:t>
      </w: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567"/>
        <w:jc w:val="both"/>
        <w:rPr>
          <w:b/>
          <w:bCs/>
          <w:sz w:val="26"/>
          <w:szCs w:val="26"/>
        </w:rPr>
      </w:pPr>
    </w:p>
    <w:p w:rsidR="00D36E49" w:rsidRPr="00CA2D27" w:rsidRDefault="00D36E49" w:rsidP="00D36E49">
      <w:pPr>
        <w:pStyle w:val="ConsPlusNormal"/>
        <w:widowControl/>
        <w:ind w:firstLine="0"/>
        <w:jc w:val="both"/>
        <w:rPr>
          <w:b/>
          <w:bCs/>
          <w:sz w:val="26"/>
          <w:szCs w:val="26"/>
        </w:rPr>
      </w:pPr>
    </w:p>
    <w:p w:rsidR="00D36E49" w:rsidRPr="00CA2D27" w:rsidRDefault="00D36E49" w:rsidP="00D36E49">
      <w:pPr>
        <w:pStyle w:val="ConsPlusNormal"/>
        <w:widowControl/>
        <w:ind w:firstLine="0"/>
        <w:jc w:val="both"/>
        <w:rPr>
          <w:b/>
          <w:bCs/>
          <w:sz w:val="26"/>
          <w:szCs w:val="26"/>
        </w:rPr>
      </w:pPr>
    </w:p>
    <w:p w:rsidR="00D36E49" w:rsidRPr="00CA2D27" w:rsidRDefault="00D36E49" w:rsidP="00D36E49">
      <w:pPr>
        <w:pStyle w:val="1"/>
        <w:jc w:val="both"/>
        <w:rPr>
          <w:rFonts w:ascii="Arial" w:hAnsi="Arial" w:cs="Arial"/>
          <w:sz w:val="26"/>
          <w:szCs w:val="26"/>
        </w:rPr>
      </w:pPr>
      <w:bookmarkStart w:id="200" w:name="_Toc268487906"/>
      <w:bookmarkStart w:id="201" w:name="_Toc290561475"/>
      <w:bookmarkStart w:id="202" w:name="_Toc290562114"/>
      <w:bookmarkStart w:id="203" w:name="_Toc290563753"/>
      <w:bookmarkStart w:id="204" w:name="_Toc291661742"/>
      <w:bookmarkStart w:id="205" w:name="_Toc291666464"/>
      <w:bookmarkStart w:id="206" w:name="_Toc291679467"/>
      <w:bookmarkStart w:id="207" w:name="_Toc291680721"/>
      <w:bookmarkStart w:id="208" w:name="_Toc292180268"/>
      <w:bookmarkStart w:id="209" w:name="_Toc292180684"/>
      <w:bookmarkStart w:id="210" w:name="_Toc292181414"/>
      <w:bookmarkStart w:id="211" w:name="_Toc292182056"/>
      <w:bookmarkStart w:id="212" w:name="_Toc294258559"/>
      <w:bookmarkStart w:id="213" w:name="_Toc294281789"/>
      <w:bookmarkStart w:id="214" w:name="_Toc295314586"/>
      <w:bookmarkStart w:id="215" w:name="_Toc302372824"/>
      <w:r w:rsidRPr="00CA2D27">
        <w:rPr>
          <w:rFonts w:ascii="Arial" w:hAnsi="Arial" w:cs="Arial"/>
          <w:sz w:val="26"/>
          <w:szCs w:val="26"/>
        </w:rPr>
        <w:t>РАЗДЕЛ 2. КАРТЫ ГРАДОСТРОИТЕЛЬНОГО ЗОНИРОВАНИЯ</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CA2D27">
        <w:rPr>
          <w:rFonts w:ascii="Arial" w:hAnsi="Arial" w:cs="Arial"/>
          <w:sz w:val="26"/>
          <w:szCs w:val="26"/>
        </w:rPr>
        <w:t xml:space="preserve"> </w:t>
      </w:r>
    </w:p>
    <w:p w:rsidR="00D36E49" w:rsidRPr="00CA2D27" w:rsidRDefault="00D36E49" w:rsidP="00D36E49">
      <w:pPr>
        <w:pStyle w:val="3"/>
        <w:jc w:val="both"/>
        <w:rPr>
          <w:rFonts w:ascii="Arial" w:hAnsi="Arial"/>
          <w:sz w:val="26"/>
        </w:rPr>
      </w:pPr>
      <w:bookmarkStart w:id="216" w:name="_Toc268484957"/>
      <w:bookmarkStart w:id="217" w:name="_Toc268487907"/>
      <w:bookmarkStart w:id="218" w:name="_Toc290561476"/>
      <w:bookmarkStart w:id="219" w:name="_Toc290562115"/>
      <w:bookmarkStart w:id="220" w:name="_Toc302372825"/>
      <w:r w:rsidRPr="00CA2D27">
        <w:rPr>
          <w:rFonts w:ascii="Arial" w:hAnsi="Arial"/>
          <w:sz w:val="26"/>
        </w:rPr>
        <w:t>Статья 17. Состав и содержание карт градостроительного зонирования</w:t>
      </w:r>
      <w:bookmarkEnd w:id="216"/>
      <w:bookmarkEnd w:id="217"/>
      <w:bookmarkEnd w:id="218"/>
      <w:bookmarkEnd w:id="219"/>
      <w:bookmarkEnd w:id="220"/>
    </w:p>
    <w:p w:rsidR="00D36E49" w:rsidRPr="00CA2D27" w:rsidRDefault="00D36E49" w:rsidP="00D36E49">
      <w:pPr>
        <w:jc w:val="both"/>
        <w:rPr>
          <w:rFonts w:ascii="Arial" w:hAnsi="Arial" w:cs="Arial"/>
          <w:sz w:val="26"/>
          <w:szCs w:val="26"/>
        </w:rPr>
      </w:pPr>
      <w:r w:rsidRPr="00CA2D27">
        <w:rPr>
          <w:rFonts w:ascii="Arial" w:hAnsi="Arial" w:cs="Arial"/>
          <w:sz w:val="26"/>
          <w:szCs w:val="26"/>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2. Карта границ территориальных зон и зон с особыми условиями использования территории состоит из сводной карты (схемы) всей территории поселения</w:t>
      </w:r>
      <w:r>
        <w:rPr>
          <w:rFonts w:ascii="Arial" w:hAnsi="Arial" w:cs="Arial"/>
          <w:sz w:val="26"/>
          <w:szCs w:val="26"/>
        </w:rPr>
        <w:t xml:space="preserve"> (приложение №1)</w:t>
      </w:r>
      <w:r w:rsidRPr="00CA2D27">
        <w:rPr>
          <w:rFonts w:ascii="Arial" w:hAnsi="Arial" w:cs="Arial"/>
          <w:sz w:val="26"/>
          <w:szCs w:val="26"/>
        </w:rPr>
        <w:t xml:space="preserve"> и фрагментов карты (схемы) границ территориальных зон и зон с особыми условиями использования территории по числу населенных пунктов поселения: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1) фрагмент 1: Схема градостроительного зонирования территории населенного пункта – село Писаревка.</w:t>
      </w:r>
      <w:r>
        <w:rPr>
          <w:rFonts w:ascii="Arial" w:hAnsi="Arial" w:cs="Arial"/>
          <w:sz w:val="26"/>
          <w:szCs w:val="26"/>
        </w:rPr>
        <w:t>(приложение №2)</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D36E49" w:rsidRPr="00CA2D27" w:rsidRDefault="00D36E49" w:rsidP="00D36E49">
      <w:pPr>
        <w:jc w:val="both"/>
        <w:rPr>
          <w:rFonts w:ascii="Arial" w:hAnsi="Arial" w:cs="Arial"/>
          <w:sz w:val="26"/>
          <w:szCs w:val="26"/>
        </w:rPr>
      </w:pPr>
      <w:r w:rsidRPr="00CA2D27">
        <w:rPr>
          <w:rFonts w:ascii="Arial" w:hAnsi="Arial" w:cs="Arial"/>
          <w:sz w:val="26"/>
          <w:szCs w:val="26"/>
        </w:rPr>
        <w:t>Номера участков градостроительного зонирования состоят из следующих элементов: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1) смешанного буквенно-цифрового кода территориальной зоны, в соответствии с частью 1 настоящей статьи;</w:t>
      </w:r>
    </w:p>
    <w:p w:rsidR="00D36E49" w:rsidRPr="00CA2D27" w:rsidRDefault="00D36E49" w:rsidP="00D36E49">
      <w:pPr>
        <w:jc w:val="both"/>
        <w:rPr>
          <w:rFonts w:ascii="Arial" w:hAnsi="Arial" w:cs="Arial"/>
          <w:sz w:val="26"/>
          <w:szCs w:val="26"/>
        </w:rPr>
      </w:pPr>
      <w:r w:rsidRPr="00CA2D27">
        <w:rPr>
          <w:rFonts w:ascii="Arial" w:hAnsi="Arial" w:cs="Arial"/>
          <w:sz w:val="26"/>
          <w:szCs w:val="26"/>
        </w:rPr>
        <w:t>2) цифрового обозначения населенного пункта поселения, отделенного от кода территориальной зоны косой чертой;</w:t>
      </w:r>
    </w:p>
    <w:p w:rsidR="00D36E49" w:rsidRPr="00CA2D27" w:rsidRDefault="00D36E49" w:rsidP="00D36E49">
      <w:pPr>
        <w:jc w:val="both"/>
        <w:rPr>
          <w:rFonts w:ascii="Arial" w:hAnsi="Arial" w:cs="Arial"/>
          <w:sz w:val="26"/>
          <w:szCs w:val="26"/>
        </w:rPr>
      </w:pPr>
      <w:r w:rsidRPr="00CA2D27">
        <w:rPr>
          <w:rFonts w:ascii="Arial" w:hAnsi="Arial" w:cs="Arial"/>
          <w:sz w:val="26"/>
          <w:szCs w:val="26"/>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D36E49" w:rsidRPr="00CA2D27" w:rsidRDefault="00D36E49" w:rsidP="00D36E49">
      <w:pPr>
        <w:jc w:val="both"/>
        <w:rPr>
          <w:rFonts w:ascii="Arial" w:hAnsi="Arial" w:cs="Arial"/>
          <w:i/>
          <w:iCs/>
          <w:color w:val="002060"/>
          <w:sz w:val="26"/>
          <w:szCs w:val="26"/>
        </w:rPr>
      </w:pPr>
      <w:r w:rsidRPr="00CA2D27">
        <w:rPr>
          <w:rFonts w:ascii="Arial" w:hAnsi="Arial" w:cs="Arial"/>
          <w:i/>
          <w:iCs/>
          <w:color w:val="002060"/>
          <w:sz w:val="26"/>
          <w:szCs w:val="26"/>
        </w:rPr>
        <w:t>(Например: Ж1/1/1: зона индивидуальной жилой застройки в селе Писаревка, участок № 1)</w:t>
      </w:r>
    </w:p>
    <w:p w:rsidR="00D36E49" w:rsidRPr="00CA2D27" w:rsidRDefault="00D36E49" w:rsidP="00D36E49">
      <w:pPr>
        <w:jc w:val="both"/>
        <w:rPr>
          <w:rFonts w:ascii="Arial" w:hAnsi="Arial" w:cs="Arial"/>
          <w:sz w:val="26"/>
          <w:szCs w:val="26"/>
        </w:rPr>
      </w:pPr>
      <w:r w:rsidRPr="00CA2D27">
        <w:rPr>
          <w:rFonts w:ascii="Arial" w:hAnsi="Arial" w:cs="Arial"/>
          <w:sz w:val="26"/>
          <w:szCs w:val="26"/>
        </w:rPr>
        <w:t>5. Номер каждого участка градостроительного зонирования является уникальным.</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6. Участки в составе одной территориальной зоны и подзоны, в зависимости от своего местоположения, могут иметь различные ограничения градостроительной деятельности. </w:t>
      </w:r>
    </w:p>
    <w:p w:rsidR="00D36E49" w:rsidRPr="00CA2D27" w:rsidRDefault="00D36E49" w:rsidP="00D36E49">
      <w:pPr>
        <w:pStyle w:val="1"/>
        <w:jc w:val="both"/>
        <w:rPr>
          <w:rFonts w:ascii="Arial" w:hAnsi="Arial" w:cs="Arial"/>
          <w:sz w:val="26"/>
          <w:szCs w:val="26"/>
        </w:rPr>
      </w:pPr>
      <w:bookmarkStart w:id="221" w:name="_Toc268484959"/>
      <w:bookmarkStart w:id="222" w:name="_Toc268487908"/>
      <w:bookmarkStart w:id="223" w:name="_Toc290561477"/>
      <w:bookmarkStart w:id="224" w:name="_Toc290562116"/>
      <w:bookmarkStart w:id="225" w:name="_Toc290563755"/>
      <w:bookmarkStart w:id="226" w:name="_Toc291661744"/>
      <w:bookmarkStart w:id="227" w:name="_Toc291666466"/>
      <w:bookmarkStart w:id="228" w:name="_Toc291679469"/>
      <w:bookmarkStart w:id="229" w:name="_Toc291680723"/>
      <w:bookmarkStart w:id="230" w:name="_Toc292180270"/>
      <w:bookmarkStart w:id="231" w:name="_Toc292180686"/>
      <w:bookmarkStart w:id="232" w:name="_Toc292181416"/>
      <w:bookmarkStart w:id="233" w:name="_Toc292182058"/>
      <w:bookmarkStart w:id="234" w:name="_Toc294258561"/>
      <w:bookmarkStart w:id="235" w:name="_Toc294281791"/>
      <w:bookmarkStart w:id="236" w:name="_Toc295314588"/>
      <w:bookmarkStart w:id="237" w:name="_Toc302372826"/>
    </w:p>
    <w:p w:rsidR="00D36E49" w:rsidRPr="00CA2D27" w:rsidRDefault="00D36E49" w:rsidP="00D36E49">
      <w:pPr>
        <w:jc w:val="both"/>
        <w:rPr>
          <w:rFonts w:ascii="Arial" w:hAnsi="Arial" w:cs="Arial"/>
          <w:sz w:val="26"/>
          <w:szCs w:val="26"/>
        </w:rPr>
      </w:pPr>
    </w:p>
    <w:p w:rsidR="00D36E49" w:rsidRPr="00CA2D27" w:rsidRDefault="00D36E49" w:rsidP="00D36E49">
      <w:pPr>
        <w:pStyle w:val="1"/>
        <w:jc w:val="both"/>
        <w:rPr>
          <w:rFonts w:ascii="Arial" w:hAnsi="Arial" w:cs="Arial"/>
          <w:sz w:val="26"/>
          <w:szCs w:val="26"/>
        </w:rPr>
      </w:pPr>
      <w:r w:rsidRPr="00CA2D27">
        <w:rPr>
          <w:rFonts w:ascii="Arial" w:hAnsi="Arial" w:cs="Arial"/>
          <w:sz w:val="26"/>
          <w:szCs w:val="26"/>
        </w:rPr>
        <w:t>РАЗДЕЛ 3. ГРАДОСТРОИТЕЛЬНЫЕ РЕГЛАМЕНТЫ</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CA2D27">
        <w:rPr>
          <w:rFonts w:ascii="Arial" w:hAnsi="Arial" w:cs="Arial"/>
          <w:sz w:val="26"/>
          <w:szCs w:val="26"/>
        </w:rPr>
        <w:t xml:space="preserve"> </w:t>
      </w:r>
    </w:p>
    <w:p w:rsidR="00D36E49" w:rsidRPr="00CA2D27" w:rsidRDefault="00D36E49" w:rsidP="00D36E49">
      <w:pPr>
        <w:pStyle w:val="3"/>
        <w:contextualSpacing/>
        <w:jc w:val="both"/>
        <w:rPr>
          <w:rFonts w:ascii="Arial" w:hAnsi="Arial"/>
          <w:sz w:val="26"/>
        </w:rPr>
      </w:pPr>
      <w:bookmarkStart w:id="238" w:name="_Toc268487909"/>
      <w:bookmarkStart w:id="239" w:name="_Toc290561478"/>
      <w:bookmarkStart w:id="240" w:name="_Toc290562117"/>
      <w:bookmarkStart w:id="241" w:name="_Toc294081762"/>
      <w:bookmarkStart w:id="242" w:name="_Toc302372827"/>
      <w:r w:rsidRPr="00CA2D27">
        <w:rPr>
          <w:rFonts w:ascii="Arial" w:hAnsi="Arial"/>
          <w:sz w:val="26"/>
        </w:rPr>
        <w:t>Статья 18. Общие положения о градостроительных регламентах</w:t>
      </w:r>
      <w:bookmarkStart w:id="243" w:name="_Toc290561479"/>
      <w:bookmarkEnd w:id="238"/>
      <w:bookmarkEnd w:id="239"/>
      <w:r w:rsidRPr="00CA2D27">
        <w:rPr>
          <w:rFonts w:ascii="Arial" w:hAnsi="Arial"/>
          <w:sz w:val="26"/>
        </w:rPr>
        <w:t xml:space="preserve"> территориальных зон</w:t>
      </w:r>
      <w:bookmarkEnd w:id="240"/>
      <w:bookmarkEnd w:id="241"/>
      <w:bookmarkEnd w:id="242"/>
      <w:bookmarkEnd w:id="243"/>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1. Решения по землепользованию и застройке принимаются в соответствии с генеральным планом развития </w:t>
      </w:r>
      <w:r w:rsidRPr="00CA2D27">
        <w:rPr>
          <w:rFonts w:ascii="Arial" w:hAnsi="Arial" w:cs="Arial"/>
          <w:bCs/>
          <w:sz w:val="26"/>
          <w:szCs w:val="26"/>
        </w:rPr>
        <w:t>Писаревского</w:t>
      </w:r>
      <w:r w:rsidRPr="00CA2D27">
        <w:rPr>
          <w:rFonts w:ascii="Arial" w:hAnsi="Arial" w:cs="Arial"/>
          <w:sz w:val="26"/>
          <w:szCs w:val="26"/>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w:t>
      </w:r>
      <w:r w:rsidRPr="00CA2D27">
        <w:rPr>
          <w:rFonts w:ascii="Arial" w:hAnsi="Arial" w:cs="Arial"/>
          <w:sz w:val="26"/>
          <w:szCs w:val="26"/>
        </w:rPr>
        <w:lastRenderedPageBreak/>
        <w:t>расположенные в одной и той же зоне земельные участки, иные объекты недвижимости и независимо от форм собственности.</w:t>
      </w:r>
    </w:p>
    <w:p w:rsidR="00D36E49" w:rsidRPr="00CA2D27" w:rsidRDefault="00D36E49" w:rsidP="00D36E49">
      <w:pPr>
        <w:jc w:val="both"/>
        <w:rPr>
          <w:rFonts w:ascii="Arial" w:hAnsi="Arial" w:cs="Arial"/>
          <w:sz w:val="26"/>
          <w:szCs w:val="26"/>
        </w:rPr>
      </w:pPr>
      <w:r w:rsidRPr="00CA2D27">
        <w:rPr>
          <w:rFonts w:ascii="Arial" w:hAnsi="Arial" w:cs="Arial"/>
          <w:sz w:val="26"/>
          <w:szCs w:val="26"/>
        </w:rPr>
        <w:t>Действие градостроительных регламентов не распространяется на земельные участки:</w:t>
      </w:r>
    </w:p>
    <w:p w:rsidR="00D36E49" w:rsidRPr="00CA2D27" w:rsidRDefault="00D36E49" w:rsidP="00D36E49">
      <w:pPr>
        <w:jc w:val="both"/>
        <w:rPr>
          <w:rFonts w:ascii="Arial" w:hAnsi="Arial" w:cs="Arial"/>
          <w:sz w:val="26"/>
          <w:szCs w:val="26"/>
        </w:rPr>
      </w:pPr>
      <w:bookmarkStart w:id="244" w:name="_Toc278962006"/>
      <w:r w:rsidRPr="00CA2D27">
        <w:rPr>
          <w:rFonts w:ascii="Arial" w:hAnsi="Arial" w:cs="Arial"/>
          <w:sz w:val="26"/>
          <w:szCs w:val="26"/>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244"/>
    </w:p>
    <w:p w:rsidR="00D36E49" w:rsidRPr="00CA2D27" w:rsidRDefault="00D36E49" w:rsidP="00D36E49">
      <w:pPr>
        <w:jc w:val="both"/>
        <w:rPr>
          <w:rFonts w:ascii="Arial" w:hAnsi="Arial" w:cs="Arial"/>
          <w:sz w:val="26"/>
          <w:szCs w:val="26"/>
        </w:rPr>
      </w:pPr>
      <w:bookmarkStart w:id="245" w:name="_Toc278962007"/>
      <w:r w:rsidRPr="00CA2D27">
        <w:rPr>
          <w:rFonts w:ascii="Arial" w:hAnsi="Arial" w:cs="Arial"/>
          <w:sz w:val="26"/>
          <w:szCs w:val="26"/>
        </w:rPr>
        <w:t>2) в границах территорий общего пользования;</w:t>
      </w:r>
      <w:bookmarkEnd w:id="245"/>
    </w:p>
    <w:p w:rsidR="00D36E49" w:rsidRPr="00CA2D27" w:rsidRDefault="00D36E49" w:rsidP="00D36E49">
      <w:pPr>
        <w:jc w:val="both"/>
        <w:rPr>
          <w:rFonts w:ascii="Arial" w:hAnsi="Arial" w:cs="Arial"/>
          <w:sz w:val="26"/>
          <w:szCs w:val="26"/>
        </w:rPr>
      </w:pPr>
      <w:bookmarkStart w:id="246" w:name="_Toc278962008"/>
      <w:r w:rsidRPr="00CA2D27">
        <w:rPr>
          <w:rFonts w:ascii="Arial" w:hAnsi="Arial" w:cs="Arial"/>
          <w:sz w:val="26"/>
          <w:szCs w:val="26"/>
        </w:rPr>
        <w:t>3) занятые линейными объектами (линейно-кабельные сооружения, трубопроводы, автомобильные дороги, железнодорожные линии и подобные сооружения);</w:t>
      </w:r>
      <w:bookmarkEnd w:id="246"/>
    </w:p>
    <w:p w:rsidR="00D36E49" w:rsidRPr="00CA2D27" w:rsidRDefault="00D36E49" w:rsidP="00D36E49">
      <w:pPr>
        <w:jc w:val="both"/>
        <w:rPr>
          <w:rFonts w:ascii="Arial" w:hAnsi="Arial" w:cs="Arial"/>
          <w:sz w:val="26"/>
          <w:szCs w:val="26"/>
        </w:rPr>
      </w:pPr>
      <w:bookmarkStart w:id="247" w:name="_Toc278962009"/>
      <w:r w:rsidRPr="00CA2D27">
        <w:rPr>
          <w:rFonts w:ascii="Arial" w:hAnsi="Arial" w:cs="Arial"/>
          <w:sz w:val="26"/>
          <w:szCs w:val="26"/>
        </w:rPr>
        <w:t>4) представленные для добычи полезных ископаемых.</w:t>
      </w:r>
      <w:bookmarkEnd w:id="247"/>
    </w:p>
    <w:p w:rsidR="00D36E49" w:rsidRPr="00CA2D27" w:rsidRDefault="00D36E49" w:rsidP="00D36E49">
      <w:pPr>
        <w:jc w:val="both"/>
        <w:rPr>
          <w:rFonts w:ascii="Arial" w:hAnsi="Arial" w:cs="Arial"/>
          <w:sz w:val="26"/>
          <w:szCs w:val="26"/>
        </w:rPr>
      </w:pPr>
      <w:r w:rsidRPr="00CA2D27">
        <w:rPr>
          <w:rFonts w:ascii="Arial" w:hAnsi="Arial" w:cs="Arial"/>
          <w:sz w:val="26"/>
          <w:szCs w:val="26"/>
        </w:rPr>
        <w:t>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D36E49" w:rsidRPr="00CA2D27" w:rsidRDefault="00D36E49" w:rsidP="00D36E49">
      <w:pPr>
        <w:jc w:val="both"/>
        <w:rPr>
          <w:rFonts w:ascii="Arial" w:hAnsi="Arial" w:cs="Arial"/>
          <w:sz w:val="26"/>
          <w:szCs w:val="26"/>
        </w:rPr>
      </w:pPr>
      <w:r w:rsidRPr="00CA2D27">
        <w:rPr>
          <w:rFonts w:ascii="Arial" w:hAnsi="Arial" w:cs="Arial"/>
          <w:sz w:val="26"/>
          <w:szCs w:val="26"/>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D36E49" w:rsidRPr="00CA2D27" w:rsidRDefault="00D36E49" w:rsidP="00D36E49">
      <w:pPr>
        <w:jc w:val="both"/>
        <w:rPr>
          <w:rFonts w:ascii="Arial" w:hAnsi="Arial" w:cs="Arial"/>
          <w:sz w:val="26"/>
          <w:szCs w:val="26"/>
        </w:rPr>
      </w:pPr>
      <w:r w:rsidRPr="00CA2D27">
        <w:rPr>
          <w:rFonts w:ascii="Arial" w:hAnsi="Arial" w:cs="Arial"/>
          <w:sz w:val="26"/>
          <w:szCs w:val="26"/>
        </w:rPr>
        <w:t>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D36E49" w:rsidRPr="00CA2D27" w:rsidRDefault="00D36E49" w:rsidP="00D36E49">
      <w:pPr>
        <w:jc w:val="both"/>
        <w:rPr>
          <w:rFonts w:ascii="Arial" w:hAnsi="Arial" w:cs="Arial"/>
          <w:sz w:val="26"/>
          <w:szCs w:val="26"/>
        </w:rPr>
      </w:pPr>
      <w:r w:rsidRPr="00CA2D27">
        <w:rPr>
          <w:rFonts w:ascii="Arial" w:hAnsi="Arial" w:cs="Arial"/>
          <w:sz w:val="26"/>
          <w:szCs w:val="26"/>
        </w:rPr>
        <w:t>- основные виды разрешенного использования земельных участков и иных объектов недвижимости;</w:t>
      </w:r>
    </w:p>
    <w:p w:rsidR="00D36E49" w:rsidRPr="00CA2D27" w:rsidRDefault="00D36E49" w:rsidP="00D36E49">
      <w:pPr>
        <w:jc w:val="both"/>
        <w:rPr>
          <w:rFonts w:ascii="Arial" w:hAnsi="Arial" w:cs="Arial"/>
          <w:sz w:val="26"/>
          <w:szCs w:val="26"/>
        </w:rPr>
      </w:pPr>
      <w:r w:rsidRPr="00CA2D27">
        <w:rPr>
          <w:rFonts w:ascii="Arial" w:hAnsi="Arial" w:cs="Arial"/>
          <w:sz w:val="26"/>
          <w:szCs w:val="26"/>
        </w:rPr>
        <w:t>- вспомогательные виды разрешенного использования;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условно разрешенные виды использования;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архитектурно-строительные требования; </w:t>
      </w:r>
    </w:p>
    <w:p w:rsidR="00D36E49" w:rsidRPr="00CA2D27" w:rsidRDefault="00D36E49" w:rsidP="00D36E49">
      <w:pPr>
        <w:jc w:val="both"/>
        <w:rPr>
          <w:rFonts w:ascii="Arial" w:hAnsi="Arial" w:cs="Arial"/>
          <w:sz w:val="26"/>
          <w:szCs w:val="26"/>
        </w:rPr>
      </w:pPr>
      <w:r w:rsidRPr="00CA2D27">
        <w:rPr>
          <w:rFonts w:ascii="Arial" w:hAnsi="Arial" w:cs="Arial"/>
          <w:sz w:val="26"/>
          <w:szCs w:val="26"/>
        </w:rPr>
        <w:t>- санитарно-гигиенические и экологические требования;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защита от опасных природных процессов.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w:t>
      </w:r>
      <w:r w:rsidRPr="00CA2D27">
        <w:rPr>
          <w:rFonts w:ascii="Arial" w:hAnsi="Arial" w:cs="Arial"/>
          <w:sz w:val="26"/>
          <w:szCs w:val="26"/>
        </w:rPr>
        <w:lastRenderedPageBreak/>
        <w:t>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2) условно разрешенные виды разрешенного использования земельных участков и объектов капитального строительства</w:t>
      </w:r>
      <w:r w:rsidRPr="00CA2D27">
        <w:rPr>
          <w:rFonts w:ascii="Arial" w:hAnsi="Arial" w:cs="Arial"/>
          <w:b/>
          <w:bCs/>
          <w:sz w:val="26"/>
          <w:szCs w:val="26"/>
        </w:rPr>
        <w:t xml:space="preserve"> – </w:t>
      </w:r>
      <w:r w:rsidRPr="00CA2D27">
        <w:rPr>
          <w:rFonts w:ascii="Arial" w:hAnsi="Arial" w:cs="Arial"/>
          <w:bCs/>
          <w:sz w:val="26"/>
          <w:szCs w:val="26"/>
        </w:rPr>
        <w:t>виды деятельности</w:t>
      </w:r>
      <w:r w:rsidRPr="00CA2D27">
        <w:rPr>
          <w:rFonts w:ascii="Arial" w:hAnsi="Arial" w:cs="Arial"/>
          <w:sz w:val="26"/>
          <w:szCs w:val="26"/>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D36E49" w:rsidRPr="00CA2D27" w:rsidRDefault="00D36E49" w:rsidP="00D36E49">
      <w:pPr>
        <w:jc w:val="both"/>
        <w:rPr>
          <w:rFonts w:ascii="Arial" w:hAnsi="Arial" w:cs="Arial"/>
          <w:sz w:val="26"/>
          <w:szCs w:val="26"/>
        </w:rPr>
      </w:pPr>
      <w:r w:rsidRPr="00CA2D27">
        <w:rPr>
          <w:rFonts w:ascii="Arial" w:hAnsi="Arial" w:cs="Arial"/>
          <w:sz w:val="26"/>
          <w:szCs w:val="26"/>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для объектов, требующих постоянного присутствия охраны – помещения или здания для персонала охраны; </w:t>
      </w:r>
    </w:p>
    <w:p w:rsidR="00D36E49" w:rsidRPr="00CA2D27" w:rsidRDefault="00D36E49" w:rsidP="00D36E49">
      <w:pPr>
        <w:jc w:val="both"/>
        <w:rPr>
          <w:rFonts w:ascii="Arial" w:hAnsi="Arial" w:cs="Arial"/>
          <w:sz w:val="26"/>
          <w:szCs w:val="26"/>
        </w:rPr>
      </w:pPr>
      <w:r w:rsidRPr="00CA2D27">
        <w:rPr>
          <w:rFonts w:ascii="Arial" w:hAnsi="Arial" w:cs="Arial"/>
          <w:sz w:val="26"/>
          <w:szCs w:val="26"/>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автомобильные проезды и подъезды, оборудованные пешеходные пути, обслуживающие соответствующие участки; </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благоустроенные, в том числе озелененные, детские площадки, площадки для отдыха, спортивных занятий; </w:t>
      </w:r>
    </w:p>
    <w:p w:rsidR="00D36E49" w:rsidRPr="00CA2D27" w:rsidRDefault="00D36E49" w:rsidP="00D36E49">
      <w:pPr>
        <w:jc w:val="both"/>
        <w:rPr>
          <w:rFonts w:ascii="Arial" w:hAnsi="Arial" w:cs="Arial"/>
          <w:sz w:val="26"/>
          <w:szCs w:val="26"/>
        </w:rPr>
      </w:pPr>
      <w:r w:rsidRPr="00CA2D27">
        <w:rPr>
          <w:rFonts w:ascii="Arial" w:hAnsi="Arial" w:cs="Arial"/>
          <w:sz w:val="26"/>
          <w:szCs w:val="26"/>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lastRenderedPageBreak/>
        <w:t>- общественные туалеты (кроме встроенных, в жилые дома и детские учреждения).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D36E49" w:rsidRPr="00CA2D27" w:rsidRDefault="00D36E49" w:rsidP="00D36E49">
      <w:pPr>
        <w:jc w:val="both"/>
        <w:rPr>
          <w:rFonts w:ascii="Arial" w:hAnsi="Arial" w:cs="Arial"/>
          <w:b/>
          <w:sz w:val="26"/>
          <w:szCs w:val="26"/>
        </w:rPr>
      </w:pPr>
      <w:r w:rsidRPr="00CA2D27">
        <w:rPr>
          <w:rFonts w:ascii="Arial" w:hAnsi="Arial" w:cs="Arial"/>
          <w:sz w:val="26"/>
          <w:szCs w:val="26"/>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D36E49" w:rsidRPr="00CA2D27" w:rsidRDefault="00D36E49" w:rsidP="00D36E49">
      <w:pPr>
        <w:pStyle w:val="3"/>
        <w:jc w:val="both"/>
        <w:rPr>
          <w:rFonts w:ascii="Arial" w:hAnsi="Arial"/>
          <w:sz w:val="26"/>
        </w:rPr>
      </w:pPr>
      <w:bookmarkStart w:id="248" w:name="_Toc268487910"/>
      <w:bookmarkStart w:id="249" w:name="_Toc290561480"/>
      <w:bookmarkStart w:id="250" w:name="_Toc290562118"/>
      <w:bookmarkStart w:id="251" w:name="_Toc302372828"/>
      <w:bookmarkStart w:id="252" w:name="_Toc268484961"/>
      <w:r w:rsidRPr="00CA2D27">
        <w:rPr>
          <w:rFonts w:ascii="Arial" w:hAnsi="Arial"/>
          <w:sz w:val="26"/>
        </w:rPr>
        <w:t>Статья 19. Жилые зоны</w:t>
      </w:r>
      <w:bookmarkEnd w:id="248"/>
      <w:bookmarkEnd w:id="249"/>
      <w:bookmarkEnd w:id="250"/>
      <w:bookmarkEnd w:id="251"/>
    </w:p>
    <w:p w:rsidR="00D36E49" w:rsidRPr="00CA2D27" w:rsidRDefault="00D36E49" w:rsidP="00D36E49">
      <w:pPr>
        <w:jc w:val="both"/>
        <w:rPr>
          <w:rFonts w:ascii="Arial" w:hAnsi="Arial" w:cs="Arial"/>
          <w:b/>
          <w:sz w:val="26"/>
          <w:szCs w:val="26"/>
        </w:rPr>
      </w:pPr>
      <w:bookmarkStart w:id="253" w:name="_Toc268484960"/>
      <w:r w:rsidRPr="00CA2D27">
        <w:rPr>
          <w:rFonts w:ascii="Arial" w:hAnsi="Arial" w:cs="Arial"/>
          <w:b/>
          <w:sz w:val="26"/>
          <w:szCs w:val="26"/>
        </w:rPr>
        <w:t>1. Зона застройки индивидуальными жилыми домами - Ж 1</w:t>
      </w:r>
      <w:bookmarkEnd w:id="253"/>
    </w:p>
    <w:bookmarkEnd w:id="252"/>
    <w:p w:rsidR="00D36E49" w:rsidRPr="00CA2D27" w:rsidRDefault="00D36E49" w:rsidP="00D36E49">
      <w:pPr>
        <w:jc w:val="both"/>
        <w:rPr>
          <w:rFonts w:ascii="Arial" w:hAnsi="Arial" w:cs="Arial"/>
          <w:sz w:val="26"/>
          <w:szCs w:val="26"/>
        </w:rPr>
      </w:pPr>
      <w:r w:rsidRPr="00CA2D27">
        <w:rPr>
          <w:rFonts w:ascii="Arial" w:hAnsi="Arial" w:cs="Arial"/>
          <w:sz w:val="26"/>
          <w:szCs w:val="26"/>
        </w:rPr>
        <w:t>На территории Писаревского сельского поселения выделяются участки застройки индивидуальными жилыми домами, в том числе:</w:t>
      </w:r>
    </w:p>
    <w:p w:rsidR="00D36E49" w:rsidRPr="00CA2D27" w:rsidRDefault="00D36E49" w:rsidP="00D36E49">
      <w:pPr>
        <w:ind w:left="567"/>
        <w:jc w:val="both"/>
        <w:rPr>
          <w:rFonts w:ascii="Arial" w:hAnsi="Arial" w:cs="Arial"/>
          <w:sz w:val="26"/>
          <w:szCs w:val="26"/>
        </w:rPr>
      </w:pPr>
      <w:r w:rsidRPr="00CA2D27">
        <w:rPr>
          <w:rFonts w:ascii="Arial" w:hAnsi="Arial" w:cs="Arial"/>
          <w:sz w:val="26"/>
          <w:szCs w:val="26"/>
        </w:rPr>
        <w:t>-в населенном пункте – село Писаревка - 38 участков.</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bookmarkStart w:id="254" w:name="_Toc268484964"/>
      <w:r w:rsidRPr="00CA2D27">
        <w:rPr>
          <w:rFonts w:ascii="Arial" w:hAnsi="Arial" w:cs="Arial"/>
          <w:sz w:val="26"/>
          <w:szCs w:val="26"/>
        </w:rPr>
        <w:t>Описание прохождения границ зоны застройки индивидуальными жилыми домами:</w:t>
      </w:r>
      <w:bookmarkEnd w:id="254"/>
    </w:p>
    <w:p w:rsidR="00D36E49" w:rsidRPr="00CA2D27" w:rsidRDefault="00D36E49" w:rsidP="00D36E49">
      <w:pPr>
        <w:jc w:val="both"/>
        <w:rPr>
          <w:rFonts w:ascii="Arial" w:hAnsi="Arial" w:cs="Arial"/>
          <w:sz w:val="26"/>
          <w:szCs w:val="26"/>
        </w:rPr>
      </w:pPr>
      <w:bookmarkStart w:id="255" w:name="_Toc268484965"/>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Населенный пункт </w:t>
      </w:r>
      <w:bookmarkEnd w:id="255"/>
      <w:r w:rsidRPr="00CA2D27">
        <w:rPr>
          <w:rFonts w:ascii="Arial" w:hAnsi="Arial" w:cs="Arial"/>
          <w:sz w:val="26"/>
          <w:szCs w:val="26"/>
        </w:rPr>
        <w:t>село Писаревка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89"/>
      </w:tblGrid>
      <w:tr w:rsidR="00D36E49" w:rsidRPr="00CA2D27" w:rsidTr="00535050">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Номер участка зоны</w:t>
            </w:r>
          </w:p>
        </w:tc>
        <w:tc>
          <w:tcPr>
            <w:tcW w:w="8789" w:type="dxa"/>
            <w:tcBorders>
              <w:top w:val="single" w:sz="4" w:space="0" w:color="auto"/>
              <w:left w:val="single" w:sz="4" w:space="0" w:color="auto"/>
              <w:right w:val="single" w:sz="4"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Картографическое описание</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w:t>
            </w:r>
            <w:r w:rsidRPr="00CA2D27">
              <w:rPr>
                <w:rFonts w:ascii="Arial" w:hAnsi="Arial" w:cs="Arial"/>
                <w:sz w:val="26"/>
                <w:szCs w:val="26"/>
                <w:lang w:val="en-US"/>
              </w:rPr>
              <w:t>1</w:t>
            </w:r>
            <w:r w:rsidRPr="00CA2D27">
              <w:rPr>
                <w:rFonts w:ascii="Arial" w:hAnsi="Arial" w:cs="Arial"/>
                <w:sz w:val="26"/>
                <w:szCs w:val="26"/>
              </w:rPr>
              <w:t>/1</w:t>
            </w:r>
            <w:r w:rsidRPr="00CA2D27">
              <w:rPr>
                <w:rFonts w:ascii="Arial" w:hAnsi="Arial" w:cs="Arial"/>
                <w:sz w:val="26"/>
                <w:szCs w:val="26"/>
                <w:lang w:val="en-US"/>
              </w:rPr>
              <w:t>/1</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1026 в общем северо-восточном направлении до точки 261, далее следует вдоль улицы в юго-восточном направлении до точки 1022, затем проходит вдоль улицы Колхозная в юго-западном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Ж1/1/2</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1013 вдоль улицы Колхозная в северо-восточном направлении до точки 1007, далее проходит вдоль улицы Школьная  в общем юго-восточном направлении до точки 1003, далее следует в юго-западном направлении вдоль улицы Ленина до точки 1019, затем проходит вдоль улицы Колхозная в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w:t>
            </w:r>
            <w:r w:rsidRPr="00CA2D27">
              <w:rPr>
                <w:rFonts w:ascii="Arial" w:hAnsi="Arial" w:cs="Arial"/>
                <w:sz w:val="26"/>
                <w:szCs w:val="26"/>
                <w:lang w:val="en-US"/>
              </w:rPr>
              <w:t>1</w:t>
            </w:r>
            <w:r w:rsidRPr="00CA2D27">
              <w:rPr>
                <w:rFonts w:ascii="Arial" w:hAnsi="Arial" w:cs="Arial"/>
                <w:sz w:val="26"/>
                <w:szCs w:val="26"/>
              </w:rPr>
              <w:t>/1</w:t>
            </w:r>
            <w:r w:rsidRPr="00CA2D27">
              <w:rPr>
                <w:rFonts w:ascii="Arial" w:hAnsi="Arial" w:cs="Arial"/>
                <w:sz w:val="26"/>
                <w:szCs w:val="26"/>
                <w:lang w:val="en-US"/>
              </w:rPr>
              <w:t>/</w:t>
            </w:r>
            <w:r w:rsidRPr="00CA2D27">
              <w:rPr>
                <w:rFonts w:ascii="Arial" w:hAnsi="Arial" w:cs="Arial"/>
                <w:sz w:val="26"/>
                <w:szCs w:val="26"/>
              </w:rPr>
              <w:t>3</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926 вдоль улицы в северо-восточном направлении, в юго-восточном направлении до точки 922, далее следует вдоль улицы Ленина в юго-западном направлении до точки 928, затем проходит в северо-западном направлении вдоль улицы Школьная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Ж1/1/4</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998 вдоль улицы Ленина в северо-восточном направлении до точки 999, далее следует в юго-восточном направлении до точки 1000, затем проходит в северо-восточном направлении до точки 994, затем следует в юго-восточном направлении вдоль улицы Школьная до точки 996, далее следует вдоль улицы Советская в юго-западном направлении до точки 997, далее проходит вдоль улицы Колхозная в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Ж1/1/5</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971 вдоль улицы Ленина в северо-</w:t>
            </w:r>
            <w:r w:rsidRPr="00CA2D27">
              <w:rPr>
                <w:rFonts w:ascii="Arial" w:hAnsi="Arial" w:cs="Arial"/>
                <w:sz w:val="26"/>
                <w:szCs w:val="26"/>
              </w:rPr>
              <w:lastRenderedPageBreak/>
              <w:t>восточном направлении до точки 970, далее следует вдоль улицы  в юго-восточном направлении до точки 969, далее проходит вдоль улицы Советская в юго-западном направлении до точки 973, затем следует вдоль улицы Школьная в общем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lastRenderedPageBreak/>
              <w:t>Ж1/1/6</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958 вдоль улицы Советская в северо-восточном направлении до точки 957, далее следует вдоль улицы в юго-восточном направлении до точки 955, далее следует в юго-западном направлении до точки 967, затем проходит в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Ж1/1/7</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168 вдоль улицы Садовая в северо-восточном направлении до точки 951, далее проходит в юго-восточном направлении до точки 162, далее следует вдоль границы населенного пункта в юго-западном направлении, в северо-западном направлении, далее в северо-восточном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Ж1/1/8</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947 вдоль улицы Советская в северо-восточном направлении до точки 937, затем следует вдоль улицы в юго-восточном направлении до точки 941, далее проходит в юго-западном направлении вдоль улицы Садовая до точки 169, затем проходит вдоль границы населенного пункта в северо-западном направлении до точки 170, далее следует вдоль улицы в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Ж1/1/9</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933 вдоль улицы Ленина в северо-восточном направлении до точки 930, далее следует вдоль улицы в юго-восточном направлении до точки 929, затем проходит в юго-западном направлении вдоль улицы Советская до точки 934, затем проходит вдоль улицы в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Ж1/1/10</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262 вдоль границы населенного пункта в общем северо-восточном направлении до точки 288, затем следует вдоль улицы в юго-западном направлении до точки 910, далее проходит вдоль улицы Ленина в юго-западном направлении до точки 914, далее следует вдоль улицы в общем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Ж1/1/11</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905 вдоль улицы Ленина в северо-восточном направлении до точки 906, далее следует вдоль улицы в юго-восточном направлении до точки 902, затем следует в юго-западном направлении вдоль улицы Советская до точки 904, далее проходит в северо-западном направлении вдоль улицы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Ж1/1/12</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901 вдоль улицы Советская в северо-восточном направлении до точки 900, далее следует в юго-восточном направлении вдоль улицы до точки 899, далее следует в юго-западном направлении вдоль улицы Молодёжная до точки 895, далее следует в общем северном направлении вдоль улицы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Ж1/1/13</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 xml:space="preserve">Граница зоны проходит от точки 893 в северо-восточном </w:t>
            </w:r>
            <w:r w:rsidRPr="00CA2D27">
              <w:rPr>
                <w:rFonts w:ascii="Arial" w:hAnsi="Arial" w:cs="Arial"/>
                <w:sz w:val="26"/>
                <w:szCs w:val="26"/>
              </w:rPr>
              <w:lastRenderedPageBreak/>
              <w:t>направлении вдоль улицы Молодёжная до точки 889, затем проходит в юго-восточном направлении вдоль улицы до точки 888, далее следует вдоль улицы Молодёжная в юго-западном направлении до точки 885, затем проходит в северо-западном направлении вдоль улицы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lastRenderedPageBreak/>
              <w:t>Ж1/1/14</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881 вдоль улицы Молодёжная в северо-восточном направлении до точки 880, далее следует вдоль улицы в юго-восточном направлении до точки 876, затем следует вдоль улицы Махорина в юго-западном направлении до точки 875, далее проходит в обратном направлении вдоль той же улицы, далее следует в юго-восточном направлении вдоль улицы до точки 872, затем следует вдоль улицы Махорина в юго-западном направлении до точки 870, затем следует в обратном направлении вдоль той же улицы до точки 868, затем следует вдоль улицы в юго-восточном направлении до точки 155, далее проходит вдоль границы населенного пункта в юго-западном направлении, в северо-западном направлении до точки 161, затем следует вдоль улицы в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Ж1/1/15</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854 вдоль улицы до точки 855, далее следует в юго-восточном направлении до точки 858, далее следует в юго-западном направлении до точки 862, затем проходит в северо-западном направлении вдоль улицы до точки 864, далее следует в юго-восточном направлении до точки 865, затем проходит в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Ж1/1/16</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839 вдоль улицы Молодёжная в северо-восточном направлении до точки 840, далее следует в юго-восточном направлении вдоль дороги до точки 841, далее следует в юго-западном направлении до точки 842, затем проходит в общем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Ж1/1/17</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822 вдоль улицы Советская в северо-восточном направлении до точки 824, далее следует в юго-восточном направлении вдоль дороги до точки 825, затем проходит в общем юго-западном направлении до точки 833, затем проходит в юго-западном направлении вдоль улицы Молодёжная до точки 835, далее следует в северо-западном направлении вдоль улицы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Ж1/1/18</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821 вдоль улицы Ленина в северо-восточном направлении до точки 815, далее следует в юго-восточном направлении вдоль дороги до точки 816, затем следует в юго-западном направлении вдоль улицы Советская до точки 818, далее следует вдоль улицы в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Ж1/1/19</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792 вдоль улицы Октябрьская в общем восточном направлении до точки 794, далее проходит в юго-восточном направлении вдоль дороги до точки 797, затем следует вдоль улицы Ленина в юго-западном направлении до точки 799, затем проходит вдоль улицы в северо-восточном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lastRenderedPageBreak/>
              <w:t>Ж1/1/20</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290 вдоль границы населенного пункта в общем северо-восточном направлении до точки 783, далее следует в юго-восточном направлении до точки 778, затем следует вдоль улицы Октябрьская в общем юго-западном направлении до точки 787, далее проходит в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t>Ж1/1/2</w:t>
            </w:r>
            <w:r w:rsidRPr="00CA2D27">
              <w:rPr>
                <w:rFonts w:ascii="Arial" w:hAnsi="Arial" w:cs="Arial"/>
                <w:sz w:val="26"/>
                <w:szCs w:val="26"/>
                <w:lang w:val="en-US"/>
              </w:rPr>
              <w:t>1</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725 в северо-восточном направлении вдоль улицы Октябрьская до точки 709, далее следует вдоль улицы Шевченко в юго-западном направлении до точки 712, затем проходит вдоль улицы Ленина в юго-западном направлении до точки 720, затем проходит в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t>Ж1/1/2</w:t>
            </w:r>
            <w:r w:rsidRPr="00CA2D27">
              <w:rPr>
                <w:rFonts w:ascii="Arial" w:hAnsi="Arial" w:cs="Arial"/>
                <w:sz w:val="26"/>
                <w:szCs w:val="26"/>
                <w:lang w:val="en-US"/>
              </w:rPr>
              <w:t>2</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659 вдоль улицы Ленина в северо-восточном направлении до точки 654, далее следует в южном направлении до точки 655, затем следует в восточном направлении до точки 656, затем проходит в северном направлении до точки 652, далее следует в северо-восточном направлении вдоль улицы Ленина до точки 649, затем проходит в юго-западном направлении вдоль улицы Шевченко до точки 646, далее следует вдоль улицы Чапаева в общем юго-западном направлении до точки 682, затем проходит вдоль дороги в северном направлении, в восточном направлении до точки 676, далее следует в южном направлении до точки 675, затем проходит в восточном направлении до точки 674, далее следует в северо-восточном направлении до точки 672, затем проходит в северном направлении до точки 671, далее следует в западном направлении до точки 670, затем проходит в юго-западном направлении до точки 669, далее следует в общем северо-западном направлении до точки 668, затем следует в западном направлении до точки 667, далее проходит в северном направлении вдоль дороги до точки 662, далее следует в северо-восточном направлении до точки 666, затем проходит в северном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t>Ж1/1/2</w:t>
            </w:r>
            <w:r w:rsidRPr="00CA2D27">
              <w:rPr>
                <w:rFonts w:ascii="Arial" w:hAnsi="Arial" w:cs="Arial"/>
                <w:sz w:val="26"/>
                <w:szCs w:val="26"/>
                <w:lang w:val="en-US"/>
              </w:rPr>
              <w:t>3</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634 в северо-восточном направлении вдоль улицы Чапаева до точки 641, затем проходит вдоль той же улицы в юго-восточном направлении до точки 639, далее проходит в юго-западном направлении вдоль огородов до точки 635, далее следует в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t>Ж1/1/2</w:t>
            </w:r>
            <w:r w:rsidRPr="00CA2D27">
              <w:rPr>
                <w:rFonts w:ascii="Arial" w:hAnsi="Arial" w:cs="Arial"/>
                <w:sz w:val="26"/>
                <w:szCs w:val="26"/>
                <w:lang w:val="en-US"/>
              </w:rPr>
              <w:t>4</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633 в восточном направлении до точки 632, затем следует в южном направлении до точки 631, далее проходит в восточном направлении до точки 630, далее следует, затем следует в северо-восточном направлении до точки 618, затем следует вдоль улицы Чапаева в восточном направлении, в юго-восточном направлении до точки 615, затем проходит в юго-западном направлении вдоль улицы Мира до точки 613, далее следует вдоль улицы Чапаева в западном направлении до точки 609, затем проходит в северо-западном направлении до точки 608, далее проходит в общем северном направлении вдоль улицы Чапаева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lastRenderedPageBreak/>
              <w:t>Ж1/1/2</w:t>
            </w:r>
            <w:r w:rsidRPr="00CA2D27">
              <w:rPr>
                <w:rFonts w:ascii="Arial" w:hAnsi="Arial" w:cs="Arial"/>
                <w:sz w:val="26"/>
                <w:szCs w:val="26"/>
                <w:lang w:val="en-US"/>
              </w:rPr>
              <w:t>5</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703 в северо-восточном направлении вдоль улицы Октябрьская до точки 700, далее следует в южном направлении вдоль улицы Мира до точки 697, затем проходит в северо-западном направлении вдоль улицы Чапаева до точки 691, далее следует в северо-восточном направлении вдоль улицы Шевченко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t>Ж1/1/2</w:t>
            </w:r>
            <w:r w:rsidRPr="00CA2D27">
              <w:rPr>
                <w:rFonts w:ascii="Arial" w:hAnsi="Arial" w:cs="Arial"/>
                <w:sz w:val="26"/>
                <w:szCs w:val="26"/>
                <w:lang w:val="en-US"/>
              </w:rPr>
              <w:t>6</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753 вдоль улицы Шевченко в северном направлении, в северо-восточном направлении, в юго-восточном направлении до точки 744, затем проходит вдоль улицы Октябрьская в юго-западном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t>Ж1/1/2</w:t>
            </w:r>
            <w:r w:rsidRPr="00CA2D27">
              <w:rPr>
                <w:rFonts w:ascii="Arial" w:hAnsi="Arial" w:cs="Arial"/>
                <w:sz w:val="26"/>
                <w:szCs w:val="26"/>
                <w:lang w:val="en-US"/>
              </w:rPr>
              <w:t>7</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777 вдоль границы населенного пункта в северо-восточном направлении, в северном направлении, в юго-восточном направлении, в северо-восточном направлении до точки 320, далее следует вдоль улицы Мира в общем юго-западном направлении до точки 759, затем следует вдоль улицы Октябрьская в юго-западном направлении до точки 762, далее проходит вдоль улицы Шевченко в северо-западном направлении, в юго-западном направлении, в южном направлении до точки 771, затем следует в юго-западном направлении вдоль улицы Октябрьская до точки 772, далее следует в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t>Ж1/1/2</w:t>
            </w:r>
            <w:r w:rsidRPr="00CA2D27">
              <w:rPr>
                <w:rFonts w:ascii="Arial" w:hAnsi="Arial" w:cs="Arial"/>
                <w:sz w:val="26"/>
                <w:szCs w:val="26"/>
                <w:lang w:val="en-US"/>
              </w:rPr>
              <w:t>8</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321 вдоль границы населенного пункта  в общем северо-восточном направлении, в юго-восточном направлении до точки 98, далее следует вдоль улицы Набережная  в северо-западном направлении, в западном направлении до точки 341, затем проходит вдоль улицы Мира  в северо-восточном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t>Ж1/1/2</w:t>
            </w:r>
            <w:r w:rsidRPr="00CA2D27">
              <w:rPr>
                <w:rFonts w:ascii="Arial" w:hAnsi="Arial" w:cs="Arial"/>
                <w:sz w:val="26"/>
                <w:szCs w:val="26"/>
                <w:lang w:val="en-US"/>
              </w:rPr>
              <w:t>9</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345 в восточном направлении вдоль улицы Набережная, затем проходит вдоль улицы в южном направлении до точки 351, затем проходит в западном направлении вдоль улицы Озёрная до точки 353, далее следует вдоль улицы Мира в северном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t>Ж1/1/</w:t>
            </w:r>
            <w:r w:rsidRPr="00CA2D27">
              <w:rPr>
                <w:rFonts w:ascii="Arial" w:hAnsi="Arial" w:cs="Arial"/>
                <w:sz w:val="26"/>
                <w:szCs w:val="26"/>
                <w:lang w:val="en-US"/>
              </w:rPr>
              <w:t>30</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357 в общем восточном направлении вдоль улицы Набережная до точки 361, далее следует в юго-восточном направлении вдоль улицы им. Шпак до точки 363, затем проходит вдоль улицы в юго-западном направлении до точки 366, далее следует в северном направлении до точки 367, затем проходит в западном направлении до точки 368, далее проходит в южном направлении до точки 369, затем следует вдоль улицы в западном направлении до точки 370, далее следует вдоль улицы в северном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Ж1/1/31</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398 вдоль улицы в общем юго-восточном направлении до точки 403, далее следует в юго-западном направлении до точки 405, далее проходит в юго-восточном направлении до точки 406, затем следует в юго-западном направлении до точки 408, далее проходит вдоль улицы им. Шпак в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t>Ж1/1/</w:t>
            </w:r>
            <w:r w:rsidRPr="00CA2D27">
              <w:rPr>
                <w:rFonts w:ascii="Arial" w:hAnsi="Arial" w:cs="Arial"/>
                <w:sz w:val="26"/>
                <w:szCs w:val="26"/>
                <w:lang w:val="en-US"/>
              </w:rPr>
              <w:t>32</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 xml:space="preserve">Граница зоны проходит от точки 519 в северо-восточном направлении вдоль улицы до точки 541, далее следует вдоль улицы </w:t>
            </w:r>
            <w:r w:rsidRPr="00CA2D27">
              <w:rPr>
                <w:rFonts w:ascii="Arial" w:hAnsi="Arial" w:cs="Arial"/>
                <w:sz w:val="26"/>
                <w:szCs w:val="26"/>
              </w:rPr>
              <w:lastRenderedPageBreak/>
              <w:t>им. Шпак в юго-восточном направлении до точки 526, затем проходит вдоль улицы Озёрная в юго-западном направлении, в северо-западном направлении, в северном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lastRenderedPageBreak/>
              <w:t>Ж1/1/33</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569 вдоль улицы Озёрная в восточном направлении , в южном направлении, в юго-западном направлении до точки 564, далее следует в северо-восточном направлении до точки 577, далее проходит в северо-западном направлении до точки 58, затем проходит в юго-западном направлении до точки 586, затем проходит в юго-западном направлении до точки 565, затем следует вдоль улицы в северо-западном направлении до точки 567, далее проходит вдоль улицы Мира в северном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t>Ж1/1/</w:t>
            </w:r>
            <w:r w:rsidRPr="00CA2D27">
              <w:rPr>
                <w:rFonts w:ascii="Arial" w:hAnsi="Arial" w:cs="Arial"/>
                <w:sz w:val="26"/>
                <w:szCs w:val="26"/>
                <w:lang w:val="en-US"/>
              </w:rPr>
              <w:t>34</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588 вдоль улицы в юго-восточном направлении до точки 144, далее следует вдоль границы населенного пункта в юго-западном направлении, в северо-западном направлении до точки 146, далее проходит вдоль улицы Мира в северо-восточном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t>Ж1/1/</w:t>
            </w:r>
            <w:r w:rsidRPr="00CA2D27">
              <w:rPr>
                <w:rFonts w:ascii="Arial" w:hAnsi="Arial" w:cs="Arial"/>
                <w:sz w:val="26"/>
                <w:szCs w:val="26"/>
                <w:lang w:val="en-US"/>
              </w:rPr>
              <w:t>35</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139 вдоль улицы в северо-восточном направлении до точки 504, далее следует вдоль улицы Озёрная в южном направлении до точки 130, далее проходит вдоль границы населенного пункта в западном направлении, в северном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t>Ж1/1/</w:t>
            </w:r>
            <w:r w:rsidRPr="00CA2D27">
              <w:rPr>
                <w:rFonts w:ascii="Arial" w:hAnsi="Arial" w:cs="Arial"/>
                <w:sz w:val="26"/>
                <w:szCs w:val="26"/>
                <w:lang w:val="en-US"/>
              </w:rPr>
              <w:t>36</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492 вдоль улицы Озёрная в северо-восточном направлении, в восточном направлении, в юго-восточном направлении до точки 497, далее следует в общем юго-западном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t>Ж1/1/</w:t>
            </w:r>
            <w:r w:rsidRPr="00CA2D27">
              <w:rPr>
                <w:rFonts w:ascii="Arial" w:hAnsi="Arial" w:cs="Arial"/>
                <w:sz w:val="26"/>
                <w:szCs w:val="26"/>
                <w:lang w:val="en-US"/>
              </w:rPr>
              <w:t>37</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26 вдоль улицы Заречная в восточном направлении, в юго-восточном направлении до точки 20, далее следует вдоль границы населенного пункта в западном направлении, в северо-западном направлении, в северо-восточном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Ж1/1/38</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16 вдоль улицы Заречная в северо-восточном направлении до точки 6, далее проходит вдоль границы населенного пункта в юго-восточном направлении, в северо-западном направлении, в северном направлении до исходной точки.</w:t>
            </w:r>
          </w:p>
        </w:tc>
      </w:tr>
    </w:tbl>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Градостроительный регламент </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100"/>
      </w:tblPr>
      <w:tblGrid>
        <w:gridCol w:w="4500"/>
        <w:gridCol w:w="5565"/>
      </w:tblGrid>
      <w:tr w:rsidR="00D36E49" w:rsidRPr="00CA2D27" w:rsidTr="00535050">
        <w:trPr>
          <w:trHeight w:val="517"/>
        </w:trPr>
        <w:tc>
          <w:tcPr>
            <w:tcW w:w="4500" w:type="dxa"/>
            <w:tcBorders>
              <w:top w:val="single" w:sz="4" w:space="0" w:color="auto"/>
              <w:left w:val="single" w:sz="4" w:space="0" w:color="auto"/>
              <w:bottom w:val="single" w:sz="6" w:space="0" w:color="auto"/>
              <w:right w:val="single" w:sz="6" w:space="0" w:color="auto"/>
            </w:tcBorders>
            <w:shd w:val="clear" w:color="auto" w:fill="FFFFFF"/>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Основные виды разрешенного           использования</w:t>
            </w:r>
          </w:p>
        </w:tc>
        <w:tc>
          <w:tcPr>
            <w:tcW w:w="5565" w:type="dxa"/>
            <w:tcBorders>
              <w:top w:val="single" w:sz="4" w:space="0" w:color="auto"/>
              <w:left w:val="single" w:sz="6" w:space="0" w:color="auto"/>
              <w:bottom w:val="single" w:sz="6" w:space="0" w:color="auto"/>
              <w:right w:val="single" w:sz="4" w:space="0" w:color="auto"/>
            </w:tcBorders>
            <w:shd w:val="clear" w:color="auto" w:fill="FFFFFF"/>
          </w:tcPr>
          <w:p w:rsidR="00D36E49" w:rsidRPr="00CA2D27" w:rsidRDefault="00D36E49" w:rsidP="00D36E49">
            <w:pPr>
              <w:numPr>
                <w:ilvl w:val="0"/>
                <w:numId w:val="23"/>
              </w:numPr>
              <w:autoSpaceDE/>
              <w:autoSpaceDN/>
              <w:ind w:left="108" w:hanging="142"/>
              <w:jc w:val="both"/>
              <w:rPr>
                <w:rFonts w:ascii="Arial" w:hAnsi="Arial" w:cs="Arial"/>
                <w:sz w:val="26"/>
                <w:szCs w:val="26"/>
              </w:rPr>
            </w:pPr>
            <w:r w:rsidRPr="00CA2D27">
              <w:rPr>
                <w:rFonts w:ascii="Arial" w:hAnsi="Arial" w:cs="Arial"/>
                <w:sz w:val="26"/>
                <w:szCs w:val="26"/>
              </w:rPr>
              <w:t>Индивидуальные жилые дома.</w:t>
            </w:r>
          </w:p>
        </w:tc>
      </w:tr>
      <w:tr w:rsidR="00D36E49" w:rsidRPr="00CA2D27" w:rsidTr="00535050">
        <w:trPr>
          <w:trHeight w:val="517"/>
        </w:trPr>
        <w:tc>
          <w:tcPr>
            <w:tcW w:w="4500" w:type="dxa"/>
            <w:tcBorders>
              <w:top w:val="single" w:sz="4" w:space="0" w:color="auto"/>
              <w:left w:val="single" w:sz="4" w:space="0" w:color="auto"/>
              <w:bottom w:val="single" w:sz="6" w:space="0" w:color="auto"/>
              <w:right w:val="single" w:sz="6" w:space="0" w:color="auto"/>
            </w:tcBorders>
            <w:shd w:val="clear" w:color="auto" w:fill="FFFFFF"/>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Вспомогательные виды разрешенного использования (установленные к основным)</w:t>
            </w:r>
          </w:p>
        </w:tc>
        <w:tc>
          <w:tcPr>
            <w:tcW w:w="5565" w:type="dxa"/>
            <w:tcBorders>
              <w:top w:val="single" w:sz="4" w:space="0" w:color="auto"/>
              <w:left w:val="single" w:sz="6" w:space="0" w:color="auto"/>
              <w:bottom w:val="single" w:sz="6" w:space="0" w:color="auto"/>
              <w:right w:val="single" w:sz="4" w:space="0" w:color="auto"/>
            </w:tcBorders>
            <w:shd w:val="clear" w:color="auto" w:fill="FFFFFF"/>
          </w:tcPr>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хозяйственные постройки;</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гаражи не более чем на 2 машины, в т.ч. встроенные в 1 этажи жилых домов;</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 xml:space="preserve">открытые места для стоянки автомобилей; </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lastRenderedPageBreak/>
              <w:t>гаражи для хранения маломерных судов;</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второстепенная (переулок) улица, хозяйственные проезды, скотопрогоны;</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места хранения мотоциклов, мопедов;</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летние кухни;</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отдельно стоящие беседки и навесы, в т.ч. предназначенные для осуществления хозяйственной деятельности;</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строения для домашних животных и птицы;</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отдельно стоящие индивидуальные душевые, бани, сауны, бассейны, расположенные на приусадебных участках;</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теплицы, оранжереи;</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надворные туалеты (при условии устройства септика с фильтрующим колодцем);</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индивидуальные резервуары для хранения воды, скважины для забора воды, индивидуальные колодцы;</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сады, огороды, палисадники;</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открытые площадки для индивидуальных занятий спортом и физкультурой;</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площадки для отдыха взрослого населения и площадки для детей;</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площадки для сбора мусора;</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сооружения и устройства сетей инженерно-технического обеспечения;</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придомовые зеленые насаждения;</w:t>
            </w:r>
          </w:p>
          <w:p w:rsidR="00D36E49" w:rsidRPr="00CA2D27" w:rsidRDefault="00D36E49" w:rsidP="00D36E49">
            <w:pPr>
              <w:numPr>
                <w:ilvl w:val="0"/>
                <w:numId w:val="4"/>
              </w:numPr>
              <w:autoSpaceDE/>
              <w:autoSpaceDN/>
              <w:ind w:left="108" w:hanging="142"/>
              <w:jc w:val="both"/>
              <w:rPr>
                <w:rFonts w:ascii="Arial" w:hAnsi="Arial" w:cs="Arial"/>
                <w:sz w:val="26"/>
                <w:szCs w:val="26"/>
              </w:rPr>
            </w:pPr>
            <w:r w:rsidRPr="00CA2D27">
              <w:rPr>
                <w:rFonts w:ascii="Arial" w:hAnsi="Arial" w:cs="Arial"/>
                <w:sz w:val="26"/>
                <w:szCs w:val="26"/>
              </w:rPr>
              <w:t>объекты пожарной охраны (гидранты, резервуары и т.п.).</w:t>
            </w:r>
          </w:p>
        </w:tc>
      </w:tr>
      <w:tr w:rsidR="00D36E49" w:rsidRPr="00CA2D27" w:rsidTr="00535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535050">
            <w:pPr>
              <w:jc w:val="both"/>
              <w:rPr>
                <w:rFonts w:ascii="Arial" w:hAnsi="Arial" w:cs="Arial"/>
                <w:b/>
                <w:sz w:val="26"/>
                <w:szCs w:val="26"/>
              </w:rPr>
            </w:pPr>
            <w:r w:rsidRPr="00CA2D27">
              <w:rPr>
                <w:rFonts w:ascii="Arial" w:hAnsi="Arial" w:cs="Arial"/>
                <w:b/>
                <w:sz w:val="26"/>
                <w:szCs w:val="26"/>
              </w:rPr>
              <w:lastRenderedPageBreak/>
              <w:t>Условно разрешенные виды использования</w:t>
            </w:r>
          </w:p>
        </w:tc>
        <w:tc>
          <w:tcPr>
            <w:tcW w:w="5565"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администрации сельских поселений;</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временные павильоны розничной торговли и обслуживания населения;</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магазины продовольственные и промтоварные;</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салоны сотовой связи, фотосалоны, пункты продажи сотовых телефонов и приема платежей;</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гостиницы не более 20 мест;</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офисы, отделения банков;</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библиотеки;</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дошкольные образовательные учреждения;</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lastRenderedPageBreak/>
              <w:t>фельдшерско-акушерские пункты;</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медицинские кабинеты частной практики;</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аптеки, аптечные пункты;</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ветлечебницы без постоянного содержания животных;</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спортплощадки, теннисные корты;</w:t>
            </w:r>
          </w:p>
          <w:p w:rsidR="00D36E49" w:rsidRPr="00CA2D27" w:rsidRDefault="00D36E49" w:rsidP="00D36E49">
            <w:pPr>
              <w:numPr>
                <w:ilvl w:val="0"/>
                <w:numId w:val="5"/>
              </w:numPr>
              <w:tabs>
                <w:tab w:val="left" w:pos="250"/>
              </w:tabs>
              <w:autoSpaceDE/>
              <w:autoSpaceDN/>
              <w:ind w:left="108" w:hanging="36"/>
              <w:jc w:val="both"/>
              <w:rPr>
                <w:rFonts w:ascii="Arial" w:hAnsi="Arial" w:cs="Arial"/>
                <w:color w:val="000000"/>
                <w:sz w:val="26"/>
                <w:szCs w:val="26"/>
              </w:rPr>
            </w:pPr>
            <w:r w:rsidRPr="00CA2D27">
              <w:rPr>
                <w:rFonts w:ascii="Arial" w:hAnsi="Arial" w:cs="Arial"/>
                <w:color w:val="000000"/>
                <w:sz w:val="26"/>
                <w:szCs w:val="26"/>
              </w:rPr>
              <w:t xml:space="preserve">спортзалы, залы рекреации; </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парикмахерские, косметические салоны, салоны красоты;</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отделения связи;</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предприятия общественного питания не более чем 20 посадочных мест с режимом работы до 23 часов;</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фитнес – клубы;</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опорные пункты правопорядка;</w:t>
            </w:r>
          </w:p>
          <w:p w:rsidR="00D36E49" w:rsidRPr="00CA2D27" w:rsidRDefault="00D36E49" w:rsidP="00D36E49">
            <w:pPr>
              <w:numPr>
                <w:ilvl w:val="0"/>
                <w:numId w:val="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памятники и памятные знаки.</w:t>
            </w:r>
          </w:p>
        </w:tc>
      </w:tr>
      <w:tr w:rsidR="00D36E49" w:rsidRPr="00CA2D27" w:rsidTr="00535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535050">
            <w:pPr>
              <w:jc w:val="both"/>
              <w:rPr>
                <w:rFonts w:ascii="Arial" w:hAnsi="Arial" w:cs="Arial"/>
                <w:b/>
                <w:sz w:val="26"/>
                <w:szCs w:val="26"/>
              </w:rPr>
            </w:pPr>
            <w:r w:rsidRPr="00CA2D27">
              <w:rPr>
                <w:rFonts w:ascii="Arial" w:hAnsi="Arial" w:cs="Arial"/>
                <w:b/>
                <w:sz w:val="26"/>
                <w:szCs w:val="26"/>
              </w:rPr>
              <w:lastRenderedPageBreak/>
              <w:t xml:space="preserve">Вспомогательные виды разрешенного использования для условно разрешенных видов </w:t>
            </w:r>
          </w:p>
        </w:tc>
        <w:tc>
          <w:tcPr>
            <w:tcW w:w="5565"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D36E49">
            <w:pPr>
              <w:numPr>
                <w:ilvl w:val="0"/>
                <w:numId w:val="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сооружения локального инженерного обеспечения;</w:t>
            </w:r>
          </w:p>
          <w:p w:rsidR="00D36E49" w:rsidRPr="00CA2D27" w:rsidRDefault="00D36E49" w:rsidP="00D36E49">
            <w:pPr>
              <w:numPr>
                <w:ilvl w:val="0"/>
                <w:numId w:val="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надворные туалеты (при условии устройства септика с фильтрующим колодцем);</w:t>
            </w:r>
          </w:p>
          <w:p w:rsidR="00D36E49" w:rsidRPr="00CA2D27" w:rsidRDefault="00D36E49" w:rsidP="00D36E49">
            <w:pPr>
              <w:numPr>
                <w:ilvl w:val="0"/>
                <w:numId w:val="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здания и сооружения для размещения служб охраны и наблюдения;</w:t>
            </w:r>
          </w:p>
          <w:p w:rsidR="00D36E49" w:rsidRPr="00CA2D27" w:rsidRDefault="00D36E49" w:rsidP="00D36E49">
            <w:pPr>
              <w:numPr>
                <w:ilvl w:val="0"/>
                <w:numId w:val="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спортивные площадки без установки трибун для зрителей;</w:t>
            </w:r>
          </w:p>
          <w:p w:rsidR="00D36E49" w:rsidRPr="00CA2D27" w:rsidRDefault="00D36E49" w:rsidP="00D36E49">
            <w:pPr>
              <w:numPr>
                <w:ilvl w:val="0"/>
                <w:numId w:val="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гаражи служебного транспорта, в т.ч. встроенные в здания;</w:t>
            </w:r>
          </w:p>
          <w:p w:rsidR="00D36E49" w:rsidRPr="00CA2D27" w:rsidRDefault="00D36E49" w:rsidP="00D36E49">
            <w:pPr>
              <w:numPr>
                <w:ilvl w:val="0"/>
                <w:numId w:val="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гостевые автостоянки;</w:t>
            </w:r>
          </w:p>
          <w:p w:rsidR="00D36E49" w:rsidRPr="00CA2D27" w:rsidRDefault="00D36E49" w:rsidP="00D36E49">
            <w:pPr>
              <w:numPr>
                <w:ilvl w:val="0"/>
                <w:numId w:val="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площадки для сбора мусора (в т.ч. биологического для парикмахерских, учреждений медицинского назначения);</w:t>
            </w:r>
          </w:p>
          <w:p w:rsidR="00D36E49" w:rsidRPr="00CA2D27" w:rsidRDefault="00D36E49" w:rsidP="00D36E49">
            <w:pPr>
              <w:numPr>
                <w:ilvl w:val="0"/>
                <w:numId w:val="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благоустройство территории;</w:t>
            </w:r>
          </w:p>
          <w:p w:rsidR="00D36E49" w:rsidRPr="00CA2D27" w:rsidRDefault="00D36E49" w:rsidP="00D36E49">
            <w:pPr>
              <w:numPr>
                <w:ilvl w:val="0"/>
                <w:numId w:val="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объекты гражданской обороны;</w:t>
            </w:r>
          </w:p>
          <w:p w:rsidR="00D36E49" w:rsidRPr="00CA2D27" w:rsidRDefault="00D36E49" w:rsidP="00D36E49">
            <w:pPr>
              <w:numPr>
                <w:ilvl w:val="0"/>
                <w:numId w:val="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зеленые насаждения;</w:t>
            </w:r>
          </w:p>
          <w:p w:rsidR="00D36E49" w:rsidRPr="00CA2D27" w:rsidRDefault="00D36E49" w:rsidP="00D36E49">
            <w:pPr>
              <w:numPr>
                <w:ilvl w:val="0"/>
                <w:numId w:val="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объекты пожарной охраны (гидранты, резервуары и т.п.).</w:t>
            </w:r>
          </w:p>
        </w:tc>
      </w:tr>
      <w:tr w:rsidR="00D36E49" w:rsidRPr="00CA2D27" w:rsidTr="00535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Архитектурно-строительные требования</w:t>
            </w:r>
          </w:p>
        </w:tc>
        <w:tc>
          <w:tcPr>
            <w:tcW w:w="5565"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D36E49">
            <w:pPr>
              <w:numPr>
                <w:ilvl w:val="0"/>
                <w:numId w:val="24"/>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 xml:space="preserve">Усадебный одно-, двухквартирный дом должен отстоять от красной линии улиц не менее </w:t>
            </w:r>
            <w:smartTag w:uri="urn:schemas-microsoft-com:office:smarttags" w:element="metricconverter">
              <w:smartTagPr>
                <w:attr w:name="ProductID" w:val="5 м"/>
              </w:smartTagPr>
              <w:r w:rsidRPr="00CA2D27">
                <w:rPr>
                  <w:rFonts w:ascii="Arial" w:hAnsi="Arial" w:cs="Arial"/>
                  <w:sz w:val="26"/>
                  <w:szCs w:val="26"/>
                </w:rPr>
                <w:t>5 м</w:t>
              </w:r>
            </w:smartTag>
            <w:r w:rsidRPr="00CA2D27">
              <w:rPr>
                <w:rFonts w:ascii="Arial" w:hAnsi="Arial" w:cs="Arial"/>
                <w:sz w:val="26"/>
                <w:szCs w:val="26"/>
              </w:rPr>
              <w:t xml:space="preserve">., от красной линии проездов – не менее </w:t>
            </w:r>
            <w:smartTag w:uri="urn:schemas-microsoft-com:office:smarttags" w:element="metricconverter">
              <w:smartTagPr>
                <w:attr w:name="ProductID" w:val="3 м"/>
              </w:smartTagPr>
              <w:r w:rsidRPr="00CA2D27">
                <w:rPr>
                  <w:rFonts w:ascii="Arial" w:hAnsi="Arial" w:cs="Arial"/>
                  <w:sz w:val="26"/>
                  <w:szCs w:val="26"/>
                </w:rPr>
                <w:t>3 м</w:t>
              </w:r>
            </w:smartTag>
            <w:r w:rsidRPr="00CA2D27">
              <w:rPr>
                <w:rFonts w:ascii="Arial" w:hAnsi="Arial" w:cs="Arial"/>
                <w:sz w:val="26"/>
                <w:szCs w:val="26"/>
              </w:rPr>
              <w:t xml:space="preserve">.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CA2D27">
                <w:rPr>
                  <w:rFonts w:ascii="Arial" w:hAnsi="Arial" w:cs="Arial"/>
                  <w:sz w:val="26"/>
                  <w:szCs w:val="26"/>
                </w:rPr>
                <w:t xml:space="preserve">5 </w:t>
              </w:r>
              <w:r w:rsidRPr="00CA2D27">
                <w:rPr>
                  <w:rFonts w:ascii="Arial" w:hAnsi="Arial" w:cs="Arial"/>
                  <w:sz w:val="26"/>
                  <w:szCs w:val="26"/>
                </w:rPr>
                <w:lastRenderedPageBreak/>
                <w:t>м</w:t>
              </w:r>
            </w:smartTag>
            <w:r w:rsidRPr="00CA2D27">
              <w:rPr>
                <w:rFonts w:ascii="Arial" w:hAnsi="Arial" w:cs="Arial"/>
                <w:sz w:val="26"/>
                <w:szCs w:val="26"/>
              </w:rPr>
              <w:t>. В отдельных случаях допускается размещение жилых домов усадебного типа по красной линии улиц в условиях сложившейся застройки.</w:t>
            </w:r>
          </w:p>
          <w:p w:rsidR="00D36E49" w:rsidRPr="00CA2D27" w:rsidRDefault="00D36E49" w:rsidP="00D36E49">
            <w:pPr>
              <w:numPr>
                <w:ilvl w:val="0"/>
                <w:numId w:val="24"/>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D36E49" w:rsidRPr="00CA2D27" w:rsidRDefault="00D36E49" w:rsidP="00D36E49">
            <w:pPr>
              <w:numPr>
                <w:ilvl w:val="0"/>
                <w:numId w:val="24"/>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p w:rsidR="00D36E49" w:rsidRPr="00CA2D27" w:rsidRDefault="00D36E49" w:rsidP="00D36E49">
            <w:pPr>
              <w:numPr>
                <w:ilvl w:val="0"/>
                <w:numId w:val="24"/>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При проведении строительства строгое соблюдение красных линий, определяющих границы улиц.</w:t>
            </w:r>
          </w:p>
          <w:p w:rsidR="00D36E49" w:rsidRPr="00CA2D27" w:rsidRDefault="00D36E49" w:rsidP="00D36E49">
            <w:pPr>
              <w:numPr>
                <w:ilvl w:val="0"/>
                <w:numId w:val="24"/>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Предельное количество этажей для основных строений – до 3-х включительно.</w:t>
            </w:r>
          </w:p>
          <w:p w:rsidR="00D36E49" w:rsidRPr="00CA2D27" w:rsidRDefault="00D36E49" w:rsidP="00D36E49">
            <w:pPr>
              <w:numPr>
                <w:ilvl w:val="0"/>
                <w:numId w:val="24"/>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Высота вспомогательных строений должна быть не выше 1 этажа.</w:t>
            </w:r>
          </w:p>
          <w:p w:rsidR="00D36E49" w:rsidRPr="00CA2D27" w:rsidRDefault="00D36E49" w:rsidP="00D36E49">
            <w:pPr>
              <w:numPr>
                <w:ilvl w:val="0"/>
                <w:numId w:val="24"/>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Не допускается размещать со стороны улицы вспомогательные строения, за исключением гаражей.</w:t>
            </w:r>
          </w:p>
          <w:p w:rsidR="00D36E49" w:rsidRPr="00CA2D27" w:rsidRDefault="00D36E49" w:rsidP="00D36E49">
            <w:pPr>
              <w:numPr>
                <w:ilvl w:val="0"/>
                <w:numId w:val="24"/>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 xml:space="preserve">Расстояние от хозяйственных построек до красной линии улиц и проездов должно быть не менее </w:t>
            </w:r>
            <w:smartTag w:uri="urn:schemas-microsoft-com:office:smarttags" w:element="metricconverter">
              <w:smartTagPr>
                <w:attr w:name="ProductID" w:val="5 м"/>
              </w:smartTagPr>
              <w:r w:rsidRPr="00CA2D27">
                <w:rPr>
                  <w:rFonts w:ascii="Arial" w:hAnsi="Arial" w:cs="Arial"/>
                  <w:sz w:val="26"/>
                  <w:szCs w:val="26"/>
                </w:rPr>
                <w:t>5 м</w:t>
              </w:r>
            </w:smartTag>
            <w:r w:rsidRPr="00CA2D27">
              <w:rPr>
                <w:rFonts w:ascii="Arial" w:hAnsi="Arial" w:cs="Arial"/>
                <w:sz w:val="26"/>
                <w:szCs w:val="26"/>
              </w:rPr>
              <w:t>.</w:t>
            </w:r>
          </w:p>
          <w:p w:rsidR="00D36E49" w:rsidRPr="00CA2D27" w:rsidRDefault="00D36E49" w:rsidP="00D36E49">
            <w:pPr>
              <w:numPr>
                <w:ilvl w:val="0"/>
                <w:numId w:val="24"/>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 xml:space="preserve">Содержание скота и птицы допускается в районах усадебной застройки с размером приусадебного участка не менее </w:t>
            </w:r>
            <w:smartTag w:uri="urn:schemas-microsoft-com:office:smarttags" w:element="metricconverter">
              <w:smartTagPr>
                <w:attr w:name="ProductID" w:val="0,1 га"/>
              </w:smartTagPr>
              <w:r w:rsidRPr="00CA2D27">
                <w:rPr>
                  <w:rFonts w:ascii="Arial" w:hAnsi="Arial" w:cs="Arial"/>
                  <w:sz w:val="26"/>
                  <w:szCs w:val="26"/>
                </w:rPr>
                <w:t>0,1 га</w:t>
              </w:r>
            </w:smartTag>
            <w:r w:rsidRPr="00CA2D27">
              <w:rPr>
                <w:rFonts w:ascii="Arial" w:hAnsi="Arial" w:cs="Arial"/>
                <w:sz w:val="26"/>
                <w:szCs w:val="26"/>
              </w:rPr>
              <w:t>.</w:t>
            </w:r>
          </w:p>
          <w:p w:rsidR="00D36E49" w:rsidRPr="00CA2D27" w:rsidRDefault="00D36E49" w:rsidP="00D36E49">
            <w:pPr>
              <w:numPr>
                <w:ilvl w:val="0"/>
                <w:numId w:val="24"/>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До границы соседнего приквартирного участка расстояния по санитарно-бытовым условиям должны быть не менее:</w:t>
            </w:r>
          </w:p>
          <w:p w:rsidR="00D36E49" w:rsidRPr="00CA2D27" w:rsidRDefault="00D36E49" w:rsidP="00535050">
            <w:pPr>
              <w:tabs>
                <w:tab w:val="left" w:pos="250"/>
              </w:tabs>
              <w:ind w:left="108" w:hanging="36"/>
              <w:jc w:val="both"/>
              <w:rPr>
                <w:rFonts w:ascii="Arial" w:hAnsi="Arial" w:cs="Arial"/>
                <w:sz w:val="26"/>
                <w:szCs w:val="26"/>
              </w:rPr>
            </w:pPr>
            <w:r w:rsidRPr="00CA2D27">
              <w:rPr>
                <w:rFonts w:ascii="Arial" w:hAnsi="Arial" w:cs="Arial"/>
                <w:sz w:val="26"/>
                <w:szCs w:val="26"/>
              </w:rPr>
              <w:t xml:space="preserve">   от усадебного, одно-, двухквартирного и блокированного дома – </w:t>
            </w:r>
            <w:smartTag w:uri="urn:schemas-microsoft-com:office:smarttags" w:element="metricconverter">
              <w:smartTagPr>
                <w:attr w:name="ProductID" w:val="3 м"/>
              </w:smartTagPr>
              <w:r w:rsidRPr="00CA2D27">
                <w:rPr>
                  <w:rFonts w:ascii="Arial" w:hAnsi="Arial" w:cs="Arial"/>
                  <w:sz w:val="26"/>
                  <w:szCs w:val="26"/>
                </w:rPr>
                <w:t>3 м</w:t>
              </w:r>
            </w:smartTag>
            <w:r w:rsidRPr="00CA2D27">
              <w:rPr>
                <w:rFonts w:ascii="Arial" w:hAnsi="Arial" w:cs="Arial"/>
                <w:sz w:val="26"/>
                <w:szCs w:val="26"/>
              </w:rPr>
              <w:t>;</w:t>
            </w:r>
          </w:p>
          <w:p w:rsidR="00D36E49" w:rsidRPr="00CA2D27" w:rsidRDefault="00D36E49" w:rsidP="00535050">
            <w:pPr>
              <w:tabs>
                <w:tab w:val="left" w:pos="250"/>
              </w:tabs>
              <w:ind w:left="108" w:hanging="36"/>
              <w:jc w:val="both"/>
              <w:rPr>
                <w:rFonts w:ascii="Arial" w:hAnsi="Arial" w:cs="Arial"/>
                <w:sz w:val="26"/>
                <w:szCs w:val="26"/>
              </w:rPr>
            </w:pPr>
            <w:r w:rsidRPr="00CA2D27">
              <w:rPr>
                <w:rFonts w:ascii="Arial" w:hAnsi="Arial" w:cs="Arial"/>
                <w:sz w:val="26"/>
                <w:szCs w:val="26"/>
              </w:rPr>
              <w:t xml:space="preserve">    от хоз. построек (баня, гараж и др.) – </w:t>
            </w:r>
            <w:smartTag w:uri="urn:schemas-microsoft-com:office:smarttags" w:element="metricconverter">
              <w:smartTagPr>
                <w:attr w:name="ProductID" w:val="1 м"/>
              </w:smartTagPr>
              <w:r w:rsidRPr="00CA2D27">
                <w:rPr>
                  <w:rFonts w:ascii="Arial" w:hAnsi="Arial" w:cs="Arial"/>
                  <w:sz w:val="26"/>
                  <w:szCs w:val="26"/>
                </w:rPr>
                <w:t>1 м</w:t>
              </w:r>
            </w:smartTag>
            <w:r w:rsidRPr="00CA2D27">
              <w:rPr>
                <w:rFonts w:ascii="Arial" w:hAnsi="Arial" w:cs="Arial"/>
                <w:sz w:val="26"/>
                <w:szCs w:val="26"/>
              </w:rPr>
              <w:t>;</w:t>
            </w:r>
          </w:p>
          <w:p w:rsidR="00D36E49" w:rsidRPr="00CA2D27" w:rsidRDefault="00D36E49" w:rsidP="00535050">
            <w:pPr>
              <w:tabs>
                <w:tab w:val="left" w:pos="250"/>
              </w:tabs>
              <w:ind w:left="108" w:hanging="36"/>
              <w:jc w:val="both"/>
              <w:rPr>
                <w:rFonts w:ascii="Arial" w:hAnsi="Arial" w:cs="Arial"/>
                <w:sz w:val="26"/>
                <w:szCs w:val="26"/>
              </w:rPr>
            </w:pPr>
            <w:r w:rsidRPr="00CA2D27">
              <w:rPr>
                <w:rFonts w:ascii="Arial" w:hAnsi="Arial" w:cs="Arial"/>
                <w:sz w:val="26"/>
                <w:szCs w:val="26"/>
              </w:rPr>
              <w:t xml:space="preserve">    от стволов высокорослых деревьев – </w:t>
            </w:r>
            <w:smartTag w:uri="urn:schemas-microsoft-com:office:smarttags" w:element="metricconverter">
              <w:smartTagPr>
                <w:attr w:name="ProductID" w:val="4 м"/>
              </w:smartTagPr>
              <w:r w:rsidRPr="00CA2D27">
                <w:rPr>
                  <w:rFonts w:ascii="Arial" w:hAnsi="Arial" w:cs="Arial"/>
                  <w:sz w:val="26"/>
                  <w:szCs w:val="26"/>
                </w:rPr>
                <w:t>4 м</w:t>
              </w:r>
            </w:smartTag>
            <w:r w:rsidRPr="00CA2D27">
              <w:rPr>
                <w:rFonts w:ascii="Arial" w:hAnsi="Arial" w:cs="Arial"/>
                <w:sz w:val="26"/>
                <w:szCs w:val="26"/>
              </w:rPr>
              <w:t>;</w:t>
            </w:r>
          </w:p>
          <w:p w:rsidR="00D36E49" w:rsidRPr="00CA2D27" w:rsidRDefault="00D36E49" w:rsidP="00535050">
            <w:pPr>
              <w:tabs>
                <w:tab w:val="left" w:pos="250"/>
              </w:tabs>
              <w:ind w:left="108" w:hanging="36"/>
              <w:jc w:val="both"/>
              <w:rPr>
                <w:rFonts w:ascii="Arial" w:hAnsi="Arial" w:cs="Arial"/>
                <w:sz w:val="26"/>
                <w:szCs w:val="26"/>
              </w:rPr>
            </w:pPr>
            <w:r w:rsidRPr="00CA2D27">
              <w:rPr>
                <w:rFonts w:ascii="Arial" w:hAnsi="Arial" w:cs="Arial"/>
                <w:sz w:val="26"/>
                <w:szCs w:val="26"/>
              </w:rPr>
              <w:t xml:space="preserve">    от стволов среднерослых деревьев – </w:t>
            </w:r>
            <w:smartTag w:uri="urn:schemas-microsoft-com:office:smarttags" w:element="metricconverter">
              <w:smartTagPr>
                <w:attr w:name="ProductID" w:val="2 м"/>
              </w:smartTagPr>
              <w:r w:rsidRPr="00CA2D27">
                <w:rPr>
                  <w:rFonts w:ascii="Arial" w:hAnsi="Arial" w:cs="Arial"/>
                  <w:sz w:val="26"/>
                  <w:szCs w:val="26"/>
                </w:rPr>
                <w:t>2 м</w:t>
              </w:r>
            </w:smartTag>
            <w:r w:rsidRPr="00CA2D27">
              <w:rPr>
                <w:rFonts w:ascii="Arial" w:hAnsi="Arial" w:cs="Arial"/>
                <w:sz w:val="26"/>
                <w:szCs w:val="26"/>
              </w:rPr>
              <w:t>;</w:t>
            </w:r>
          </w:p>
          <w:p w:rsidR="00D36E49" w:rsidRPr="00CA2D27" w:rsidRDefault="00D36E49" w:rsidP="00535050">
            <w:pPr>
              <w:tabs>
                <w:tab w:val="left" w:pos="250"/>
              </w:tabs>
              <w:ind w:left="108" w:hanging="36"/>
              <w:jc w:val="both"/>
              <w:rPr>
                <w:rFonts w:ascii="Arial" w:hAnsi="Arial" w:cs="Arial"/>
                <w:sz w:val="26"/>
                <w:szCs w:val="26"/>
              </w:rPr>
            </w:pPr>
            <w:r w:rsidRPr="00CA2D27">
              <w:rPr>
                <w:rFonts w:ascii="Arial" w:hAnsi="Arial" w:cs="Arial"/>
                <w:sz w:val="26"/>
                <w:szCs w:val="26"/>
              </w:rPr>
              <w:lastRenderedPageBreak/>
              <w:t xml:space="preserve">    от кустарника – </w:t>
            </w:r>
            <w:smartTag w:uri="urn:schemas-microsoft-com:office:smarttags" w:element="metricconverter">
              <w:smartTagPr>
                <w:attr w:name="ProductID" w:val="1 м"/>
              </w:smartTagPr>
              <w:r w:rsidRPr="00CA2D27">
                <w:rPr>
                  <w:rFonts w:ascii="Arial" w:hAnsi="Arial" w:cs="Arial"/>
                  <w:sz w:val="26"/>
                  <w:szCs w:val="26"/>
                </w:rPr>
                <w:t>1 м</w:t>
              </w:r>
            </w:smartTag>
            <w:r w:rsidRPr="00CA2D27">
              <w:rPr>
                <w:rFonts w:ascii="Arial" w:hAnsi="Arial" w:cs="Arial"/>
                <w:sz w:val="26"/>
                <w:szCs w:val="26"/>
              </w:rPr>
              <w:t>;</w:t>
            </w:r>
          </w:p>
          <w:p w:rsidR="00D36E49" w:rsidRPr="00CA2D27" w:rsidRDefault="00D36E49" w:rsidP="00535050">
            <w:pPr>
              <w:tabs>
                <w:tab w:val="left" w:pos="250"/>
              </w:tabs>
              <w:ind w:left="108" w:hanging="36"/>
              <w:jc w:val="both"/>
              <w:rPr>
                <w:rFonts w:ascii="Arial" w:hAnsi="Arial" w:cs="Arial"/>
                <w:sz w:val="26"/>
                <w:szCs w:val="26"/>
              </w:rPr>
            </w:pPr>
            <w:r w:rsidRPr="00CA2D27">
              <w:rPr>
                <w:rFonts w:ascii="Arial" w:hAnsi="Arial" w:cs="Arial"/>
                <w:sz w:val="26"/>
                <w:szCs w:val="26"/>
              </w:rPr>
              <w:t xml:space="preserve">    от выгребных ям и надворных туалетов – 4м.</w:t>
            </w:r>
          </w:p>
          <w:p w:rsidR="00D36E49" w:rsidRPr="00CA2D27" w:rsidRDefault="00D36E49" w:rsidP="00535050">
            <w:pPr>
              <w:tabs>
                <w:tab w:val="left" w:pos="250"/>
              </w:tabs>
              <w:ind w:left="108" w:hanging="36"/>
              <w:jc w:val="both"/>
              <w:rPr>
                <w:rFonts w:ascii="Arial" w:hAnsi="Arial" w:cs="Arial"/>
                <w:sz w:val="26"/>
                <w:szCs w:val="26"/>
              </w:rPr>
            </w:pPr>
            <w:r w:rsidRPr="00CA2D27">
              <w:rPr>
                <w:rFonts w:ascii="Arial" w:hAnsi="Arial" w:cs="Arial"/>
                <w:sz w:val="26"/>
                <w:szCs w:val="26"/>
              </w:rPr>
              <w:t xml:space="preserve">    от постройки для содержания скота и птицы - 4м</w:t>
            </w:r>
          </w:p>
          <w:p w:rsidR="00D36E49" w:rsidRPr="00CA2D27" w:rsidRDefault="00D36E49" w:rsidP="00D36E49">
            <w:pPr>
              <w:numPr>
                <w:ilvl w:val="0"/>
                <w:numId w:val="2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 xml:space="preserve">Допускается блокировка хозяйственных построек на смежных земельных участках по взаимному согласию домовладельцев с учетом требований, при новом строительстве с учетом пожарных требований. </w:t>
            </w:r>
          </w:p>
          <w:p w:rsidR="00D36E49" w:rsidRPr="00CA2D27" w:rsidRDefault="00D36E49" w:rsidP="00D36E49">
            <w:pPr>
              <w:numPr>
                <w:ilvl w:val="0"/>
                <w:numId w:val="2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Благоустройство придомовых территорий домов вдоль улиц (озеленение, устройство клумб, палисадников).</w:t>
            </w:r>
          </w:p>
          <w:p w:rsidR="00D36E49" w:rsidRPr="00CA2D27" w:rsidRDefault="00D36E49" w:rsidP="00D36E49">
            <w:pPr>
              <w:numPr>
                <w:ilvl w:val="0"/>
                <w:numId w:val="25"/>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w:t>
            </w:r>
            <w:smartTag w:uri="urn:schemas-microsoft-com:office:smarttags" w:element="metricconverter">
              <w:smartTagPr>
                <w:attr w:name="ProductID" w:val="6 м"/>
              </w:smartTagPr>
              <w:r w:rsidRPr="00CA2D27">
                <w:rPr>
                  <w:rFonts w:ascii="Arial" w:hAnsi="Arial" w:cs="Arial"/>
                  <w:sz w:val="26"/>
                  <w:szCs w:val="26"/>
                </w:rPr>
                <w:t>6 м</w:t>
              </w:r>
            </w:smartTag>
            <w:r w:rsidRPr="00CA2D27">
              <w:rPr>
                <w:rFonts w:ascii="Arial" w:hAnsi="Arial" w:cs="Arial"/>
                <w:sz w:val="26"/>
                <w:szCs w:val="26"/>
              </w:rPr>
              <w:t xml:space="preserve">. При этом должна обеспечиваться непросматриваемость жилых помещений (комнат, кухонь) из окна в окно с применением витражей, пленочного покрытия и т.п. </w:t>
            </w:r>
          </w:p>
        </w:tc>
      </w:tr>
      <w:tr w:rsidR="00D36E49" w:rsidRPr="00CA2D27" w:rsidTr="00535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535050">
            <w:pPr>
              <w:jc w:val="both"/>
              <w:rPr>
                <w:rFonts w:ascii="Arial" w:hAnsi="Arial" w:cs="Arial"/>
                <w:b/>
                <w:sz w:val="26"/>
                <w:szCs w:val="26"/>
              </w:rPr>
            </w:pPr>
            <w:r w:rsidRPr="00CA2D27">
              <w:rPr>
                <w:rFonts w:ascii="Arial" w:hAnsi="Arial" w:cs="Arial"/>
                <w:b/>
                <w:sz w:val="26"/>
                <w:szCs w:val="26"/>
              </w:rPr>
              <w:lastRenderedPageBreak/>
              <w:t>Санитарно-гигиенические и экологические требования</w:t>
            </w:r>
          </w:p>
        </w:tc>
        <w:tc>
          <w:tcPr>
            <w:tcW w:w="5565"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D36E49">
            <w:pPr>
              <w:numPr>
                <w:ilvl w:val="0"/>
                <w:numId w:val="2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Водоснабжение следует производить от централизованных систем в соответствии со СНиП 2.04.02.</w:t>
            </w:r>
          </w:p>
          <w:p w:rsidR="00D36E49" w:rsidRPr="00CA2D27" w:rsidRDefault="00D36E49" w:rsidP="00D36E49">
            <w:pPr>
              <w:numPr>
                <w:ilvl w:val="0"/>
                <w:numId w:val="2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Подключение к централизованной системе канализации или местное канализование с размещением выгребных ям только на территории домовладений.</w:t>
            </w:r>
          </w:p>
          <w:p w:rsidR="00D36E49" w:rsidRPr="00CA2D27" w:rsidRDefault="00D36E49" w:rsidP="00D36E49">
            <w:pPr>
              <w:numPr>
                <w:ilvl w:val="0"/>
                <w:numId w:val="2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Санитарная очистка территории.</w:t>
            </w:r>
          </w:p>
          <w:p w:rsidR="00D36E49" w:rsidRPr="00CA2D27" w:rsidRDefault="00D36E49" w:rsidP="00D36E49">
            <w:pPr>
              <w:numPr>
                <w:ilvl w:val="0"/>
                <w:numId w:val="2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 xml:space="preserve">Мусороудаление осуществлять путем вывоза бытовых отходов в контейнерах со специальных площадок, расстояние от которых до границ жилых домов, детских дошкольных и школьных учебных заведений не менее </w:t>
            </w:r>
            <w:smartTag w:uri="urn:schemas-microsoft-com:office:smarttags" w:element="metricconverter">
              <w:smartTagPr>
                <w:attr w:name="ProductID" w:val="20 метров"/>
              </w:smartTagPr>
              <w:r w:rsidRPr="00CA2D27">
                <w:rPr>
                  <w:rFonts w:ascii="Arial" w:hAnsi="Arial" w:cs="Arial"/>
                  <w:sz w:val="26"/>
                  <w:szCs w:val="26"/>
                </w:rPr>
                <w:t>20 метров</w:t>
              </w:r>
            </w:smartTag>
            <w:r w:rsidRPr="00CA2D27">
              <w:rPr>
                <w:rFonts w:ascii="Arial" w:hAnsi="Arial" w:cs="Arial"/>
                <w:sz w:val="26"/>
                <w:szCs w:val="26"/>
              </w:rPr>
              <w:t>.</w:t>
            </w:r>
          </w:p>
          <w:p w:rsidR="00D36E49" w:rsidRPr="00CA2D27" w:rsidRDefault="00D36E49" w:rsidP="00D36E49">
            <w:pPr>
              <w:numPr>
                <w:ilvl w:val="0"/>
                <w:numId w:val="2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Крутые участки рельефа должны быть оборудованы системой нагорных и водоотводных каналов.</w:t>
            </w:r>
          </w:p>
          <w:p w:rsidR="00D36E49" w:rsidRPr="00CA2D27" w:rsidRDefault="00D36E49" w:rsidP="00D36E49">
            <w:pPr>
              <w:numPr>
                <w:ilvl w:val="0"/>
                <w:numId w:val="2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Запрет на устройство открытых стоков от надворных хозяйственных построек для участков, расположенной в водоохранной зоне реки.</w:t>
            </w:r>
          </w:p>
          <w:p w:rsidR="00D36E49" w:rsidRPr="00CA2D27" w:rsidRDefault="00D36E49" w:rsidP="00D36E49">
            <w:pPr>
              <w:numPr>
                <w:ilvl w:val="0"/>
                <w:numId w:val="26"/>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 xml:space="preserve">Разработка проектной документации по организации санитарно-защитных зон с комплексом мероприятий по реконструкции </w:t>
            </w:r>
            <w:r w:rsidRPr="00CA2D27">
              <w:rPr>
                <w:rFonts w:ascii="Arial" w:hAnsi="Arial" w:cs="Arial"/>
                <w:sz w:val="26"/>
                <w:szCs w:val="26"/>
              </w:rPr>
              <w:lastRenderedPageBreak/>
              <w:t>существующего жилого фонд.</w:t>
            </w:r>
          </w:p>
        </w:tc>
      </w:tr>
      <w:tr w:rsidR="00D36E49" w:rsidRPr="00CA2D27" w:rsidTr="00535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535050">
            <w:pPr>
              <w:pStyle w:val="ConsPlusNormal"/>
              <w:widowControl/>
              <w:ind w:firstLine="0"/>
              <w:jc w:val="both"/>
              <w:rPr>
                <w:b/>
                <w:sz w:val="26"/>
                <w:szCs w:val="26"/>
              </w:rPr>
            </w:pPr>
            <w:r w:rsidRPr="00CA2D27">
              <w:rPr>
                <w:b/>
                <w:sz w:val="26"/>
                <w:szCs w:val="26"/>
              </w:rPr>
              <w:lastRenderedPageBreak/>
              <w:t>Защита от опасных природных процессов</w:t>
            </w:r>
          </w:p>
        </w:tc>
        <w:tc>
          <w:tcPr>
            <w:tcW w:w="5565"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D36E49">
            <w:pPr>
              <w:numPr>
                <w:ilvl w:val="0"/>
                <w:numId w:val="27"/>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Проведение мероприятий по инженерной подготовке территории, включая вертикальную планировку с организацией отвода поверхностных вод.</w:t>
            </w:r>
          </w:p>
          <w:p w:rsidR="00D36E49" w:rsidRPr="00CA2D27" w:rsidRDefault="00D36E49" w:rsidP="00D36E49">
            <w:pPr>
              <w:numPr>
                <w:ilvl w:val="0"/>
                <w:numId w:val="27"/>
              </w:numPr>
              <w:tabs>
                <w:tab w:val="left" w:pos="250"/>
              </w:tabs>
              <w:autoSpaceDE/>
              <w:autoSpaceDN/>
              <w:ind w:left="108" w:hanging="36"/>
              <w:jc w:val="both"/>
              <w:rPr>
                <w:rFonts w:ascii="Arial" w:hAnsi="Arial" w:cs="Arial"/>
                <w:sz w:val="26"/>
                <w:szCs w:val="26"/>
              </w:rPr>
            </w:pPr>
            <w:r w:rsidRPr="00CA2D27">
              <w:rPr>
                <w:rFonts w:ascii="Arial" w:hAnsi="Arial" w:cs="Arial"/>
                <w:sz w:val="26"/>
                <w:szCs w:val="26"/>
              </w:rPr>
              <w:t>Инженерная защита зданий и сооружений, расположенных в зонах 1% затопления от реки.</w:t>
            </w:r>
          </w:p>
        </w:tc>
      </w:tr>
    </w:tbl>
    <w:p w:rsidR="00D36E49" w:rsidRPr="00CA2D27" w:rsidRDefault="00D36E49" w:rsidP="00D36E49">
      <w:pPr>
        <w:jc w:val="both"/>
        <w:rPr>
          <w:rFonts w:ascii="Arial" w:hAnsi="Arial" w:cs="Arial"/>
          <w:b/>
          <w:bCs/>
          <w:sz w:val="26"/>
          <w:szCs w:val="26"/>
        </w:rPr>
      </w:pPr>
    </w:p>
    <w:p w:rsidR="00D36E49" w:rsidRPr="00CA2D27" w:rsidRDefault="00D36E49" w:rsidP="00D36E49">
      <w:pPr>
        <w:jc w:val="both"/>
        <w:rPr>
          <w:rFonts w:ascii="Arial" w:hAnsi="Arial" w:cs="Arial"/>
          <w:b/>
          <w:bCs/>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2. Зона жилой застройки малой и средней этажности - Ж 2</w:t>
      </w:r>
    </w:p>
    <w:p w:rsidR="00D36E49" w:rsidRPr="00CA2D27" w:rsidRDefault="00D36E49" w:rsidP="00D36E49">
      <w:pPr>
        <w:jc w:val="both"/>
        <w:rPr>
          <w:rFonts w:ascii="Arial" w:hAnsi="Arial" w:cs="Arial"/>
          <w:sz w:val="26"/>
          <w:szCs w:val="26"/>
        </w:rPr>
      </w:pPr>
      <w:r w:rsidRPr="00CA2D27">
        <w:rPr>
          <w:rFonts w:ascii="Arial" w:hAnsi="Arial" w:cs="Arial"/>
          <w:sz w:val="26"/>
          <w:szCs w:val="26"/>
        </w:rPr>
        <w:t>На территории Писаревского сельского поселения выделяются участки застройки малой и средней этажности, в том числе:</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населенном пункте - село Писаревка – 4 участка.</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Описание прохождения границ зоны застройки индивидуальными жилыми домами:</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Населенный пункт село Писаревка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89"/>
      </w:tblGrid>
      <w:tr w:rsidR="00D36E49" w:rsidRPr="00CA2D27" w:rsidTr="00535050">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Номер участка зоны</w:t>
            </w:r>
          </w:p>
        </w:tc>
        <w:tc>
          <w:tcPr>
            <w:tcW w:w="8789" w:type="dxa"/>
            <w:tcBorders>
              <w:top w:val="single" w:sz="4" w:space="0" w:color="auto"/>
              <w:left w:val="single" w:sz="4" w:space="0" w:color="auto"/>
              <w:right w:val="single" w:sz="4"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Картографическое описание</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highlight w:val="yellow"/>
              </w:rPr>
            </w:pPr>
            <w:r w:rsidRPr="00CA2D27">
              <w:rPr>
                <w:rFonts w:ascii="Arial" w:hAnsi="Arial" w:cs="Arial"/>
                <w:sz w:val="26"/>
                <w:szCs w:val="26"/>
              </w:rPr>
              <w:t>Ж</w:t>
            </w:r>
            <w:r w:rsidRPr="00CA2D27">
              <w:rPr>
                <w:rFonts w:ascii="Arial" w:hAnsi="Arial" w:cs="Arial"/>
                <w:sz w:val="26"/>
                <w:szCs w:val="26"/>
                <w:lang w:val="en-US"/>
              </w:rPr>
              <w:t>2</w:t>
            </w:r>
            <w:r w:rsidRPr="00CA2D27">
              <w:rPr>
                <w:rFonts w:ascii="Arial" w:hAnsi="Arial" w:cs="Arial"/>
                <w:sz w:val="26"/>
                <w:szCs w:val="26"/>
              </w:rPr>
              <w:t>/1</w:t>
            </w:r>
            <w:r w:rsidRPr="00CA2D27">
              <w:rPr>
                <w:rFonts w:ascii="Arial" w:hAnsi="Arial" w:cs="Arial"/>
                <w:sz w:val="26"/>
                <w:szCs w:val="26"/>
                <w:lang w:val="en-US"/>
              </w:rPr>
              <w:t>/1</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836 вдоль улицы Молодёжная в северо-восточном направлении до точки 837, далее следует в юго-восточном направлении до точки 848, далее следует в юго-западном направлении до точки 850, затем проходит в северо-западном направлении вдоль улицы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highlight w:val="yellow"/>
              </w:rPr>
            </w:pPr>
            <w:r w:rsidRPr="00CA2D27">
              <w:rPr>
                <w:rFonts w:ascii="Arial" w:hAnsi="Arial" w:cs="Arial"/>
                <w:sz w:val="26"/>
                <w:szCs w:val="26"/>
              </w:rPr>
              <w:t>Ж</w:t>
            </w:r>
            <w:r w:rsidRPr="00CA2D27">
              <w:rPr>
                <w:rFonts w:ascii="Arial" w:hAnsi="Arial" w:cs="Arial"/>
                <w:sz w:val="26"/>
                <w:szCs w:val="26"/>
                <w:lang w:val="en-US"/>
              </w:rPr>
              <w:t>2</w:t>
            </w:r>
            <w:r w:rsidRPr="00CA2D27">
              <w:rPr>
                <w:rFonts w:ascii="Arial" w:hAnsi="Arial" w:cs="Arial"/>
                <w:sz w:val="26"/>
                <w:szCs w:val="26"/>
              </w:rPr>
              <w:t>/1/2</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834 в северо-восточном направлении до точки 830, далее проходит в северо-восточном направлении до точки 832. Далее следует в юго-западном направлении вдоль улицы Молодёжная до точки 833. Затем проходит в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highlight w:val="yellow"/>
              </w:rPr>
            </w:pPr>
            <w:r w:rsidRPr="00CA2D27">
              <w:rPr>
                <w:rFonts w:ascii="Arial" w:hAnsi="Arial" w:cs="Arial"/>
                <w:sz w:val="26"/>
                <w:szCs w:val="26"/>
              </w:rPr>
              <w:t>Ж2/1/3</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838 вдоль улицы Молодёжная в северо-восточном направлении до точки 839, далее следует в общем юго-восточном направлении до точки 842, затем проходит в юго-западном направлении до точки 845, далее следует в общем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highlight w:val="yellow"/>
              </w:rPr>
            </w:pPr>
            <w:r w:rsidRPr="00CA2D27">
              <w:rPr>
                <w:rFonts w:ascii="Arial" w:hAnsi="Arial" w:cs="Arial"/>
                <w:sz w:val="26"/>
                <w:szCs w:val="26"/>
              </w:rPr>
              <w:t>Ж</w:t>
            </w:r>
            <w:r w:rsidRPr="00CA2D27">
              <w:rPr>
                <w:rFonts w:ascii="Arial" w:hAnsi="Arial" w:cs="Arial"/>
                <w:sz w:val="26"/>
                <w:szCs w:val="26"/>
                <w:lang w:val="en-US"/>
              </w:rPr>
              <w:t>2</w:t>
            </w:r>
            <w:r w:rsidRPr="00CA2D27">
              <w:rPr>
                <w:rFonts w:ascii="Arial" w:hAnsi="Arial" w:cs="Arial"/>
                <w:sz w:val="26"/>
                <w:szCs w:val="26"/>
              </w:rPr>
              <w:t>/1/4</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853 вдоль улицы Молодёжная в северо-восточном направлении до точки 854, далее следует в юго-восточном направлении до точки 865, далее проходит в северо-западном направлении до точки 864, далее следует вдоль улицы в общем северо-западном направлении до исходной точки.</w:t>
            </w:r>
          </w:p>
        </w:tc>
      </w:tr>
    </w:tbl>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3"/>
        <w:gridCol w:w="5928"/>
      </w:tblGrid>
      <w:tr w:rsidR="00D36E49" w:rsidRPr="00CA2D27" w:rsidTr="00535050">
        <w:trPr>
          <w:trHeight w:val="148"/>
        </w:trPr>
        <w:tc>
          <w:tcPr>
            <w:tcW w:w="3794"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t>Основные виды разрешенного использования</w:t>
            </w:r>
          </w:p>
        </w:tc>
        <w:tc>
          <w:tcPr>
            <w:tcW w:w="6290" w:type="dxa"/>
          </w:tcPr>
          <w:p w:rsidR="00D36E49" w:rsidRPr="00CA2D27" w:rsidRDefault="00D36E49" w:rsidP="00D36E49">
            <w:pPr>
              <w:pStyle w:val="ConsPlusNormal"/>
              <w:keepNext/>
              <w:keepLines/>
              <w:widowControl/>
              <w:numPr>
                <w:ilvl w:val="0"/>
                <w:numId w:val="2"/>
              </w:numPr>
              <w:tabs>
                <w:tab w:val="clear" w:pos="644"/>
                <w:tab w:val="num" w:pos="244"/>
              </w:tabs>
              <w:adjustRightInd w:val="0"/>
              <w:ind w:left="176" w:hanging="73"/>
              <w:jc w:val="both"/>
              <w:rPr>
                <w:sz w:val="26"/>
                <w:szCs w:val="26"/>
              </w:rPr>
            </w:pPr>
            <w:r w:rsidRPr="00CA2D27">
              <w:rPr>
                <w:sz w:val="26"/>
                <w:szCs w:val="26"/>
              </w:rPr>
              <w:t>Малоэтажные и среднеэтажные многоквартирные жилые дома блокированного секционного типа с числом секций не более 10;</w:t>
            </w:r>
          </w:p>
          <w:p w:rsidR="00D36E49" w:rsidRPr="00CA2D27" w:rsidRDefault="00D36E49" w:rsidP="00D36E49">
            <w:pPr>
              <w:pStyle w:val="ConsPlusNormal"/>
              <w:keepNext/>
              <w:keepLines/>
              <w:widowControl/>
              <w:numPr>
                <w:ilvl w:val="0"/>
                <w:numId w:val="2"/>
              </w:numPr>
              <w:tabs>
                <w:tab w:val="clear" w:pos="644"/>
                <w:tab w:val="num" w:pos="244"/>
              </w:tabs>
              <w:adjustRightInd w:val="0"/>
              <w:ind w:left="176" w:hanging="73"/>
              <w:jc w:val="both"/>
              <w:rPr>
                <w:sz w:val="26"/>
                <w:szCs w:val="26"/>
              </w:rPr>
            </w:pPr>
            <w:r w:rsidRPr="00CA2D27">
              <w:rPr>
                <w:sz w:val="26"/>
                <w:szCs w:val="26"/>
              </w:rPr>
              <w:lastRenderedPageBreak/>
              <w:t>Жилые дома для малосемейных гостиничного типа;</w:t>
            </w:r>
          </w:p>
          <w:p w:rsidR="00D36E49" w:rsidRPr="00CA2D27" w:rsidRDefault="00D36E49" w:rsidP="00D36E49">
            <w:pPr>
              <w:pStyle w:val="ConsPlusNormal"/>
              <w:keepNext/>
              <w:keepLines/>
              <w:widowControl/>
              <w:numPr>
                <w:ilvl w:val="0"/>
                <w:numId w:val="2"/>
              </w:numPr>
              <w:tabs>
                <w:tab w:val="clear" w:pos="644"/>
                <w:tab w:val="num" w:pos="244"/>
              </w:tabs>
              <w:adjustRightInd w:val="0"/>
              <w:ind w:left="176" w:hanging="73"/>
              <w:jc w:val="both"/>
              <w:rPr>
                <w:sz w:val="26"/>
                <w:szCs w:val="26"/>
              </w:rPr>
            </w:pPr>
            <w:r w:rsidRPr="00CA2D27">
              <w:rPr>
                <w:sz w:val="26"/>
                <w:szCs w:val="26"/>
              </w:rPr>
              <w:t>Общежития;</w:t>
            </w:r>
          </w:p>
          <w:p w:rsidR="00D36E49" w:rsidRPr="00CA2D27" w:rsidRDefault="00D36E49" w:rsidP="00D36E49">
            <w:pPr>
              <w:pStyle w:val="ConsPlusNormal"/>
              <w:keepNext/>
              <w:keepLines/>
              <w:widowControl/>
              <w:numPr>
                <w:ilvl w:val="0"/>
                <w:numId w:val="2"/>
              </w:numPr>
              <w:tabs>
                <w:tab w:val="clear" w:pos="644"/>
                <w:tab w:val="num" w:pos="244"/>
              </w:tabs>
              <w:adjustRightInd w:val="0"/>
              <w:ind w:left="176" w:hanging="73"/>
              <w:jc w:val="both"/>
              <w:rPr>
                <w:sz w:val="26"/>
                <w:szCs w:val="26"/>
              </w:rPr>
            </w:pPr>
            <w:r w:rsidRPr="00CA2D27">
              <w:rPr>
                <w:sz w:val="26"/>
                <w:szCs w:val="26"/>
              </w:rPr>
              <w:t>Дома маневренного фонда, дома и жилые помещения для временного поселения;</w:t>
            </w:r>
          </w:p>
          <w:p w:rsidR="00D36E49" w:rsidRPr="00CA2D27" w:rsidRDefault="00D36E49" w:rsidP="00D36E49">
            <w:pPr>
              <w:pStyle w:val="ConsPlusNormal"/>
              <w:keepNext/>
              <w:keepLines/>
              <w:widowControl/>
              <w:numPr>
                <w:ilvl w:val="0"/>
                <w:numId w:val="2"/>
              </w:numPr>
              <w:tabs>
                <w:tab w:val="clear" w:pos="644"/>
                <w:tab w:val="num" w:pos="244"/>
              </w:tabs>
              <w:adjustRightInd w:val="0"/>
              <w:ind w:left="176" w:hanging="73"/>
              <w:jc w:val="both"/>
              <w:rPr>
                <w:sz w:val="26"/>
                <w:szCs w:val="26"/>
              </w:rPr>
            </w:pPr>
            <w:r w:rsidRPr="00CA2D27">
              <w:rPr>
                <w:sz w:val="26"/>
                <w:szCs w:val="26"/>
              </w:rPr>
              <w:t>Специальные дома системы социального обслуживания населения.</w:t>
            </w:r>
          </w:p>
        </w:tc>
      </w:tr>
      <w:tr w:rsidR="00D36E49" w:rsidRPr="00CA2D27" w:rsidTr="00535050">
        <w:trPr>
          <w:trHeight w:val="148"/>
        </w:trPr>
        <w:tc>
          <w:tcPr>
            <w:tcW w:w="3794"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lastRenderedPageBreak/>
              <w:t>Вспомогательные виды разрешенного использования (установленные к основным)</w:t>
            </w:r>
          </w:p>
        </w:tc>
        <w:tc>
          <w:tcPr>
            <w:tcW w:w="6290" w:type="dxa"/>
          </w:tcPr>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Дворы общего пользования;</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Гостевые автостоянки, парковки;</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Встроенные, сблокированные и отдельно стоящие гаражи;</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Автостоянки, обслуживающие многоквартирные блокированные дома;</w:t>
            </w:r>
          </w:p>
          <w:p w:rsidR="00D36E49" w:rsidRPr="00CA2D27" w:rsidRDefault="00D36E49" w:rsidP="00D36E49">
            <w:pPr>
              <w:pStyle w:val="ConsPlusNormal"/>
              <w:keepNext/>
              <w:keepLines/>
              <w:widowControl/>
              <w:numPr>
                <w:ilvl w:val="0"/>
                <w:numId w:val="1"/>
              </w:numPr>
              <w:tabs>
                <w:tab w:val="clear" w:pos="720"/>
                <w:tab w:val="num" w:pos="244"/>
              </w:tabs>
              <w:adjustRightInd w:val="0"/>
              <w:ind w:left="103" w:firstLine="0"/>
              <w:jc w:val="both"/>
              <w:rPr>
                <w:sz w:val="26"/>
                <w:szCs w:val="26"/>
              </w:rPr>
            </w:pPr>
            <w:r w:rsidRPr="00CA2D27">
              <w:rPr>
                <w:sz w:val="26"/>
                <w:szCs w:val="26"/>
              </w:rPr>
              <w:t>Места хранения мотоциклов, мопедов;</w:t>
            </w:r>
          </w:p>
          <w:p w:rsidR="00D36E49" w:rsidRPr="00CA2D27" w:rsidRDefault="00D36E49" w:rsidP="00D36E49">
            <w:pPr>
              <w:pStyle w:val="ConsPlusNormal"/>
              <w:widowControl/>
              <w:numPr>
                <w:ilvl w:val="0"/>
                <w:numId w:val="1"/>
              </w:numPr>
              <w:tabs>
                <w:tab w:val="clear" w:pos="720"/>
                <w:tab w:val="num" w:pos="244"/>
              </w:tabs>
              <w:adjustRightInd w:val="0"/>
              <w:ind w:left="103" w:firstLine="0"/>
              <w:jc w:val="both"/>
              <w:rPr>
                <w:sz w:val="26"/>
                <w:szCs w:val="26"/>
              </w:rPr>
            </w:pPr>
            <w:r w:rsidRPr="00CA2D27">
              <w:rPr>
                <w:sz w:val="26"/>
                <w:szCs w:val="26"/>
              </w:rPr>
              <w:t>Встроенные или отдельно стоящие коллективные подземные хранилища сельскохозяйственных продуктов;</w:t>
            </w:r>
          </w:p>
          <w:p w:rsidR="00D36E49" w:rsidRPr="00CA2D27" w:rsidRDefault="00D36E49" w:rsidP="00D36E49">
            <w:pPr>
              <w:pStyle w:val="ConsPlusNormal"/>
              <w:widowControl/>
              <w:numPr>
                <w:ilvl w:val="0"/>
                <w:numId w:val="1"/>
              </w:numPr>
              <w:tabs>
                <w:tab w:val="clear" w:pos="720"/>
                <w:tab w:val="num" w:pos="244"/>
              </w:tabs>
              <w:adjustRightInd w:val="0"/>
              <w:ind w:left="103" w:firstLine="0"/>
              <w:jc w:val="both"/>
              <w:rPr>
                <w:sz w:val="26"/>
                <w:szCs w:val="26"/>
              </w:rPr>
            </w:pPr>
            <w:r w:rsidRPr="00CA2D27">
              <w:rPr>
                <w:sz w:val="26"/>
                <w:szCs w:val="26"/>
              </w:rPr>
              <w:t>Группы сараев для скота и птицы (от 8 до 30 блоков) за пределами жилой зоны;</w:t>
            </w:r>
          </w:p>
          <w:p w:rsidR="00D36E49" w:rsidRPr="00CA2D27" w:rsidRDefault="00D36E49" w:rsidP="00D36E49">
            <w:pPr>
              <w:pStyle w:val="ConsPlusNormal"/>
              <w:widowControl/>
              <w:numPr>
                <w:ilvl w:val="0"/>
                <w:numId w:val="1"/>
              </w:numPr>
              <w:tabs>
                <w:tab w:val="clear" w:pos="720"/>
                <w:tab w:val="num" w:pos="244"/>
              </w:tabs>
              <w:adjustRightInd w:val="0"/>
              <w:ind w:left="103" w:firstLine="0"/>
              <w:jc w:val="both"/>
              <w:rPr>
                <w:sz w:val="26"/>
                <w:szCs w:val="26"/>
              </w:rPr>
            </w:pPr>
            <w:r w:rsidRPr="00CA2D27">
              <w:rPr>
                <w:sz w:val="26"/>
                <w:szCs w:val="26"/>
              </w:rPr>
              <w:t>Площадки для индивидуальных занятий физкультурой и спортом;</w:t>
            </w:r>
          </w:p>
          <w:p w:rsidR="00D36E49" w:rsidRPr="00CA2D27" w:rsidRDefault="00D36E49" w:rsidP="00D36E49">
            <w:pPr>
              <w:pStyle w:val="ConsPlusNormal"/>
              <w:keepNext/>
              <w:keepLines/>
              <w:widowControl/>
              <w:numPr>
                <w:ilvl w:val="0"/>
                <w:numId w:val="1"/>
              </w:numPr>
              <w:tabs>
                <w:tab w:val="clear" w:pos="720"/>
                <w:tab w:val="num" w:pos="244"/>
              </w:tabs>
              <w:adjustRightInd w:val="0"/>
              <w:ind w:left="103" w:firstLine="0"/>
              <w:jc w:val="both"/>
              <w:rPr>
                <w:sz w:val="26"/>
                <w:szCs w:val="26"/>
              </w:rPr>
            </w:pPr>
            <w:r w:rsidRPr="00CA2D27">
              <w:rPr>
                <w:sz w:val="26"/>
                <w:szCs w:val="26"/>
              </w:rPr>
              <w:t>Отдельно стоящие беседки и навесы для отдыха и игр детей;</w:t>
            </w:r>
          </w:p>
          <w:p w:rsidR="00D36E49" w:rsidRPr="00CA2D27" w:rsidRDefault="00D36E49" w:rsidP="00D36E49">
            <w:pPr>
              <w:pStyle w:val="ConsPlusNormal"/>
              <w:keepNext/>
              <w:keepLines/>
              <w:widowControl/>
              <w:numPr>
                <w:ilvl w:val="0"/>
                <w:numId w:val="1"/>
              </w:numPr>
              <w:tabs>
                <w:tab w:val="clear" w:pos="720"/>
                <w:tab w:val="num" w:pos="244"/>
              </w:tabs>
              <w:adjustRightInd w:val="0"/>
              <w:ind w:left="103" w:firstLine="0"/>
              <w:jc w:val="both"/>
              <w:rPr>
                <w:sz w:val="26"/>
                <w:szCs w:val="26"/>
              </w:rPr>
            </w:pPr>
            <w:r w:rsidRPr="00CA2D27">
              <w:rPr>
                <w:sz w:val="26"/>
                <w:szCs w:val="26"/>
              </w:rPr>
              <w:t>Площадки для отдыха взрослого населения;</w:t>
            </w:r>
          </w:p>
          <w:p w:rsidR="00D36E49" w:rsidRPr="00CA2D27" w:rsidRDefault="00D36E49" w:rsidP="00D36E49">
            <w:pPr>
              <w:pStyle w:val="ConsPlusNormal"/>
              <w:keepNext/>
              <w:keepLines/>
              <w:widowControl/>
              <w:numPr>
                <w:ilvl w:val="0"/>
                <w:numId w:val="1"/>
              </w:numPr>
              <w:tabs>
                <w:tab w:val="clear" w:pos="720"/>
                <w:tab w:val="num" w:pos="244"/>
              </w:tabs>
              <w:adjustRightInd w:val="0"/>
              <w:ind w:left="103" w:firstLine="0"/>
              <w:jc w:val="both"/>
              <w:rPr>
                <w:sz w:val="26"/>
                <w:szCs w:val="26"/>
              </w:rPr>
            </w:pPr>
            <w:r w:rsidRPr="00CA2D27">
              <w:rPr>
                <w:sz w:val="26"/>
                <w:szCs w:val="26"/>
              </w:rPr>
              <w:t>Игровые площадки для детей;</w:t>
            </w:r>
          </w:p>
          <w:p w:rsidR="00D36E49" w:rsidRPr="00CA2D27" w:rsidRDefault="00D36E49" w:rsidP="00D36E49">
            <w:pPr>
              <w:pStyle w:val="ConsPlusNormal"/>
              <w:keepNext/>
              <w:keepLines/>
              <w:widowControl/>
              <w:numPr>
                <w:ilvl w:val="0"/>
                <w:numId w:val="1"/>
              </w:numPr>
              <w:tabs>
                <w:tab w:val="clear" w:pos="720"/>
                <w:tab w:val="num" w:pos="244"/>
              </w:tabs>
              <w:adjustRightInd w:val="0"/>
              <w:ind w:left="103" w:firstLine="0"/>
              <w:jc w:val="both"/>
              <w:rPr>
                <w:sz w:val="26"/>
                <w:szCs w:val="26"/>
              </w:rPr>
            </w:pPr>
            <w:r w:rsidRPr="00CA2D27">
              <w:rPr>
                <w:sz w:val="26"/>
                <w:szCs w:val="26"/>
              </w:rPr>
              <w:t>Площадки для сбора мусора;</w:t>
            </w:r>
          </w:p>
          <w:p w:rsidR="00D36E49" w:rsidRPr="00CA2D27" w:rsidRDefault="00D36E49" w:rsidP="00D36E49">
            <w:pPr>
              <w:pStyle w:val="ConsPlusNormal"/>
              <w:keepNext/>
              <w:keepLines/>
              <w:widowControl/>
              <w:numPr>
                <w:ilvl w:val="0"/>
                <w:numId w:val="1"/>
              </w:numPr>
              <w:tabs>
                <w:tab w:val="clear" w:pos="720"/>
                <w:tab w:val="num" w:pos="244"/>
              </w:tabs>
              <w:adjustRightInd w:val="0"/>
              <w:ind w:left="103" w:firstLine="0"/>
              <w:jc w:val="both"/>
              <w:rPr>
                <w:sz w:val="26"/>
                <w:szCs w:val="26"/>
              </w:rPr>
            </w:pPr>
            <w:r w:rsidRPr="00CA2D27">
              <w:rPr>
                <w:sz w:val="26"/>
                <w:szCs w:val="26"/>
              </w:rPr>
              <w:t>Хозяйственные площадки;</w:t>
            </w:r>
          </w:p>
          <w:p w:rsidR="00D36E49" w:rsidRPr="00CA2D27" w:rsidRDefault="00D36E49" w:rsidP="00D36E49">
            <w:pPr>
              <w:pStyle w:val="ConsPlusNormal"/>
              <w:keepNext/>
              <w:keepLines/>
              <w:widowControl/>
              <w:numPr>
                <w:ilvl w:val="0"/>
                <w:numId w:val="1"/>
              </w:numPr>
              <w:tabs>
                <w:tab w:val="clear" w:pos="720"/>
                <w:tab w:val="num" w:pos="244"/>
              </w:tabs>
              <w:adjustRightInd w:val="0"/>
              <w:ind w:left="103" w:firstLine="0"/>
              <w:jc w:val="both"/>
              <w:rPr>
                <w:sz w:val="26"/>
                <w:szCs w:val="26"/>
              </w:rPr>
            </w:pPr>
            <w:r w:rsidRPr="00CA2D27">
              <w:rPr>
                <w:sz w:val="26"/>
                <w:szCs w:val="26"/>
              </w:rPr>
              <w:t>Придомовые зеленые насаждения, палисадники, клумбы, благоустройство придомовых территорий;</w:t>
            </w:r>
          </w:p>
          <w:p w:rsidR="00D36E49" w:rsidRPr="00CA2D27" w:rsidRDefault="00D36E49" w:rsidP="00D36E49">
            <w:pPr>
              <w:pStyle w:val="ConsPlusNormal"/>
              <w:keepNext/>
              <w:keepLines/>
              <w:widowControl/>
              <w:numPr>
                <w:ilvl w:val="0"/>
                <w:numId w:val="1"/>
              </w:numPr>
              <w:tabs>
                <w:tab w:val="clear" w:pos="720"/>
                <w:tab w:val="num" w:pos="244"/>
              </w:tabs>
              <w:adjustRightInd w:val="0"/>
              <w:ind w:left="103" w:firstLine="0"/>
              <w:jc w:val="both"/>
              <w:rPr>
                <w:sz w:val="26"/>
                <w:szCs w:val="26"/>
              </w:rPr>
            </w:pPr>
            <w:r w:rsidRPr="00CA2D27">
              <w:rPr>
                <w:sz w:val="26"/>
                <w:szCs w:val="26"/>
              </w:rPr>
              <w:t>Общественные зеленые насаждений (сквер, сад);</w:t>
            </w:r>
          </w:p>
          <w:p w:rsidR="00D36E49" w:rsidRPr="00CA2D27" w:rsidRDefault="00D36E49" w:rsidP="00D36E49">
            <w:pPr>
              <w:pStyle w:val="ConsPlusNormal"/>
              <w:keepNext/>
              <w:keepLines/>
              <w:widowControl/>
              <w:numPr>
                <w:ilvl w:val="0"/>
                <w:numId w:val="1"/>
              </w:numPr>
              <w:tabs>
                <w:tab w:val="clear" w:pos="720"/>
                <w:tab w:val="num" w:pos="244"/>
                <w:tab w:val="left" w:pos="650"/>
              </w:tabs>
              <w:adjustRightInd w:val="0"/>
              <w:ind w:left="103" w:firstLine="0"/>
              <w:jc w:val="both"/>
              <w:rPr>
                <w:sz w:val="26"/>
                <w:szCs w:val="26"/>
              </w:rPr>
            </w:pPr>
            <w:r w:rsidRPr="00CA2D27">
              <w:rPr>
                <w:sz w:val="26"/>
                <w:szCs w:val="26"/>
              </w:rPr>
              <w:t>Элементы малых архитектурных форм, благоустройство территории;</w:t>
            </w:r>
          </w:p>
          <w:p w:rsidR="00D36E49" w:rsidRPr="00CA2D27" w:rsidRDefault="00D36E49" w:rsidP="00D36E49">
            <w:pPr>
              <w:pStyle w:val="ConsPlusNormal"/>
              <w:keepNext/>
              <w:keepLines/>
              <w:widowControl/>
              <w:numPr>
                <w:ilvl w:val="0"/>
                <w:numId w:val="1"/>
              </w:numPr>
              <w:tabs>
                <w:tab w:val="clear" w:pos="720"/>
                <w:tab w:val="num" w:pos="244"/>
              </w:tabs>
              <w:adjustRightInd w:val="0"/>
              <w:ind w:left="103" w:firstLine="0"/>
              <w:jc w:val="both"/>
              <w:rPr>
                <w:sz w:val="26"/>
                <w:szCs w:val="26"/>
              </w:rPr>
            </w:pPr>
            <w:r w:rsidRPr="00CA2D27">
              <w:rPr>
                <w:sz w:val="26"/>
                <w:szCs w:val="26"/>
              </w:rPr>
              <w:t xml:space="preserve">Сооружения и устройства сетей инженерно технического обеспечения; </w:t>
            </w:r>
          </w:p>
          <w:p w:rsidR="00D36E49" w:rsidRPr="00CA2D27" w:rsidRDefault="00D36E49" w:rsidP="00D36E49">
            <w:pPr>
              <w:pStyle w:val="ConsPlusNormal"/>
              <w:keepNext/>
              <w:keepLines/>
              <w:widowControl/>
              <w:numPr>
                <w:ilvl w:val="0"/>
                <w:numId w:val="1"/>
              </w:numPr>
              <w:tabs>
                <w:tab w:val="clear" w:pos="720"/>
                <w:tab w:val="num" w:pos="244"/>
                <w:tab w:val="left" w:pos="650"/>
              </w:tabs>
              <w:adjustRightInd w:val="0"/>
              <w:ind w:left="103" w:firstLine="0"/>
              <w:jc w:val="both"/>
              <w:rPr>
                <w:sz w:val="26"/>
                <w:szCs w:val="26"/>
              </w:rPr>
            </w:pPr>
            <w:r w:rsidRPr="00CA2D27">
              <w:rPr>
                <w:sz w:val="26"/>
                <w:szCs w:val="26"/>
              </w:rPr>
              <w:t>Объекты гражданской обороны;</w:t>
            </w:r>
          </w:p>
          <w:p w:rsidR="00D36E49" w:rsidRPr="00CA2D27" w:rsidRDefault="00D36E49" w:rsidP="00D36E49">
            <w:pPr>
              <w:pStyle w:val="ConsPlusNormal"/>
              <w:widowControl/>
              <w:numPr>
                <w:ilvl w:val="0"/>
                <w:numId w:val="1"/>
              </w:numPr>
              <w:tabs>
                <w:tab w:val="clear" w:pos="720"/>
                <w:tab w:val="num" w:pos="244"/>
                <w:tab w:val="left" w:pos="650"/>
              </w:tabs>
              <w:adjustRightInd w:val="0"/>
              <w:ind w:left="103" w:firstLine="0"/>
              <w:jc w:val="both"/>
              <w:rPr>
                <w:sz w:val="26"/>
                <w:szCs w:val="26"/>
              </w:rPr>
            </w:pPr>
            <w:r w:rsidRPr="00CA2D27">
              <w:rPr>
                <w:sz w:val="26"/>
                <w:szCs w:val="26"/>
              </w:rPr>
              <w:t>Объекты пожарной охраны (гидранты, резервуары и т.п.).</w:t>
            </w:r>
          </w:p>
        </w:tc>
      </w:tr>
      <w:tr w:rsidR="00D36E49" w:rsidRPr="00CA2D27" w:rsidTr="00535050">
        <w:trPr>
          <w:trHeight w:val="148"/>
        </w:trPr>
        <w:tc>
          <w:tcPr>
            <w:tcW w:w="3794"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t>Условно разрешенные виды использования</w:t>
            </w:r>
          </w:p>
        </w:tc>
        <w:tc>
          <w:tcPr>
            <w:tcW w:w="6290" w:type="dxa"/>
          </w:tcPr>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Временные павильоны розничной торговли и обслуживания населения;</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 xml:space="preserve">Магазины продовольственные и промтоварные торговой площадью не более </w:t>
            </w:r>
            <w:smartTag w:uri="urn:schemas-microsoft-com:office:smarttags" w:element="metricconverter">
              <w:smartTagPr>
                <w:attr w:name="ProductID" w:val="150 кв. м"/>
              </w:smartTagPr>
              <w:r w:rsidRPr="00CA2D27">
                <w:rPr>
                  <w:sz w:val="26"/>
                  <w:szCs w:val="26"/>
                </w:rPr>
                <w:t>150 кв. м</w:t>
              </w:r>
            </w:smartTag>
            <w:r w:rsidRPr="00CA2D27">
              <w:rPr>
                <w:sz w:val="26"/>
                <w:szCs w:val="26"/>
              </w:rPr>
              <w:t xml:space="preserve">; </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 xml:space="preserve">Салоны сотовой связи, компьютерные центры, Интернет-кафе; </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Фотосалоны;</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 xml:space="preserve">Пункты продажи сотовых телефонов и </w:t>
            </w:r>
            <w:r w:rsidRPr="00CA2D27">
              <w:rPr>
                <w:sz w:val="26"/>
                <w:szCs w:val="26"/>
              </w:rPr>
              <w:lastRenderedPageBreak/>
              <w:t>приема платежей</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 xml:space="preserve">Центры по предоставлению полиграфических услуг, ксерокопированию и т.п.; </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Гостиницы не более 35 мест;</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 xml:space="preserve">Офисы; </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Отделения банков, пункты обмена валюты;</w:t>
            </w:r>
          </w:p>
          <w:p w:rsidR="00D36E49" w:rsidRPr="00CA2D27" w:rsidRDefault="00D36E49" w:rsidP="00D36E49">
            <w:pPr>
              <w:pStyle w:val="ConsPlusNormal"/>
              <w:widowControl/>
              <w:numPr>
                <w:ilvl w:val="0"/>
                <w:numId w:val="2"/>
              </w:numPr>
              <w:tabs>
                <w:tab w:val="clear" w:pos="644"/>
                <w:tab w:val="num" w:pos="244"/>
                <w:tab w:val="left" w:pos="650"/>
              </w:tabs>
              <w:adjustRightInd w:val="0"/>
              <w:ind w:left="103" w:firstLine="0"/>
              <w:jc w:val="both"/>
              <w:rPr>
                <w:sz w:val="26"/>
                <w:szCs w:val="26"/>
              </w:rPr>
            </w:pPr>
            <w:r w:rsidRPr="00CA2D27">
              <w:rPr>
                <w:sz w:val="26"/>
                <w:szCs w:val="26"/>
              </w:rPr>
              <w:t>Библиотеки;</w:t>
            </w:r>
          </w:p>
          <w:p w:rsidR="00D36E49" w:rsidRPr="00CA2D27" w:rsidRDefault="00D36E49" w:rsidP="00D36E49">
            <w:pPr>
              <w:pStyle w:val="ConsPlusNormal"/>
              <w:widowControl/>
              <w:numPr>
                <w:ilvl w:val="0"/>
                <w:numId w:val="2"/>
              </w:numPr>
              <w:tabs>
                <w:tab w:val="clear" w:pos="644"/>
                <w:tab w:val="num" w:pos="244"/>
                <w:tab w:val="left" w:pos="650"/>
              </w:tabs>
              <w:adjustRightInd w:val="0"/>
              <w:ind w:left="103" w:firstLine="0"/>
              <w:jc w:val="both"/>
              <w:rPr>
                <w:sz w:val="26"/>
                <w:szCs w:val="26"/>
              </w:rPr>
            </w:pPr>
            <w:r w:rsidRPr="00CA2D27">
              <w:rPr>
                <w:sz w:val="26"/>
                <w:szCs w:val="26"/>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Дошкольные образовательные учреждения;</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Средние общеобразоватеьные учреждения;</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Специализированные образовательные учреждения (ДШИ, ДСШ, музыкальные, художественные, хореографические, иные школы);</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Физкультурно-спортивные комплексы без включения в их состав открытых спортивных сооружений с трибунами для размещения зрителей, крытые теннисные корты, купальные плавательные бассейны общего пользования, квартальные спортивно-оздоровительные центры;</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Фельдшерско-акушерские пункты, амбулаторно-поликлинические учреждения;</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 xml:space="preserve">Молочные кухни; </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Медицинские кабинеты частной практики;</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Аптеки, аптечные пункты;</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 xml:space="preserve">Парикмахерские, косметические салоны, салоны красоты; </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 xml:space="preserve">Отделения связи; </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Предприятия общественного питания не более чем 30 посадочных мест с режимом работы до 23 часов;</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Бани, сауны общего пользования, фитнес- клубы;</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Многофункциональные здания комплексного обслуживания населения, отдельно стоящие, встроенные или пристроенных к жилым домам;</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Ветеринарные лечебницы для мелких домашних животных;</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lastRenderedPageBreak/>
              <w:t>Здания и помещения для размещения подразделений органов охраны правопорядка;</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Аварийно-диспетчерские службы организаций, осуществляющих эксплуатацию сетей инженерно-технического обеспечения;</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Мемориальные комплексы, монументы, памятники и памятные знаки.</w:t>
            </w:r>
          </w:p>
        </w:tc>
      </w:tr>
      <w:tr w:rsidR="00D36E49" w:rsidRPr="00CA2D27" w:rsidTr="00535050">
        <w:trPr>
          <w:trHeight w:val="148"/>
        </w:trPr>
        <w:tc>
          <w:tcPr>
            <w:tcW w:w="3794"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lastRenderedPageBreak/>
              <w:t>Вспомогательные виды разрешенного использования для условно разрешенных видов</w:t>
            </w:r>
          </w:p>
        </w:tc>
        <w:tc>
          <w:tcPr>
            <w:tcW w:w="6290" w:type="dxa"/>
          </w:tcPr>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 xml:space="preserve">Сооружения локального инженерного обеспечения; </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 xml:space="preserve">Здания и сооружения для размещения служб охраны и наблюдения; </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Вспомогательные здания и сооружения, технологически связанные с ведущим видом использования;</w:t>
            </w:r>
          </w:p>
          <w:p w:rsidR="00D36E49" w:rsidRPr="00CA2D27" w:rsidRDefault="00D36E49" w:rsidP="00D36E49">
            <w:pPr>
              <w:numPr>
                <w:ilvl w:val="0"/>
                <w:numId w:val="2"/>
              </w:numPr>
              <w:tabs>
                <w:tab w:val="clear" w:pos="644"/>
                <w:tab w:val="num" w:pos="244"/>
              </w:tabs>
              <w:autoSpaceDE/>
              <w:autoSpaceDN/>
              <w:ind w:left="103" w:firstLine="0"/>
              <w:jc w:val="both"/>
              <w:rPr>
                <w:rFonts w:ascii="Arial" w:hAnsi="Arial" w:cs="Arial"/>
                <w:sz w:val="26"/>
                <w:szCs w:val="26"/>
              </w:rPr>
            </w:pPr>
            <w:r w:rsidRPr="00CA2D27">
              <w:rPr>
                <w:rFonts w:ascii="Arial" w:hAnsi="Arial" w:cs="Arial"/>
                <w:sz w:val="26"/>
                <w:szCs w:val="26"/>
              </w:rPr>
              <w:t>Спортивные площадки;</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Гаражи служебного транспорта, в т.ч. встроенные в здания;</w:t>
            </w:r>
          </w:p>
          <w:p w:rsidR="00D36E49" w:rsidRPr="00CA2D27" w:rsidRDefault="00D36E49" w:rsidP="00D36E49">
            <w:pPr>
              <w:pStyle w:val="ConsPlusNormal"/>
              <w:widowControl/>
              <w:numPr>
                <w:ilvl w:val="0"/>
                <w:numId w:val="2"/>
              </w:numPr>
              <w:tabs>
                <w:tab w:val="clear" w:pos="644"/>
                <w:tab w:val="num" w:pos="244"/>
              </w:tabs>
              <w:adjustRightInd w:val="0"/>
              <w:ind w:left="103" w:firstLine="0"/>
              <w:jc w:val="both"/>
              <w:rPr>
                <w:sz w:val="26"/>
                <w:szCs w:val="26"/>
              </w:rPr>
            </w:pPr>
            <w:r w:rsidRPr="00CA2D27">
              <w:rPr>
                <w:sz w:val="26"/>
                <w:szCs w:val="26"/>
              </w:rPr>
              <w:t xml:space="preserve">Гостевые автостоянки, парковки; </w:t>
            </w:r>
          </w:p>
          <w:p w:rsidR="00D36E49" w:rsidRPr="00CA2D27" w:rsidRDefault="00D36E49" w:rsidP="00D36E49">
            <w:pPr>
              <w:numPr>
                <w:ilvl w:val="0"/>
                <w:numId w:val="2"/>
              </w:numPr>
              <w:tabs>
                <w:tab w:val="clear" w:pos="644"/>
                <w:tab w:val="num" w:pos="244"/>
              </w:tabs>
              <w:autoSpaceDE/>
              <w:autoSpaceDN/>
              <w:ind w:left="103" w:firstLine="0"/>
              <w:jc w:val="both"/>
              <w:rPr>
                <w:rFonts w:ascii="Arial" w:hAnsi="Arial" w:cs="Arial"/>
                <w:sz w:val="26"/>
                <w:szCs w:val="26"/>
              </w:rPr>
            </w:pPr>
            <w:r w:rsidRPr="00CA2D27">
              <w:rPr>
                <w:rFonts w:ascii="Arial" w:hAnsi="Arial" w:cs="Arial"/>
                <w:sz w:val="26"/>
                <w:szCs w:val="26"/>
              </w:rPr>
              <w:t>Площадки для сбора мусора (в т.ч. биологического для парикмахерских, учреждений медицинского назначения)</w:t>
            </w:r>
          </w:p>
          <w:p w:rsidR="00D36E49" w:rsidRPr="00CA2D27" w:rsidRDefault="00D36E49" w:rsidP="00D36E49">
            <w:pPr>
              <w:numPr>
                <w:ilvl w:val="0"/>
                <w:numId w:val="2"/>
              </w:numPr>
              <w:tabs>
                <w:tab w:val="clear" w:pos="644"/>
                <w:tab w:val="num" w:pos="244"/>
              </w:tabs>
              <w:autoSpaceDE/>
              <w:autoSpaceDN/>
              <w:ind w:left="103" w:firstLine="0"/>
              <w:jc w:val="both"/>
              <w:rPr>
                <w:rFonts w:ascii="Arial" w:hAnsi="Arial" w:cs="Arial"/>
                <w:sz w:val="26"/>
                <w:szCs w:val="26"/>
              </w:rPr>
            </w:pPr>
            <w:r w:rsidRPr="00CA2D27">
              <w:rPr>
                <w:rFonts w:ascii="Arial" w:hAnsi="Arial" w:cs="Arial"/>
                <w:sz w:val="26"/>
                <w:szCs w:val="26"/>
              </w:rPr>
              <w:t>Зеленые насаждения, благоустройство территории, малые архитектурные формы;</w:t>
            </w:r>
          </w:p>
          <w:p w:rsidR="00D36E49" w:rsidRPr="00CA2D27" w:rsidRDefault="00D36E49" w:rsidP="00D36E49">
            <w:pPr>
              <w:pStyle w:val="ConsPlusNormal"/>
              <w:keepNext/>
              <w:keepLines/>
              <w:widowControl/>
              <w:numPr>
                <w:ilvl w:val="0"/>
                <w:numId w:val="1"/>
              </w:numPr>
              <w:tabs>
                <w:tab w:val="clear" w:pos="720"/>
                <w:tab w:val="num" w:pos="244"/>
              </w:tabs>
              <w:adjustRightInd w:val="0"/>
              <w:ind w:left="103" w:firstLine="0"/>
              <w:jc w:val="both"/>
              <w:rPr>
                <w:sz w:val="26"/>
                <w:szCs w:val="26"/>
              </w:rPr>
            </w:pPr>
            <w:r w:rsidRPr="00CA2D27">
              <w:rPr>
                <w:sz w:val="26"/>
                <w:szCs w:val="26"/>
              </w:rPr>
              <w:t xml:space="preserve">Объекты гражданской обороны; </w:t>
            </w:r>
          </w:p>
          <w:p w:rsidR="00D36E49" w:rsidRPr="00CA2D27" w:rsidRDefault="00D36E49" w:rsidP="00D36E49">
            <w:pPr>
              <w:numPr>
                <w:ilvl w:val="0"/>
                <w:numId w:val="2"/>
              </w:numPr>
              <w:tabs>
                <w:tab w:val="clear" w:pos="644"/>
                <w:tab w:val="num" w:pos="244"/>
              </w:tabs>
              <w:autoSpaceDE/>
              <w:autoSpaceDN/>
              <w:ind w:left="103" w:firstLine="0"/>
              <w:jc w:val="both"/>
              <w:rPr>
                <w:rFonts w:ascii="Arial" w:hAnsi="Arial" w:cs="Arial"/>
                <w:sz w:val="26"/>
                <w:szCs w:val="26"/>
              </w:rPr>
            </w:pPr>
            <w:r w:rsidRPr="00CA2D27">
              <w:rPr>
                <w:rFonts w:ascii="Arial" w:hAnsi="Arial" w:cs="Arial"/>
                <w:sz w:val="26"/>
                <w:szCs w:val="26"/>
              </w:rPr>
              <w:t>Объекты пожарной охраны (гидранты, резервуары и т.п.).</w:t>
            </w:r>
          </w:p>
        </w:tc>
      </w:tr>
      <w:tr w:rsidR="00D36E49" w:rsidRPr="00CA2D27" w:rsidTr="00535050">
        <w:trPr>
          <w:trHeight w:val="148"/>
        </w:trPr>
        <w:tc>
          <w:tcPr>
            <w:tcW w:w="3794" w:type="dxa"/>
          </w:tcPr>
          <w:p w:rsidR="00D36E49" w:rsidRPr="00CA2D27" w:rsidRDefault="00D36E49" w:rsidP="00535050">
            <w:pPr>
              <w:jc w:val="both"/>
              <w:rPr>
                <w:rFonts w:ascii="Arial" w:hAnsi="Arial" w:cs="Arial"/>
                <w:sz w:val="26"/>
                <w:szCs w:val="26"/>
              </w:rPr>
            </w:pPr>
            <w:r w:rsidRPr="00CA2D27">
              <w:rPr>
                <w:rFonts w:ascii="Arial" w:hAnsi="Arial" w:cs="Arial"/>
                <w:b/>
                <w:bCs/>
                <w:sz w:val="26"/>
                <w:szCs w:val="26"/>
              </w:rPr>
              <w:t>Архитектурно-строительные требования</w:t>
            </w:r>
          </w:p>
        </w:tc>
        <w:tc>
          <w:tcPr>
            <w:tcW w:w="6290" w:type="dxa"/>
          </w:tcPr>
          <w:p w:rsidR="00D36E49" w:rsidRPr="00CA2D27" w:rsidRDefault="00D36E49" w:rsidP="00D36E49">
            <w:pPr>
              <w:widowControl w:val="0"/>
              <w:numPr>
                <w:ilvl w:val="0"/>
                <w:numId w:val="40"/>
              </w:numPr>
              <w:tabs>
                <w:tab w:val="left" w:pos="244"/>
                <w:tab w:val="left" w:pos="1155"/>
              </w:tabs>
              <w:suppressAutoHyphens/>
              <w:autoSpaceDE/>
              <w:autoSpaceDN/>
              <w:snapToGrid w:val="0"/>
              <w:ind w:left="103" w:firstLine="0"/>
              <w:jc w:val="both"/>
              <w:rPr>
                <w:rFonts w:ascii="Arial" w:hAnsi="Arial" w:cs="Arial"/>
                <w:sz w:val="26"/>
                <w:szCs w:val="26"/>
              </w:rPr>
            </w:pPr>
            <w:r w:rsidRPr="00CA2D27">
              <w:rPr>
                <w:rFonts w:ascii="Arial" w:hAnsi="Arial" w:cs="Arial"/>
                <w:sz w:val="26"/>
                <w:szCs w:val="26"/>
              </w:rPr>
              <w:t xml:space="preserve">Усадебный одно- , двухквартирный дом должен отстоять от красной линии улиц не менее </w:t>
            </w:r>
            <w:smartTag w:uri="urn:schemas-microsoft-com:office:smarttags" w:element="metricconverter">
              <w:smartTagPr>
                <w:attr w:name="ProductID" w:val="5 м"/>
              </w:smartTagPr>
              <w:r w:rsidRPr="00CA2D27">
                <w:rPr>
                  <w:rFonts w:ascii="Arial" w:hAnsi="Arial" w:cs="Arial"/>
                  <w:sz w:val="26"/>
                  <w:szCs w:val="26"/>
                </w:rPr>
                <w:t>5 м</w:t>
              </w:r>
            </w:smartTag>
            <w:r w:rsidRPr="00CA2D27">
              <w:rPr>
                <w:rFonts w:ascii="Arial" w:hAnsi="Arial" w:cs="Arial"/>
                <w:sz w:val="26"/>
                <w:szCs w:val="26"/>
              </w:rPr>
              <w:t xml:space="preserve">., от красной линии проездов – не менее </w:t>
            </w:r>
            <w:smartTag w:uri="urn:schemas-microsoft-com:office:smarttags" w:element="metricconverter">
              <w:smartTagPr>
                <w:attr w:name="ProductID" w:val="3 м"/>
              </w:smartTagPr>
              <w:r w:rsidRPr="00CA2D27">
                <w:rPr>
                  <w:rFonts w:ascii="Arial" w:hAnsi="Arial" w:cs="Arial"/>
                  <w:sz w:val="26"/>
                  <w:szCs w:val="26"/>
                </w:rPr>
                <w:t>3 м</w:t>
              </w:r>
            </w:smartTag>
            <w:r w:rsidRPr="00CA2D27">
              <w:rPr>
                <w:rFonts w:ascii="Arial" w:hAnsi="Arial" w:cs="Arial"/>
                <w:sz w:val="26"/>
                <w:szCs w:val="26"/>
              </w:rPr>
              <w:t xml:space="preserve">.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CA2D27">
                <w:rPr>
                  <w:rFonts w:ascii="Arial" w:hAnsi="Arial" w:cs="Arial"/>
                  <w:sz w:val="26"/>
                  <w:szCs w:val="26"/>
                </w:rPr>
                <w:t>5 м</w:t>
              </w:r>
            </w:smartTag>
            <w:r w:rsidRPr="00CA2D27">
              <w:rPr>
                <w:rFonts w:ascii="Arial" w:hAnsi="Arial" w:cs="Arial"/>
                <w:sz w:val="26"/>
                <w:szCs w:val="26"/>
              </w:rPr>
              <w:t>. В отдельных случаях допускается размещение жилых домов усадебного типа по красной линии улиц в условиях сложившейся застройки;</w:t>
            </w:r>
          </w:p>
          <w:p w:rsidR="00D36E49" w:rsidRPr="00CA2D27" w:rsidRDefault="00D36E49" w:rsidP="00D36E49">
            <w:pPr>
              <w:widowControl w:val="0"/>
              <w:numPr>
                <w:ilvl w:val="0"/>
                <w:numId w:val="40"/>
              </w:numPr>
              <w:tabs>
                <w:tab w:val="left" w:pos="244"/>
                <w:tab w:val="left" w:pos="1155"/>
              </w:tabs>
              <w:suppressAutoHyphens/>
              <w:autoSpaceDE/>
              <w:autoSpaceDN/>
              <w:snapToGrid w:val="0"/>
              <w:ind w:left="103" w:firstLine="0"/>
              <w:jc w:val="both"/>
              <w:rPr>
                <w:rFonts w:ascii="Arial" w:hAnsi="Arial" w:cs="Arial"/>
                <w:sz w:val="26"/>
                <w:szCs w:val="26"/>
              </w:rPr>
            </w:pPr>
            <w:r w:rsidRPr="00CA2D27">
              <w:rPr>
                <w:rFonts w:ascii="Arial" w:hAnsi="Arial" w:cs="Arial"/>
                <w:sz w:val="26"/>
                <w:szCs w:val="26"/>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D36E49" w:rsidRPr="00CA2D27" w:rsidRDefault="00D36E49" w:rsidP="00D36E49">
            <w:pPr>
              <w:widowControl w:val="0"/>
              <w:numPr>
                <w:ilvl w:val="0"/>
                <w:numId w:val="40"/>
              </w:numPr>
              <w:tabs>
                <w:tab w:val="left" w:pos="244"/>
                <w:tab w:val="left" w:pos="1155"/>
              </w:tabs>
              <w:suppressAutoHyphens/>
              <w:autoSpaceDE/>
              <w:autoSpaceDN/>
              <w:snapToGrid w:val="0"/>
              <w:ind w:left="103" w:firstLine="0"/>
              <w:jc w:val="both"/>
              <w:rPr>
                <w:rFonts w:ascii="Arial" w:hAnsi="Arial" w:cs="Arial"/>
                <w:sz w:val="26"/>
                <w:szCs w:val="26"/>
              </w:rPr>
            </w:pPr>
            <w:r w:rsidRPr="00CA2D27">
              <w:rPr>
                <w:rFonts w:ascii="Arial" w:hAnsi="Arial" w:cs="Arial"/>
                <w:sz w:val="26"/>
                <w:szCs w:val="26"/>
              </w:rPr>
              <w:t xml:space="preserve">В существующих кварталах застройки допускается модернизация и реконструкция застройки, сохранившей свою материальную </w:t>
            </w:r>
            <w:r w:rsidRPr="00CA2D27">
              <w:rPr>
                <w:rFonts w:ascii="Arial" w:hAnsi="Arial" w:cs="Arial"/>
                <w:sz w:val="26"/>
                <w:szCs w:val="26"/>
              </w:rPr>
              <w:lastRenderedPageBreak/>
              <w:t>ценность с соблюдением противопожарных требований и санитарных норм, и в соответствии с градостроительным планом  земельного участка;</w:t>
            </w:r>
          </w:p>
          <w:p w:rsidR="00D36E49" w:rsidRPr="00CA2D27" w:rsidRDefault="00D36E49" w:rsidP="00D36E49">
            <w:pPr>
              <w:widowControl w:val="0"/>
              <w:numPr>
                <w:ilvl w:val="0"/>
                <w:numId w:val="41"/>
              </w:numPr>
              <w:tabs>
                <w:tab w:val="left" w:pos="244"/>
                <w:tab w:val="left" w:pos="420"/>
              </w:tabs>
              <w:suppressAutoHyphens/>
              <w:autoSpaceDE/>
              <w:autoSpaceDN/>
              <w:ind w:left="103" w:firstLine="0"/>
              <w:jc w:val="both"/>
              <w:rPr>
                <w:rFonts w:ascii="Arial" w:hAnsi="Arial" w:cs="Arial"/>
                <w:sz w:val="26"/>
                <w:szCs w:val="26"/>
              </w:rPr>
            </w:pPr>
            <w:r w:rsidRPr="00CA2D27">
              <w:rPr>
                <w:rFonts w:ascii="Arial" w:hAnsi="Arial" w:cs="Arial"/>
                <w:sz w:val="26"/>
                <w:szCs w:val="26"/>
              </w:rPr>
              <w:t>При проведении строительства строгое соблюдение красных линий, определяющих границы улиц.</w:t>
            </w:r>
          </w:p>
          <w:p w:rsidR="00D36E49" w:rsidRPr="00CA2D27" w:rsidRDefault="00D36E49" w:rsidP="00D36E49">
            <w:pPr>
              <w:widowControl w:val="0"/>
              <w:numPr>
                <w:ilvl w:val="0"/>
                <w:numId w:val="41"/>
              </w:numPr>
              <w:tabs>
                <w:tab w:val="left" w:pos="244"/>
                <w:tab w:val="left" w:pos="420"/>
              </w:tabs>
              <w:suppressAutoHyphens/>
              <w:autoSpaceDE/>
              <w:autoSpaceDN/>
              <w:ind w:left="103" w:firstLine="0"/>
              <w:jc w:val="both"/>
              <w:rPr>
                <w:rFonts w:ascii="Arial" w:hAnsi="Arial" w:cs="Arial"/>
                <w:sz w:val="26"/>
                <w:szCs w:val="26"/>
              </w:rPr>
            </w:pPr>
            <w:r w:rsidRPr="00CA2D27">
              <w:rPr>
                <w:rFonts w:ascii="Arial" w:hAnsi="Arial" w:cs="Arial"/>
                <w:sz w:val="26"/>
                <w:szCs w:val="26"/>
              </w:rPr>
              <w:t>Предельное количество этажей для основных строений – до 3-х включительно;</w:t>
            </w:r>
          </w:p>
          <w:p w:rsidR="00D36E49" w:rsidRPr="00CA2D27" w:rsidRDefault="00D36E49" w:rsidP="00D36E49">
            <w:pPr>
              <w:numPr>
                <w:ilvl w:val="0"/>
                <w:numId w:val="40"/>
              </w:numPr>
              <w:tabs>
                <w:tab w:val="left" w:pos="244"/>
                <w:tab w:val="left" w:pos="318"/>
              </w:tabs>
              <w:autoSpaceDE/>
              <w:autoSpaceDN/>
              <w:ind w:left="103" w:firstLine="0"/>
              <w:jc w:val="both"/>
              <w:rPr>
                <w:rFonts w:ascii="Arial" w:hAnsi="Arial" w:cs="Arial"/>
                <w:sz w:val="26"/>
                <w:szCs w:val="26"/>
              </w:rPr>
            </w:pPr>
            <w:r w:rsidRPr="00CA2D27">
              <w:rPr>
                <w:rFonts w:ascii="Arial" w:hAnsi="Arial" w:cs="Arial"/>
                <w:sz w:val="26"/>
                <w:szCs w:val="26"/>
              </w:rPr>
              <w:t>Высота вспомогательных строений должна быть не выше 1 этажа;</w:t>
            </w:r>
          </w:p>
          <w:p w:rsidR="00D36E49" w:rsidRPr="00CA2D27" w:rsidRDefault="00D36E49" w:rsidP="00D36E49">
            <w:pPr>
              <w:numPr>
                <w:ilvl w:val="0"/>
                <w:numId w:val="37"/>
              </w:numPr>
              <w:tabs>
                <w:tab w:val="left" w:pos="244"/>
                <w:tab w:val="left" w:pos="318"/>
              </w:tabs>
              <w:autoSpaceDE/>
              <w:autoSpaceDN/>
              <w:ind w:left="103" w:firstLine="0"/>
              <w:jc w:val="both"/>
              <w:rPr>
                <w:rFonts w:ascii="Arial" w:hAnsi="Arial" w:cs="Arial"/>
                <w:sz w:val="26"/>
                <w:szCs w:val="26"/>
              </w:rPr>
            </w:pPr>
            <w:r w:rsidRPr="00CA2D27">
              <w:rPr>
                <w:rFonts w:ascii="Arial" w:hAnsi="Arial" w:cs="Arial"/>
                <w:sz w:val="26"/>
                <w:szCs w:val="26"/>
              </w:rPr>
              <w:t>Не допускается размещать со стороны улицы вспомогательные строения, за исключением гаражей;</w:t>
            </w:r>
          </w:p>
          <w:p w:rsidR="00D36E49" w:rsidRPr="00CA2D27" w:rsidRDefault="00D36E49" w:rsidP="00D36E49">
            <w:pPr>
              <w:numPr>
                <w:ilvl w:val="0"/>
                <w:numId w:val="37"/>
              </w:numPr>
              <w:tabs>
                <w:tab w:val="left" w:pos="244"/>
                <w:tab w:val="left" w:pos="318"/>
              </w:tabs>
              <w:autoSpaceDE/>
              <w:autoSpaceDN/>
              <w:ind w:left="103" w:firstLine="0"/>
              <w:jc w:val="both"/>
              <w:rPr>
                <w:rFonts w:ascii="Arial" w:hAnsi="Arial" w:cs="Arial"/>
                <w:sz w:val="26"/>
                <w:szCs w:val="26"/>
              </w:rPr>
            </w:pPr>
            <w:r w:rsidRPr="00CA2D27">
              <w:rPr>
                <w:rFonts w:ascii="Arial" w:hAnsi="Arial" w:cs="Arial"/>
                <w:sz w:val="26"/>
                <w:szCs w:val="26"/>
              </w:rPr>
              <w:t xml:space="preserve">Расстояние от хозяйственных построек до красной линии улиц и проездов должно быть не менее </w:t>
            </w:r>
            <w:smartTag w:uri="urn:schemas-microsoft-com:office:smarttags" w:element="metricconverter">
              <w:smartTagPr>
                <w:attr w:name="ProductID" w:val="5 м"/>
              </w:smartTagPr>
              <w:r w:rsidRPr="00CA2D27">
                <w:rPr>
                  <w:rFonts w:ascii="Arial" w:hAnsi="Arial" w:cs="Arial"/>
                  <w:sz w:val="26"/>
                  <w:szCs w:val="26"/>
                </w:rPr>
                <w:t>5 м</w:t>
              </w:r>
            </w:smartTag>
            <w:r w:rsidRPr="00CA2D27">
              <w:rPr>
                <w:rFonts w:ascii="Arial" w:hAnsi="Arial" w:cs="Arial"/>
                <w:sz w:val="26"/>
                <w:szCs w:val="26"/>
              </w:rPr>
              <w:t>;</w:t>
            </w:r>
          </w:p>
          <w:p w:rsidR="00D36E49" w:rsidRPr="00CA2D27" w:rsidRDefault="00D36E49" w:rsidP="00D36E49">
            <w:pPr>
              <w:numPr>
                <w:ilvl w:val="0"/>
                <w:numId w:val="37"/>
              </w:numPr>
              <w:tabs>
                <w:tab w:val="left" w:pos="244"/>
                <w:tab w:val="left" w:pos="318"/>
              </w:tabs>
              <w:autoSpaceDE/>
              <w:autoSpaceDN/>
              <w:ind w:left="103" w:firstLine="0"/>
              <w:jc w:val="both"/>
              <w:rPr>
                <w:rFonts w:ascii="Arial" w:hAnsi="Arial" w:cs="Arial"/>
                <w:sz w:val="26"/>
                <w:szCs w:val="26"/>
              </w:rPr>
            </w:pPr>
            <w:r w:rsidRPr="00CA2D27">
              <w:rPr>
                <w:rFonts w:ascii="Arial" w:hAnsi="Arial" w:cs="Arial"/>
                <w:sz w:val="26"/>
                <w:szCs w:val="26"/>
              </w:rPr>
              <w:t xml:space="preserve">Содержание скота и птицы допускается в районах усадебной застройки с размером приусадебного участка не менее </w:t>
            </w:r>
            <w:smartTag w:uri="urn:schemas-microsoft-com:office:smarttags" w:element="metricconverter">
              <w:smartTagPr>
                <w:attr w:name="ProductID" w:val="0,1 га"/>
              </w:smartTagPr>
              <w:r w:rsidRPr="00CA2D27">
                <w:rPr>
                  <w:rFonts w:ascii="Arial" w:hAnsi="Arial" w:cs="Arial"/>
                  <w:sz w:val="26"/>
                  <w:szCs w:val="26"/>
                </w:rPr>
                <w:t>0,1 га</w:t>
              </w:r>
            </w:smartTag>
            <w:r w:rsidRPr="00CA2D27">
              <w:rPr>
                <w:rFonts w:ascii="Arial" w:hAnsi="Arial" w:cs="Arial"/>
                <w:sz w:val="26"/>
                <w:szCs w:val="26"/>
              </w:rPr>
              <w:t>;</w:t>
            </w:r>
          </w:p>
          <w:p w:rsidR="00D36E49" w:rsidRPr="00CA2D27" w:rsidRDefault="00D36E49" w:rsidP="00D36E49">
            <w:pPr>
              <w:numPr>
                <w:ilvl w:val="0"/>
                <w:numId w:val="37"/>
              </w:numPr>
              <w:tabs>
                <w:tab w:val="left" w:pos="244"/>
                <w:tab w:val="left" w:pos="318"/>
              </w:tabs>
              <w:adjustRightInd w:val="0"/>
              <w:ind w:left="103" w:firstLine="0"/>
              <w:jc w:val="both"/>
              <w:rPr>
                <w:rFonts w:ascii="Arial" w:hAnsi="Arial" w:cs="Arial"/>
                <w:sz w:val="26"/>
                <w:szCs w:val="26"/>
              </w:rPr>
            </w:pPr>
            <w:r w:rsidRPr="00CA2D27">
              <w:rPr>
                <w:rFonts w:ascii="Arial" w:hAnsi="Arial" w:cs="Arial"/>
                <w:sz w:val="26"/>
                <w:szCs w:val="26"/>
              </w:rPr>
              <w:t>До границы соседнего приквартирного участка расстояния по санитарно-бытовым условиям должны быть не менее:</w:t>
            </w:r>
          </w:p>
          <w:p w:rsidR="00D36E49" w:rsidRPr="00CA2D27" w:rsidRDefault="00D36E49" w:rsidP="00535050">
            <w:pPr>
              <w:tabs>
                <w:tab w:val="left" w:pos="244"/>
                <w:tab w:val="left" w:pos="318"/>
              </w:tabs>
              <w:adjustRightInd w:val="0"/>
              <w:ind w:left="103"/>
              <w:jc w:val="both"/>
              <w:rPr>
                <w:rFonts w:ascii="Arial" w:hAnsi="Arial" w:cs="Arial"/>
                <w:sz w:val="26"/>
                <w:szCs w:val="26"/>
              </w:rPr>
            </w:pPr>
            <w:r w:rsidRPr="00CA2D27">
              <w:rPr>
                <w:rFonts w:ascii="Arial" w:hAnsi="Arial" w:cs="Arial"/>
                <w:sz w:val="26"/>
                <w:szCs w:val="26"/>
              </w:rPr>
              <w:t xml:space="preserve">от усадебного, одно-, двухквартирного и блокированного дома – </w:t>
            </w:r>
            <w:smartTag w:uri="urn:schemas-microsoft-com:office:smarttags" w:element="metricconverter">
              <w:smartTagPr>
                <w:attr w:name="ProductID" w:val="3 м"/>
              </w:smartTagPr>
              <w:r w:rsidRPr="00CA2D27">
                <w:rPr>
                  <w:rFonts w:ascii="Arial" w:hAnsi="Arial" w:cs="Arial"/>
                  <w:sz w:val="26"/>
                  <w:szCs w:val="26"/>
                </w:rPr>
                <w:t>3 м</w:t>
              </w:r>
            </w:smartTag>
            <w:r w:rsidRPr="00CA2D27">
              <w:rPr>
                <w:rFonts w:ascii="Arial" w:hAnsi="Arial" w:cs="Arial"/>
                <w:sz w:val="26"/>
                <w:szCs w:val="26"/>
              </w:rPr>
              <w:t>;</w:t>
            </w:r>
          </w:p>
          <w:p w:rsidR="00D36E49" w:rsidRPr="00CA2D27" w:rsidRDefault="00D36E49" w:rsidP="00535050">
            <w:pPr>
              <w:tabs>
                <w:tab w:val="left" w:pos="244"/>
                <w:tab w:val="left" w:pos="318"/>
              </w:tabs>
              <w:adjustRightInd w:val="0"/>
              <w:ind w:left="103"/>
              <w:jc w:val="both"/>
              <w:rPr>
                <w:rFonts w:ascii="Arial" w:hAnsi="Arial" w:cs="Arial"/>
                <w:sz w:val="26"/>
                <w:szCs w:val="26"/>
              </w:rPr>
            </w:pPr>
            <w:r w:rsidRPr="00CA2D27">
              <w:rPr>
                <w:rFonts w:ascii="Arial" w:hAnsi="Arial" w:cs="Arial"/>
                <w:sz w:val="26"/>
                <w:szCs w:val="26"/>
              </w:rPr>
              <w:t xml:space="preserve">от хоз. построек (баня, гараж и др.) – </w:t>
            </w:r>
            <w:smartTag w:uri="urn:schemas-microsoft-com:office:smarttags" w:element="metricconverter">
              <w:smartTagPr>
                <w:attr w:name="ProductID" w:val="1 м"/>
              </w:smartTagPr>
              <w:r w:rsidRPr="00CA2D27">
                <w:rPr>
                  <w:rFonts w:ascii="Arial" w:hAnsi="Arial" w:cs="Arial"/>
                  <w:sz w:val="26"/>
                  <w:szCs w:val="26"/>
                </w:rPr>
                <w:t>1 м</w:t>
              </w:r>
            </w:smartTag>
            <w:r w:rsidRPr="00CA2D27">
              <w:rPr>
                <w:rFonts w:ascii="Arial" w:hAnsi="Arial" w:cs="Arial"/>
                <w:sz w:val="26"/>
                <w:szCs w:val="26"/>
              </w:rPr>
              <w:t>;</w:t>
            </w:r>
          </w:p>
          <w:p w:rsidR="00D36E49" w:rsidRPr="00CA2D27" w:rsidRDefault="00D36E49" w:rsidP="00535050">
            <w:pPr>
              <w:tabs>
                <w:tab w:val="left" w:pos="244"/>
                <w:tab w:val="left" w:pos="318"/>
              </w:tabs>
              <w:adjustRightInd w:val="0"/>
              <w:ind w:left="103"/>
              <w:jc w:val="both"/>
              <w:rPr>
                <w:rFonts w:ascii="Arial" w:hAnsi="Arial" w:cs="Arial"/>
                <w:sz w:val="26"/>
                <w:szCs w:val="26"/>
              </w:rPr>
            </w:pPr>
            <w:r w:rsidRPr="00CA2D27">
              <w:rPr>
                <w:rFonts w:ascii="Arial" w:hAnsi="Arial" w:cs="Arial"/>
                <w:sz w:val="26"/>
                <w:szCs w:val="26"/>
              </w:rPr>
              <w:t xml:space="preserve">от стволов высокорослых деревьев – </w:t>
            </w:r>
            <w:smartTag w:uri="urn:schemas-microsoft-com:office:smarttags" w:element="metricconverter">
              <w:smartTagPr>
                <w:attr w:name="ProductID" w:val="4 м"/>
              </w:smartTagPr>
              <w:r w:rsidRPr="00CA2D27">
                <w:rPr>
                  <w:rFonts w:ascii="Arial" w:hAnsi="Arial" w:cs="Arial"/>
                  <w:sz w:val="26"/>
                  <w:szCs w:val="26"/>
                </w:rPr>
                <w:t>4 м</w:t>
              </w:r>
            </w:smartTag>
            <w:r w:rsidRPr="00CA2D27">
              <w:rPr>
                <w:rFonts w:ascii="Arial" w:hAnsi="Arial" w:cs="Arial"/>
                <w:sz w:val="26"/>
                <w:szCs w:val="26"/>
              </w:rPr>
              <w:t>;</w:t>
            </w:r>
          </w:p>
          <w:p w:rsidR="00D36E49" w:rsidRPr="00CA2D27" w:rsidRDefault="00D36E49" w:rsidP="00535050">
            <w:pPr>
              <w:tabs>
                <w:tab w:val="left" w:pos="244"/>
                <w:tab w:val="left" w:pos="318"/>
              </w:tabs>
              <w:adjustRightInd w:val="0"/>
              <w:ind w:left="103"/>
              <w:jc w:val="both"/>
              <w:rPr>
                <w:rFonts w:ascii="Arial" w:hAnsi="Arial" w:cs="Arial"/>
                <w:sz w:val="26"/>
                <w:szCs w:val="26"/>
              </w:rPr>
            </w:pPr>
            <w:r w:rsidRPr="00CA2D27">
              <w:rPr>
                <w:rFonts w:ascii="Arial" w:hAnsi="Arial" w:cs="Arial"/>
                <w:sz w:val="26"/>
                <w:szCs w:val="26"/>
              </w:rPr>
              <w:t xml:space="preserve">от стволов среднерослых деревьев – </w:t>
            </w:r>
            <w:smartTag w:uri="urn:schemas-microsoft-com:office:smarttags" w:element="metricconverter">
              <w:smartTagPr>
                <w:attr w:name="ProductID" w:val="2 м"/>
              </w:smartTagPr>
              <w:r w:rsidRPr="00CA2D27">
                <w:rPr>
                  <w:rFonts w:ascii="Arial" w:hAnsi="Arial" w:cs="Arial"/>
                  <w:sz w:val="26"/>
                  <w:szCs w:val="26"/>
                </w:rPr>
                <w:t>2 м</w:t>
              </w:r>
            </w:smartTag>
            <w:r w:rsidRPr="00CA2D27">
              <w:rPr>
                <w:rFonts w:ascii="Arial" w:hAnsi="Arial" w:cs="Arial"/>
                <w:sz w:val="26"/>
                <w:szCs w:val="26"/>
              </w:rPr>
              <w:t>;</w:t>
            </w:r>
          </w:p>
          <w:p w:rsidR="00D36E49" w:rsidRPr="00CA2D27" w:rsidRDefault="00D36E49" w:rsidP="00535050">
            <w:pPr>
              <w:tabs>
                <w:tab w:val="left" w:pos="244"/>
                <w:tab w:val="left" w:pos="318"/>
              </w:tabs>
              <w:ind w:left="103"/>
              <w:jc w:val="both"/>
              <w:rPr>
                <w:rFonts w:ascii="Arial" w:hAnsi="Arial" w:cs="Arial"/>
                <w:sz w:val="26"/>
                <w:szCs w:val="26"/>
              </w:rPr>
            </w:pPr>
            <w:r w:rsidRPr="00CA2D27">
              <w:rPr>
                <w:rFonts w:ascii="Arial" w:hAnsi="Arial" w:cs="Arial"/>
                <w:sz w:val="26"/>
                <w:szCs w:val="26"/>
              </w:rPr>
              <w:t xml:space="preserve">от кустарника – </w:t>
            </w:r>
            <w:smartTag w:uri="urn:schemas-microsoft-com:office:smarttags" w:element="metricconverter">
              <w:smartTagPr>
                <w:attr w:name="ProductID" w:val="1 м"/>
              </w:smartTagPr>
              <w:r w:rsidRPr="00CA2D27">
                <w:rPr>
                  <w:rFonts w:ascii="Arial" w:hAnsi="Arial" w:cs="Arial"/>
                  <w:sz w:val="26"/>
                  <w:szCs w:val="26"/>
                </w:rPr>
                <w:t>1 м</w:t>
              </w:r>
            </w:smartTag>
            <w:r w:rsidRPr="00CA2D27">
              <w:rPr>
                <w:rFonts w:ascii="Arial" w:hAnsi="Arial" w:cs="Arial"/>
                <w:sz w:val="26"/>
                <w:szCs w:val="26"/>
              </w:rPr>
              <w:t>;</w:t>
            </w:r>
          </w:p>
          <w:p w:rsidR="00D36E49" w:rsidRPr="00CA2D27" w:rsidRDefault="00D36E49" w:rsidP="00535050">
            <w:pPr>
              <w:tabs>
                <w:tab w:val="left" w:pos="244"/>
                <w:tab w:val="left" w:pos="318"/>
              </w:tabs>
              <w:ind w:left="103"/>
              <w:jc w:val="both"/>
              <w:rPr>
                <w:rFonts w:ascii="Arial" w:hAnsi="Arial" w:cs="Arial"/>
                <w:sz w:val="26"/>
                <w:szCs w:val="26"/>
              </w:rPr>
            </w:pPr>
            <w:r w:rsidRPr="00CA2D27">
              <w:rPr>
                <w:rFonts w:ascii="Arial" w:hAnsi="Arial" w:cs="Arial"/>
                <w:sz w:val="26"/>
                <w:szCs w:val="26"/>
              </w:rPr>
              <w:t>от постройки для содержания скота и птицы - 4м;</w:t>
            </w:r>
          </w:p>
          <w:p w:rsidR="00D36E49" w:rsidRPr="00CA2D27" w:rsidRDefault="00D36E49" w:rsidP="00D36E49">
            <w:pPr>
              <w:numPr>
                <w:ilvl w:val="0"/>
                <w:numId w:val="37"/>
              </w:numPr>
              <w:tabs>
                <w:tab w:val="left" w:pos="244"/>
                <w:tab w:val="left" w:pos="318"/>
              </w:tabs>
              <w:autoSpaceDE/>
              <w:autoSpaceDN/>
              <w:ind w:left="103" w:firstLine="0"/>
              <w:jc w:val="both"/>
              <w:rPr>
                <w:rFonts w:ascii="Arial" w:hAnsi="Arial" w:cs="Arial"/>
                <w:sz w:val="26"/>
                <w:szCs w:val="26"/>
              </w:rPr>
            </w:pPr>
            <w:r w:rsidRPr="00CA2D27">
              <w:rPr>
                <w:rFonts w:ascii="Arial" w:hAnsi="Arial" w:cs="Arial"/>
                <w:sz w:val="26"/>
                <w:szCs w:val="26"/>
              </w:rPr>
              <w:t xml:space="preserve">Допускается блокировка хозяйственных построек на смежных земельных участках по взаимному согласию домовладельцев с учетом требований, при новом строительстве с учетом пожарных требований; </w:t>
            </w:r>
          </w:p>
          <w:p w:rsidR="00D36E49" w:rsidRPr="00CA2D27" w:rsidRDefault="00D36E49" w:rsidP="00D36E49">
            <w:pPr>
              <w:pStyle w:val="ConsPlusNormal"/>
              <w:widowControl/>
              <w:numPr>
                <w:ilvl w:val="0"/>
                <w:numId w:val="37"/>
              </w:numPr>
              <w:tabs>
                <w:tab w:val="left" w:pos="244"/>
                <w:tab w:val="left" w:pos="318"/>
              </w:tabs>
              <w:adjustRightInd w:val="0"/>
              <w:ind w:left="103" w:firstLine="0"/>
              <w:jc w:val="both"/>
              <w:rPr>
                <w:sz w:val="26"/>
                <w:szCs w:val="26"/>
              </w:rPr>
            </w:pPr>
            <w:r w:rsidRPr="00CA2D27">
              <w:rPr>
                <w:sz w:val="26"/>
                <w:szCs w:val="26"/>
              </w:rPr>
              <w:t>Благоустройство придомовых территорий домов вдоль улиц (озеленение, устройство клумб, палисадников);</w:t>
            </w:r>
          </w:p>
          <w:p w:rsidR="00D36E49" w:rsidRPr="00CA2D27" w:rsidRDefault="00D36E49" w:rsidP="00D36E49">
            <w:pPr>
              <w:pStyle w:val="ConsPlusNormal"/>
              <w:numPr>
                <w:ilvl w:val="0"/>
                <w:numId w:val="37"/>
              </w:numPr>
              <w:tabs>
                <w:tab w:val="left" w:pos="244"/>
                <w:tab w:val="left" w:pos="318"/>
              </w:tabs>
              <w:adjustRightInd w:val="0"/>
              <w:ind w:left="103" w:firstLine="0"/>
              <w:jc w:val="both"/>
              <w:rPr>
                <w:sz w:val="26"/>
                <w:szCs w:val="26"/>
              </w:rPr>
            </w:pPr>
            <w:r w:rsidRPr="00CA2D27">
              <w:rPr>
                <w:sz w:val="26"/>
                <w:szCs w:val="26"/>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w:t>
            </w:r>
            <w:smartTag w:uri="urn:schemas-microsoft-com:office:smarttags" w:element="metricconverter">
              <w:smartTagPr>
                <w:attr w:name="ProductID" w:val="6 м"/>
              </w:smartTagPr>
              <w:r w:rsidRPr="00CA2D27">
                <w:rPr>
                  <w:sz w:val="26"/>
                  <w:szCs w:val="26"/>
                </w:rPr>
                <w:t>6 м</w:t>
              </w:r>
            </w:smartTag>
            <w:r w:rsidRPr="00CA2D27">
              <w:rPr>
                <w:sz w:val="26"/>
                <w:szCs w:val="26"/>
              </w:rPr>
              <w:t xml:space="preserve">. При этом должна обеспечиваться непросматриваемость жилых помещений (комнат, кухонь) из окна в окно с применением витражей, пленочного покрытия и т.п. </w:t>
            </w:r>
          </w:p>
        </w:tc>
      </w:tr>
      <w:tr w:rsidR="00D36E49" w:rsidRPr="00CA2D27" w:rsidTr="00535050">
        <w:trPr>
          <w:trHeight w:val="5822"/>
        </w:trPr>
        <w:tc>
          <w:tcPr>
            <w:tcW w:w="3794" w:type="dxa"/>
          </w:tcPr>
          <w:p w:rsidR="00D36E49" w:rsidRPr="00CA2D27" w:rsidRDefault="00D36E49" w:rsidP="00535050">
            <w:pPr>
              <w:jc w:val="both"/>
              <w:rPr>
                <w:rFonts w:ascii="Arial" w:hAnsi="Arial" w:cs="Arial"/>
                <w:b/>
                <w:bCs/>
                <w:sz w:val="26"/>
                <w:szCs w:val="26"/>
              </w:rPr>
            </w:pPr>
            <w:r w:rsidRPr="00CA2D27">
              <w:rPr>
                <w:rFonts w:ascii="Arial" w:hAnsi="Arial" w:cs="Arial"/>
                <w:b/>
                <w:bCs/>
                <w:sz w:val="26"/>
                <w:szCs w:val="26"/>
              </w:rPr>
              <w:lastRenderedPageBreak/>
              <w:t>Санитарно-гигиенические и экологические требования</w:t>
            </w:r>
          </w:p>
        </w:tc>
        <w:tc>
          <w:tcPr>
            <w:tcW w:w="6290" w:type="dxa"/>
          </w:tcPr>
          <w:p w:rsidR="00D36E49" w:rsidRPr="00CA2D27" w:rsidRDefault="00D36E49" w:rsidP="00D36E49">
            <w:pPr>
              <w:pStyle w:val="ConsPlusNormal"/>
              <w:widowControl/>
              <w:numPr>
                <w:ilvl w:val="0"/>
                <w:numId w:val="38"/>
              </w:numPr>
              <w:tabs>
                <w:tab w:val="left" w:pos="244"/>
                <w:tab w:val="left" w:pos="318"/>
              </w:tabs>
              <w:adjustRightInd w:val="0"/>
              <w:ind w:left="103" w:firstLine="0"/>
              <w:jc w:val="both"/>
              <w:rPr>
                <w:sz w:val="26"/>
                <w:szCs w:val="26"/>
              </w:rPr>
            </w:pPr>
            <w:r w:rsidRPr="00CA2D27">
              <w:rPr>
                <w:sz w:val="26"/>
                <w:szCs w:val="26"/>
              </w:rPr>
              <w:t>Водоснабжение следует производить от централизованных систем в соответствии со СНиП 2.04.02;</w:t>
            </w:r>
          </w:p>
          <w:p w:rsidR="00D36E49" w:rsidRPr="00CA2D27" w:rsidRDefault="00D36E49" w:rsidP="00D36E49">
            <w:pPr>
              <w:pStyle w:val="ConsPlusNormal"/>
              <w:widowControl/>
              <w:numPr>
                <w:ilvl w:val="0"/>
                <w:numId w:val="38"/>
              </w:numPr>
              <w:tabs>
                <w:tab w:val="left" w:pos="244"/>
                <w:tab w:val="left" w:pos="318"/>
              </w:tabs>
              <w:adjustRightInd w:val="0"/>
              <w:ind w:left="103" w:firstLine="0"/>
              <w:jc w:val="both"/>
              <w:rPr>
                <w:sz w:val="26"/>
                <w:szCs w:val="26"/>
              </w:rPr>
            </w:pPr>
            <w:r w:rsidRPr="00CA2D27">
              <w:rPr>
                <w:sz w:val="26"/>
                <w:szCs w:val="26"/>
              </w:rPr>
              <w:t>Подключение к централизованной системе канализации или местное канализование с размещением выгребных ям только на территории домовладений;</w:t>
            </w:r>
          </w:p>
          <w:p w:rsidR="00D36E49" w:rsidRPr="00CA2D27" w:rsidRDefault="00D36E49" w:rsidP="00D36E49">
            <w:pPr>
              <w:pStyle w:val="ConsPlusNormal"/>
              <w:widowControl/>
              <w:numPr>
                <w:ilvl w:val="0"/>
                <w:numId w:val="38"/>
              </w:numPr>
              <w:tabs>
                <w:tab w:val="left" w:pos="244"/>
                <w:tab w:val="left" w:pos="318"/>
              </w:tabs>
              <w:adjustRightInd w:val="0"/>
              <w:ind w:left="103" w:firstLine="0"/>
              <w:jc w:val="both"/>
              <w:rPr>
                <w:sz w:val="26"/>
                <w:szCs w:val="26"/>
              </w:rPr>
            </w:pPr>
            <w:r w:rsidRPr="00CA2D27">
              <w:rPr>
                <w:sz w:val="26"/>
                <w:szCs w:val="26"/>
              </w:rPr>
              <w:t>Санитарная очистка территории;</w:t>
            </w:r>
          </w:p>
          <w:p w:rsidR="00D36E49" w:rsidRPr="00CA2D27" w:rsidRDefault="00D36E49" w:rsidP="00D36E49">
            <w:pPr>
              <w:pStyle w:val="ConsPlusNormal"/>
              <w:widowControl/>
              <w:numPr>
                <w:ilvl w:val="0"/>
                <w:numId w:val="38"/>
              </w:numPr>
              <w:tabs>
                <w:tab w:val="left" w:pos="244"/>
                <w:tab w:val="left" w:pos="318"/>
              </w:tabs>
              <w:adjustRightInd w:val="0"/>
              <w:ind w:left="103" w:firstLine="0"/>
              <w:jc w:val="both"/>
              <w:rPr>
                <w:sz w:val="26"/>
                <w:szCs w:val="26"/>
              </w:rPr>
            </w:pPr>
            <w:r w:rsidRPr="00CA2D27">
              <w:rPr>
                <w:sz w:val="26"/>
                <w:szCs w:val="26"/>
              </w:rPr>
              <w:t xml:space="preserve">Мусороудаление осуществлять путем вывоза бытовых отходов в контейнерах со специальных площадок, расстояние от которых до границ жилых домов, детских дошкольных и школьных учебных заведений не менее </w:t>
            </w:r>
            <w:smartTag w:uri="urn:schemas-microsoft-com:office:smarttags" w:element="metricconverter">
              <w:smartTagPr>
                <w:attr w:name="ProductID" w:val="20 метров"/>
              </w:smartTagPr>
              <w:r w:rsidRPr="00CA2D27">
                <w:rPr>
                  <w:sz w:val="26"/>
                  <w:szCs w:val="26"/>
                </w:rPr>
                <w:t>20 метров</w:t>
              </w:r>
            </w:smartTag>
            <w:r w:rsidRPr="00CA2D27">
              <w:rPr>
                <w:sz w:val="26"/>
                <w:szCs w:val="26"/>
              </w:rPr>
              <w:t>;</w:t>
            </w:r>
          </w:p>
          <w:p w:rsidR="00D36E49" w:rsidRPr="00CA2D27" w:rsidRDefault="00D36E49" w:rsidP="00D36E49">
            <w:pPr>
              <w:pStyle w:val="ConsPlusNormal"/>
              <w:widowControl/>
              <w:numPr>
                <w:ilvl w:val="0"/>
                <w:numId w:val="38"/>
              </w:numPr>
              <w:tabs>
                <w:tab w:val="left" w:pos="244"/>
                <w:tab w:val="left" w:pos="318"/>
              </w:tabs>
              <w:adjustRightInd w:val="0"/>
              <w:ind w:left="103" w:firstLine="0"/>
              <w:jc w:val="both"/>
              <w:rPr>
                <w:sz w:val="26"/>
                <w:szCs w:val="26"/>
              </w:rPr>
            </w:pPr>
            <w:r w:rsidRPr="00CA2D27">
              <w:rPr>
                <w:sz w:val="26"/>
                <w:szCs w:val="26"/>
              </w:rPr>
              <w:t>Крутые участки рельефа должны быть оборудованы системой нагорных и водоотводных каналов;</w:t>
            </w:r>
          </w:p>
          <w:p w:rsidR="00D36E49" w:rsidRPr="00CA2D27" w:rsidRDefault="00D36E49" w:rsidP="00D36E49">
            <w:pPr>
              <w:pStyle w:val="ConsPlusNormal"/>
              <w:widowControl/>
              <w:numPr>
                <w:ilvl w:val="0"/>
                <w:numId w:val="38"/>
              </w:numPr>
              <w:tabs>
                <w:tab w:val="left" w:pos="244"/>
                <w:tab w:val="left" w:pos="318"/>
              </w:tabs>
              <w:adjustRightInd w:val="0"/>
              <w:ind w:left="103" w:firstLine="0"/>
              <w:jc w:val="both"/>
              <w:rPr>
                <w:sz w:val="26"/>
                <w:szCs w:val="26"/>
              </w:rPr>
            </w:pPr>
            <w:r w:rsidRPr="00CA2D27">
              <w:rPr>
                <w:sz w:val="26"/>
                <w:szCs w:val="26"/>
              </w:rPr>
              <w:t>Запрет на устройство открытых стоков от надворных хозяйственных построек для участков, расположенной в водоохраной зоне реки;</w:t>
            </w:r>
          </w:p>
          <w:p w:rsidR="00D36E49" w:rsidRPr="00CA2D27" w:rsidRDefault="00D36E49" w:rsidP="00D36E49">
            <w:pPr>
              <w:pStyle w:val="ConsPlusNormal"/>
              <w:numPr>
                <w:ilvl w:val="0"/>
                <w:numId w:val="38"/>
              </w:numPr>
              <w:tabs>
                <w:tab w:val="left" w:pos="244"/>
                <w:tab w:val="left" w:pos="318"/>
              </w:tabs>
              <w:adjustRightInd w:val="0"/>
              <w:ind w:left="103" w:firstLine="0"/>
              <w:jc w:val="both"/>
              <w:rPr>
                <w:sz w:val="26"/>
                <w:szCs w:val="26"/>
              </w:rPr>
            </w:pPr>
            <w:r w:rsidRPr="00CA2D27">
              <w:rPr>
                <w:sz w:val="26"/>
                <w:szCs w:val="26"/>
              </w:rPr>
              <w:t>Разработка проектной документации по организации санитарно-защитных зон с комплексом мероприятий по реконструкции существующего жилого фонд.</w:t>
            </w:r>
          </w:p>
        </w:tc>
      </w:tr>
      <w:tr w:rsidR="00D36E49" w:rsidRPr="00CA2D27" w:rsidTr="00535050">
        <w:trPr>
          <w:trHeight w:val="1551"/>
        </w:trPr>
        <w:tc>
          <w:tcPr>
            <w:tcW w:w="3794" w:type="dxa"/>
          </w:tcPr>
          <w:p w:rsidR="00D36E49" w:rsidRPr="00CA2D27" w:rsidRDefault="00D36E49" w:rsidP="00535050">
            <w:pPr>
              <w:pStyle w:val="ConsPlusNormal"/>
              <w:widowControl/>
              <w:ind w:firstLine="0"/>
              <w:jc w:val="both"/>
              <w:rPr>
                <w:b/>
                <w:sz w:val="26"/>
                <w:szCs w:val="26"/>
              </w:rPr>
            </w:pPr>
            <w:r w:rsidRPr="00CA2D27">
              <w:rPr>
                <w:b/>
                <w:sz w:val="26"/>
                <w:szCs w:val="26"/>
              </w:rPr>
              <w:t>Защита от опасных природных процессов</w:t>
            </w:r>
          </w:p>
        </w:tc>
        <w:tc>
          <w:tcPr>
            <w:tcW w:w="6290" w:type="dxa"/>
          </w:tcPr>
          <w:p w:rsidR="00D36E49" w:rsidRPr="00CA2D27" w:rsidRDefault="00D36E49" w:rsidP="00D36E49">
            <w:pPr>
              <w:pStyle w:val="ConsPlusNormal"/>
              <w:widowControl/>
              <w:numPr>
                <w:ilvl w:val="0"/>
                <w:numId w:val="39"/>
              </w:numPr>
              <w:tabs>
                <w:tab w:val="left" w:pos="244"/>
                <w:tab w:val="num" w:pos="459"/>
              </w:tabs>
              <w:adjustRightInd w:val="0"/>
              <w:ind w:left="103" w:firstLine="0"/>
              <w:jc w:val="both"/>
              <w:rPr>
                <w:sz w:val="26"/>
                <w:szCs w:val="26"/>
              </w:rPr>
            </w:pPr>
            <w:r w:rsidRPr="00CA2D27">
              <w:rPr>
                <w:sz w:val="26"/>
                <w:szCs w:val="26"/>
              </w:rPr>
              <w:t>Проведение мероприятий по инженерной подготовке территории, включая вертикальную планировку с организацией отвода поверхностных вод;</w:t>
            </w:r>
          </w:p>
          <w:p w:rsidR="00D36E49" w:rsidRPr="00CA2D27" w:rsidRDefault="00D36E49" w:rsidP="00D36E49">
            <w:pPr>
              <w:pStyle w:val="ConsPlusNormal"/>
              <w:numPr>
                <w:ilvl w:val="0"/>
                <w:numId w:val="39"/>
              </w:numPr>
              <w:tabs>
                <w:tab w:val="left" w:pos="244"/>
                <w:tab w:val="num" w:pos="459"/>
              </w:tabs>
              <w:adjustRightInd w:val="0"/>
              <w:ind w:left="103" w:firstLine="0"/>
              <w:jc w:val="both"/>
              <w:rPr>
                <w:sz w:val="26"/>
                <w:szCs w:val="26"/>
              </w:rPr>
            </w:pPr>
            <w:r w:rsidRPr="00CA2D27">
              <w:rPr>
                <w:sz w:val="26"/>
                <w:szCs w:val="26"/>
              </w:rPr>
              <w:t>Инженерная защита зданий и сооружений, расположенных в зонах 1% затопления от реки.</w:t>
            </w:r>
          </w:p>
        </w:tc>
      </w:tr>
    </w:tbl>
    <w:p w:rsidR="00D36E49" w:rsidRPr="00CA2D27" w:rsidRDefault="00D36E49" w:rsidP="00D36E49">
      <w:pPr>
        <w:jc w:val="both"/>
        <w:rPr>
          <w:rFonts w:ascii="Arial" w:hAnsi="Arial" w:cs="Arial"/>
          <w:b/>
          <w:bCs/>
          <w:sz w:val="26"/>
          <w:szCs w:val="26"/>
        </w:rPr>
      </w:pPr>
    </w:p>
    <w:p w:rsidR="00D36E49" w:rsidRPr="00CA2D27" w:rsidRDefault="00D36E49" w:rsidP="00D36E49">
      <w:pPr>
        <w:jc w:val="both"/>
        <w:rPr>
          <w:rFonts w:ascii="Arial" w:hAnsi="Arial" w:cs="Arial"/>
          <w:b/>
          <w:bCs/>
          <w:sz w:val="26"/>
          <w:szCs w:val="26"/>
        </w:rPr>
      </w:pPr>
      <w:r w:rsidRPr="00CA2D27">
        <w:rPr>
          <w:rFonts w:ascii="Arial" w:hAnsi="Arial" w:cs="Arial"/>
          <w:b/>
          <w:bCs/>
          <w:sz w:val="26"/>
          <w:szCs w:val="26"/>
        </w:rPr>
        <w:t>Примечание для зоны Ж1, Ж2:</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жилых зданиях не допускается размещение объектов общественного назначения, оказывающих вредное воздействие на человека, в т.ч. указанные в п.2.2.1.5 РНГП № 9п.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жилых зданиях не допускается размещать (п.2.2.1.5 РНГП №9п):</w:t>
      </w:r>
    </w:p>
    <w:p w:rsidR="00D36E49" w:rsidRPr="00CA2D27" w:rsidRDefault="00D36E49" w:rsidP="00D36E49">
      <w:pPr>
        <w:jc w:val="both"/>
        <w:rPr>
          <w:rFonts w:ascii="Arial" w:hAnsi="Arial" w:cs="Arial"/>
          <w:sz w:val="26"/>
          <w:szCs w:val="26"/>
        </w:rPr>
      </w:pPr>
      <w:r w:rsidRPr="00CA2D27">
        <w:rPr>
          <w:rFonts w:ascii="Arial" w:hAnsi="Arial" w:cs="Arial"/>
          <w:sz w:val="26"/>
          <w:szCs w:val="26"/>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D36E49" w:rsidRPr="00CA2D27" w:rsidRDefault="00D36E49" w:rsidP="00D36E49">
      <w:pPr>
        <w:jc w:val="both"/>
        <w:rPr>
          <w:rFonts w:ascii="Arial" w:hAnsi="Arial" w:cs="Arial"/>
          <w:sz w:val="26"/>
          <w:szCs w:val="26"/>
        </w:rPr>
      </w:pPr>
      <w:r w:rsidRPr="00CA2D27">
        <w:rPr>
          <w:rFonts w:ascii="Arial" w:hAnsi="Arial" w:cs="Arial"/>
          <w:sz w:val="26"/>
          <w:szCs w:val="26"/>
        </w:rPr>
        <w:lastRenderedPageBreak/>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 магазины по продаже ковровых изделий, автозапчастей, шин и автомобильных масел;</w:t>
      </w:r>
    </w:p>
    <w:p w:rsidR="00D36E49" w:rsidRPr="00CA2D27" w:rsidRDefault="00D36E49" w:rsidP="00D36E49">
      <w:pPr>
        <w:jc w:val="both"/>
        <w:rPr>
          <w:rFonts w:ascii="Arial" w:hAnsi="Arial" w:cs="Arial"/>
          <w:sz w:val="26"/>
          <w:szCs w:val="26"/>
        </w:rPr>
      </w:pPr>
      <w:r w:rsidRPr="00CA2D27">
        <w:rPr>
          <w:rFonts w:ascii="Arial" w:hAnsi="Arial" w:cs="Arial"/>
          <w:sz w:val="26"/>
          <w:szCs w:val="26"/>
        </w:rPr>
        <w:t>- магазины специализированные рыбные;</w:t>
      </w:r>
    </w:p>
    <w:p w:rsidR="00D36E49" w:rsidRPr="00CA2D27" w:rsidRDefault="00D36E49" w:rsidP="00D36E49">
      <w:pPr>
        <w:jc w:val="both"/>
        <w:rPr>
          <w:rFonts w:ascii="Arial" w:hAnsi="Arial" w:cs="Arial"/>
          <w:sz w:val="26"/>
          <w:szCs w:val="26"/>
        </w:rPr>
      </w:pPr>
      <w:r w:rsidRPr="00CA2D27">
        <w:rPr>
          <w:rFonts w:ascii="Arial" w:hAnsi="Arial" w:cs="Arial"/>
          <w:sz w:val="26"/>
          <w:szCs w:val="26"/>
        </w:rPr>
        <w:t>- магазины, специализированные овощные без мойки и расфасовки;</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магазины суммарной торговой площадью более </w:t>
      </w:r>
      <w:smartTag w:uri="urn:schemas-microsoft-com:office:smarttags" w:element="metricconverter">
        <w:smartTagPr>
          <w:attr w:name="ProductID" w:val="1000 кв. м"/>
        </w:smartTagPr>
        <w:r w:rsidRPr="00CA2D27">
          <w:rPr>
            <w:rFonts w:ascii="Arial" w:hAnsi="Arial" w:cs="Arial"/>
            <w:sz w:val="26"/>
            <w:szCs w:val="26"/>
          </w:rPr>
          <w:t>1000 кв.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объекты с режимом функционирования после 23 часов;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w:t>
      </w:r>
      <w:smartTag w:uri="urn:schemas-microsoft-com:office:smarttags" w:element="metricconverter">
        <w:smartTagPr>
          <w:attr w:name="ProductID" w:val="300 кв. м"/>
        </w:smartTagPr>
        <w:r w:rsidRPr="00CA2D27">
          <w:rPr>
            <w:rFonts w:ascii="Arial" w:hAnsi="Arial" w:cs="Arial"/>
            <w:sz w:val="26"/>
            <w:szCs w:val="26"/>
          </w:rPr>
          <w:t>300 кв.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мастерские ремонта бытовых машин и приборов, ремонта обуви нормируемой площадью свыше </w:t>
      </w:r>
      <w:smartTag w:uri="urn:schemas-microsoft-com:office:smarttags" w:element="metricconverter">
        <w:smartTagPr>
          <w:attr w:name="ProductID" w:val="100 кв. м"/>
        </w:smartTagPr>
        <w:r w:rsidRPr="00CA2D27">
          <w:rPr>
            <w:rFonts w:ascii="Arial" w:hAnsi="Arial" w:cs="Arial"/>
            <w:sz w:val="26"/>
            <w:szCs w:val="26"/>
          </w:rPr>
          <w:t>100 кв.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бани и сауны;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дискотеки;</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предприятия питания и досуга с числом мест более 50 и общей площадью более </w:t>
      </w:r>
      <w:smartTag w:uri="urn:schemas-microsoft-com:office:smarttags" w:element="metricconverter">
        <w:smartTagPr>
          <w:attr w:name="ProductID" w:val="250 кв. м"/>
        </w:smartTagPr>
        <w:r w:rsidRPr="00CA2D27">
          <w:rPr>
            <w:rFonts w:ascii="Arial" w:hAnsi="Arial" w:cs="Arial"/>
            <w:sz w:val="26"/>
            <w:szCs w:val="26"/>
          </w:rPr>
          <w:t>250 кв. м</w:t>
        </w:r>
      </w:smartTag>
      <w:r w:rsidRPr="00CA2D27">
        <w:rPr>
          <w:rFonts w:ascii="Arial" w:hAnsi="Arial" w:cs="Arial"/>
          <w:sz w:val="26"/>
          <w:szCs w:val="26"/>
        </w:rPr>
        <w:t xml:space="preserve"> с режимом функционирования после 23 часов и с музыкальным сопровождением </w:t>
      </w:r>
    </w:p>
    <w:p w:rsidR="00D36E49" w:rsidRPr="00CA2D27" w:rsidRDefault="00D36E49" w:rsidP="00D36E49">
      <w:pPr>
        <w:jc w:val="both"/>
        <w:rPr>
          <w:rFonts w:ascii="Arial" w:hAnsi="Arial" w:cs="Arial"/>
          <w:sz w:val="26"/>
          <w:szCs w:val="26"/>
        </w:rPr>
      </w:pPr>
      <w:r w:rsidRPr="00CA2D27">
        <w:rPr>
          <w:rFonts w:ascii="Arial" w:hAnsi="Arial" w:cs="Arial"/>
          <w:sz w:val="26"/>
          <w:szCs w:val="26"/>
        </w:rPr>
        <w:t>- рестораны, бары, кафе, столовые, закусочные;</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прачечные и химчистки (кроме приемных пунктов и прачечных самообслуживания производительностью до </w:t>
      </w:r>
      <w:smartTag w:uri="urn:schemas-microsoft-com:office:smarttags" w:element="metricconverter">
        <w:smartTagPr>
          <w:attr w:name="ProductID" w:val="75 кг"/>
        </w:smartTagPr>
        <w:r w:rsidRPr="00CA2D27">
          <w:rPr>
            <w:rFonts w:ascii="Arial" w:hAnsi="Arial" w:cs="Arial"/>
            <w:sz w:val="26"/>
            <w:szCs w:val="26"/>
          </w:rPr>
          <w:t>75 кг</w:t>
        </w:r>
      </w:smartTag>
      <w:r w:rsidRPr="00CA2D27">
        <w:rPr>
          <w:rFonts w:ascii="Arial" w:hAnsi="Arial" w:cs="Arial"/>
          <w:sz w:val="26"/>
          <w:szCs w:val="26"/>
        </w:rPr>
        <w:t xml:space="preserve"> в смену);</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автоматические телефонные станции, предназначенные для телефонизации жилых зданий, общей площадью более </w:t>
      </w:r>
      <w:smartTag w:uri="urn:schemas-microsoft-com:office:smarttags" w:element="metricconverter">
        <w:smartTagPr>
          <w:attr w:name="ProductID" w:val="100 кв. м"/>
        </w:smartTagPr>
        <w:r w:rsidRPr="00CA2D27">
          <w:rPr>
            <w:rFonts w:ascii="Arial" w:hAnsi="Arial" w:cs="Arial"/>
            <w:sz w:val="26"/>
            <w:szCs w:val="26"/>
          </w:rPr>
          <w:t>100 кв.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общественные уборные;</w:t>
      </w:r>
    </w:p>
    <w:p w:rsidR="00D36E49" w:rsidRPr="00CA2D27" w:rsidRDefault="00D36E49" w:rsidP="00D36E49">
      <w:pPr>
        <w:jc w:val="both"/>
        <w:rPr>
          <w:rFonts w:ascii="Arial" w:hAnsi="Arial" w:cs="Arial"/>
          <w:sz w:val="26"/>
          <w:szCs w:val="26"/>
        </w:rPr>
      </w:pPr>
      <w:r w:rsidRPr="00CA2D27">
        <w:rPr>
          <w:rFonts w:ascii="Arial" w:hAnsi="Arial" w:cs="Arial"/>
          <w:sz w:val="26"/>
          <w:szCs w:val="26"/>
        </w:rPr>
        <w:t>- похоронные бюро;</w:t>
      </w:r>
    </w:p>
    <w:p w:rsidR="00D36E49" w:rsidRPr="00CA2D27" w:rsidRDefault="00D36E49" w:rsidP="00D36E49">
      <w:pPr>
        <w:jc w:val="both"/>
        <w:rPr>
          <w:rFonts w:ascii="Arial" w:hAnsi="Arial" w:cs="Arial"/>
          <w:sz w:val="26"/>
          <w:szCs w:val="26"/>
        </w:rPr>
      </w:pPr>
      <w:r w:rsidRPr="00CA2D27">
        <w:rPr>
          <w:rFonts w:ascii="Arial" w:hAnsi="Arial" w:cs="Arial"/>
          <w:sz w:val="26"/>
          <w:szCs w:val="26"/>
        </w:rPr>
        <w:t>- пункты приема посуды;</w:t>
      </w:r>
    </w:p>
    <w:p w:rsidR="00D36E49" w:rsidRPr="00CA2D27" w:rsidRDefault="00D36E49" w:rsidP="00D36E49">
      <w:pPr>
        <w:jc w:val="both"/>
        <w:rPr>
          <w:rFonts w:ascii="Arial" w:hAnsi="Arial" w:cs="Arial"/>
          <w:sz w:val="26"/>
          <w:szCs w:val="26"/>
        </w:rPr>
      </w:pPr>
      <w:r w:rsidRPr="00CA2D27">
        <w:rPr>
          <w:rFonts w:ascii="Arial" w:hAnsi="Arial" w:cs="Arial"/>
          <w:sz w:val="26"/>
          <w:szCs w:val="26"/>
        </w:rPr>
        <w:t>- склады оптовой (или мелкооптовой) торговли;</w:t>
      </w:r>
    </w:p>
    <w:p w:rsidR="00D36E49" w:rsidRPr="00CA2D27" w:rsidRDefault="00D36E49" w:rsidP="00D36E49">
      <w:pPr>
        <w:jc w:val="both"/>
        <w:rPr>
          <w:rFonts w:ascii="Arial" w:hAnsi="Arial" w:cs="Arial"/>
          <w:sz w:val="26"/>
          <w:szCs w:val="26"/>
        </w:rPr>
      </w:pPr>
      <w:r w:rsidRPr="00CA2D27">
        <w:rPr>
          <w:rFonts w:ascii="Arial" w:hAnsi="Arial" w:cs="Arial"/>
          <w:sz w:val="26"/>
          <w:szCs w:val="26"/>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D36E49" w:rsidRPr="00CA2D27" w:rsidRDefault="00D36E49" w:rsidP="00D36E49">
      <w:pPr>
        <w:jc w:val="both"/>
        <w:rPr>
          <w:rFonts w:ascii="Arial" w:hAnsi="Arial" w:cs="Arial"/>
          <w:sz w:val="26"/>
          <w:szCs w:val="26"/>
        </w:rPr>
      </w:pPr>
      <w:r w:rsidRPr="00CA2D27">
        <w:rPr>
          <w:rFonts w:ascii="Arial" w:hAnsi="Arial" w:cs="Arial"/>
          <w:sz w:val="26"/>
          <w:szCs w:val="26"/>
        </w:rPr>
        <w:t>- зуботехнические лаборатории;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 клинико-диагностические и бактериологические лаборатории;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 стационары, в том числе диспансеры, дневные стационары и стационары частных клиник;</w:t>
      </w:r>
    </w:p>
    <w:p w:rsidR="00D36E49" w:rsidRPr="00CA2D27" w:rsidRDefault="00D36E49" w:rsidP="00D36E49">
      <w:pPr>
        <w:jc w:val="both"/>
        <w:rPr>
          <w:rFonts w:ascii="Arial" w:hAnsi="Arial" w:cs="Arial"/>
          <w:sz w:val="26"/>
          <w:szCs w:val="26"/>
        </w:rPr>
      </w:pPr>
      <w:r w:rsidRPr="00CA2D27">
        <w:rPr>
          <w:rFonts w:ascii="Arial" w:hAnsi="Arial" w:cs="Arial"/>
          <w:sz w:val="26"/>
          <w:szCs w:val="26"/>
        </w:rPr>
        <w:t>- диспансеры всех типов;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 травмпункты;</w:t>
      </w:r>
    </w:p>
    <w:p w:rsidR="00D36E49" w:rsidRPr="00CA2D27" w:rsidRDefault="00D36E49" w:rsidP="00D36E49">
      <w:pPr>
        <w:jc w:val="both"/>
        <w:rPr>
          <w:rFonts w:ascii="Arial" w:hAnsi="Arial" w:cs="Arial"/>
          <w:sz w:val="26"/>
          <w:szCs w:val="26"/>
        </w:rPr>
      </w:pPr>
      <w:r w:rsidRPr="00CA2D27">
        <w:rPr>
          <w:rFonts w:ascii="Arial" w:hAnsi="Arial" w:cs="Arial"/>
          <w:sz w:val="26"/>
          <w:szCs w:val="26"/>
        </w:rPr>
        <w:t>- подстанции скорой и неотложной медицинской помощи;</w:t>
      </w:r>
    </w:p>
    <w:p w:rsidR="00D36E49" w:rsidRPr="00CA2D27" w:rsidRDefault="00D36E49" w:rsidP="00D36E49">
      <w:pPr>
        <w:jc w:val="both"/>
        <w:rPr>
          <w:rFonts w:ascii="Arial" w:hAnsi="Arial" w:cs="Arial"/>
          <w:sz w:val="26"/>
          <w:szCs w:val="26"/>
        </w:rPr>
      </w:pPr>
      <w:r w:rsidRPr="00CA2D27">
        <w:rPr>
          <w:rFonts w:ascii="Arial" w:hAnsi="Arial" w:cs="Arial"/>
          <w:sz w:val="26"/>
          <w:szCs w:val="26"/>
        </w:rPr>
        <w:t>- дерматовенерологические, психиатрические, инфекционные и фтизиатрические кабинеты врачебного приема;</w:t>
      </w:r>
    </w:p>
    <w:p w:rsidR="00D36E49" w:rsidRPr="00CA2D27" w:rsidRDefault="00D36E49" w:rsidP="00D36E49">
      <w:pPr>
        <w:jc w:val="both"/>
        <w:rPr>
          <w:rFonts w:ascii="Arial" w:hAnsi="Arial" w:cs="Arial"/>
          <w:sz w:val="26"/>
          <w:szCs w:val="26"/>
        </w:rPr>
      </w:pPr>
      <w:r w:rsidRPr="00CA2D27">
        <w:rPr>
          <w:rFonts w:ascii="Arial" w:hAnsi="Arial" w:cs="Arial"/>
          <w:sz w:val="26"/>
          <w:szCs w:val="26"/>
        </w:rPr>
        <w:t>- отделения (кабинеты) магниторезонансной томографии;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p w:rsidR="00D36E49" w:rsidRPr="00CA2D27" w:rsidRDefault="00D36E49" w:rsidP="00D36E49">
      <w:pPr>
        <w:pStyle w:val="3"/>
        <w:jc w:val="both"/>
        <w:rPr>
          <w:rFonts w:ascii="Arial" w:hAnsi="Arial"/>
          <w:sz w:val="26"/>
        </w:rPr>
      </w:pPr>
      <w:bookmarkStart w:id="256" w:name="_Toc268487187"/>
      <w:bookmarkStart w:id="257" w:name="_Toc268488007"/>
      <w:bookmarkStart w:id="258" w:name="_Toc290561481"/>
      <w:bookmarkStart w:id="259" w:name="_Toc290562119"/>
      <w:bookmarkStart w:id="260" w:name="_Toc302372829"/>
      <w:r w:rsidRPr="00CA2D27">
        <w:rPr>
          <w:rFonts w:ascii="Arial" w:hAnsi="Arial"/>
          <w:sz w:val="26"/>
        </w:rPr>
        <w:lastRenderedPageBreak/>
        <w:t>Статья 20. Общественно-деловые зоны</w:t>
      </w:r>
      <w:bookmarkEnd w:id="256"/>
      <w:bookmarkEnd w:id="257"/>
      <w:bookmarkEnd w:id="258"/>
      <w:bookmarkEnd w:id="259"/>
      <w:bookmarkEnd w:id="260"/>
    </w:p>
    <w:p w:rsidR="00D36E49" w:rsidRPr="00CA2D27" w:rsidRDefault="00D36E49" w:rsidP="00D36E49">
      <w:pPr>
        <w:jc w:val="both"/>
        <w:rPr>
          <w:rFonts w:ascii="Arial" w:hAnsi="Arial" w:cs="Arial"/>
          <w:b/>
          <w:sz w:val="26"/>
          <w:szCs w:val="26"/>
        </w:rPr>
      </w:pPr>
      <w:bookmarkStart w:id="261" w:name="_Toc268485114"/>
      <w:bookmarkStart w:id="262" w:name="_Toc268487188"/>
      <w:bookmarkStart w:id="263" w:name="_Toc268488008"/>
      <w:r w:rsidRPr="00CA2D27">
        <w:rPr>
          <w:rFonts w:ascii="Arial" w:hAnsi="Arial" w:cs="Arial"/>
          <w:b/>
          <w:sz w:val="26"/>
          <w:szCs w:val="26"/>
        </w:rPr>
        <w:t>1. Зона многофункционального общественно-делового центра - О1</w:t>
      </w:r>
      <w:bookmarkEnd w:id="261"/>
      <w:bookmarkEnd w:id="262"/>
      <w:bookmarkEnd w:id="263"/>
    </w:p>
    <w:p w:rsidR="00D36E49" w:rsidRPr="00CA2D27" w:rsidRDefault="00D36E49" w:rsidP="00D36E49">
      <w:pPr>
        <w:jc w:val="both"/>
        <w:rPr>
          <w:rFonts w:ascii="Arial" w:hAnsi="Arial" w:cs="Arial"/>
          <w:sz w:val="26"/>
          <w:szCs w:val="26"/>
        </w:rPr>
      </w:pPr>
      <w:r w:rsidRPr="00CA2D27">
        <w:rPr>
          <w:rFonts w:ascii="Arial" w:hAnsi="Arial" w:cs="Arial"/>
          <w:sz w:val="26"/>
          <w:szCs w:val="26"/>
        </w:rPr>
        <w:t>На территории Писаревского сельского поселения выделяется участки зоны многофункционального общественно-делового центра, в том числе:</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-в населенном пункте – село Писаревка - 3 участка.</w:t>
      </w:r>
    </w:p>
    <w:p w:rsidR="00D36E49" w:rsidRPr="00CA2D27" w:rsidRDefault="00D36E49" w:rsidP="00D36E49">
      <w:pPr>
        <w:jc w:val="both"/>
        <w:rPr>
          <w:rFonts w:ascii="Arial" w:hAnsi="Arial" w:cs="Arial"/>
          <w:sz w:val="26"/>
          <w:szCs w:val="26"/>
        </w:rPr>
      </w:pPr>
      <w:bookmarkStart w:id="264" w:name="_Toc268485118"/>
      <w:bookmarkStart w:id="265" w:name="_Toc268487192"/>
      <w:bookmarkStart w:id="266" w:name="_Toc268488012"/>
    </w:p>
    <w:p w:rsidR="00D36E49" w:rsidRPr="00CA2D27" w:rsidRDefault="00D36E49" w:rsidP="00D36E49">
      <w:pPr>
        <w:jc w:val="both"/>
        <w:rPr>
          <w:rFonts w:ascii="Arial" w:hAnsi="Arial" w:cs="Arial"/>
          <w:sz w:val="26"/>
          <w:szCs w:val="26"/>
        </w:rPr>
      </w:pPr>
      <w:r w:rsidRPr="00CA2D27">
        <w:rPr>
          <w:rFonts w:ascii="Arial" w:hAnsi="Arial" w:cs="Arial"/>
          <w:sz w:val="26"/>
          <w:szCs w:val="26"/>
        </w:rPr>
        <w:t>Описание прохождения границ участков зоны многофункционального общественно-делового центра:</w:t>
      </w:r>
      <w:bookmarkStart w:id="267" w:name="_Toc268485128"/>
      <w:bookmarkStart w:id="268" w:name="_Toc268487202"/>
      <w:bookmarkStart w:id="269" w:name="_Toc268488022"/>
      <w:bookmarkEnd w:id="264"/>
      <w:bookmarkEnd w:id="265"/>
      <w:bookmarkEnd w:id="266"/>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Населенный пункт  село Писаревка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221"/>
      </w:tblGrid>
      <w:tr w:rsidR="00D36E49" w:rsidRPr="00CA2D27" w:rsidTr="00535050">
        <w:trPr>
          <w:trHeight w:val="382"/>
        </w:trPr>
        <w:tc>
          <w:tcPr>
            <w:tcW w:w="2093" w:type="dxa"/>
            <w:vMerge w:val="restart"/>
            <w:tcBorders>
              <w:top w:val="single" w:sz="4" w:space="0" w:color="auto"/>
              <w:left w:val="single" w:sz="4" w:space="0" w:color="auto"/>
              <w:right w:val="single" w:sz="4" w:space="0" w:color="auto"/>
            </w:tcBorders>
            <w:shd w:val="clear" w:color="auto" w:fill="auto"/>
            <w:vAlign w:val="center"/>
          </w:tcPr>
          <w:p w:rsidR="00D36E49" w:rsidRPr="00CA2D27" w:rsidRDefault="00D36E49" w:rsidP="00535050">
            <w:pPr>
              <w:jc w:val="both"/>
              <w:rPr>
                <w:rFonts w:ascii="Arial" w:hAnsi="Arial" w:cs="Arial"/>
                <w:b/>
                <w:bCs/>
                <w:sz w:val="26"/>
                <w:szCs w:val="26"/>
              </w:rPr>
            </w:pPr>
            <w:r w:rsidRPr="00CA2D27">
              <w:rPr>
                <w:rFonts w:ascii="Arial" w:hAnsi="Arial" w:cs="Arial"/>
                <w:b/>
                <w:bCs/>
                <w:sz w:val="26"/>
                <w:szCs w:val="26"/>
              </w:rPr>
              <w:t>Номер участка зоны</w:t>
            </w:r>
          </w:p>
        </w:tc>
        <w:tc>
          <w:tcPr>
            <w:tcW w:w="8221" w:type="dxa"/>
            <w:vMerge w:val="restart"/>
            <w:tcBorders>
              <w:top w:val="single" w:sz="4" w:space="0" w:color="auto"/>
              <w:left w:val="single" w:sz="4" w:space="0" w:color="auto"/>
              <w:right w:val="single" w:sz="4" w:space="0" w:color="auto"/>
            </w:tcBorders>
          </w:tcPr>
          <w:p w:rsidR="00D36E49" w:rsidRPr="00CA2D27" w:rsidRDefault="00D36E49" w:rsidP="00535050">
            <w:pPr>
              <w:jc w:val="both"/>
              <w:rPr>
                <w:rFonts w:ascii="Arial" w:hAnsi="Arial" w:cs="Arial"/>
                <w:b/>
                <w:bCs/>
                <w:sz w:val="26"/>
                <w:szCs w:val="26"/>
              </w:rPr>
            </w:pPr>
          </w:p>
          <w:p w:rsidR="00D36E49" w:rsidRPr="00CA2D27" w:rsidRDefault="00D36E49" w:rsidP="00535050">
            <w:pPr>
              <w:jc w:val="both"/>
              <w:rPr>
                <w:rFonts w:ascii="Arial" w:hAnsi="Arial" w:cs="Arial"/>
                <w:b/>
                <w:bCs/>
                <w:sz w:val="26"/>
                <w:szCs w:val="26"/>
              </w:rPr>
            </w:pPr>
            <w:r w:rsidRPr="00CA2D27">
              <w:rPr>
                <w:rFonts w:ascii="Arial" w:hAnsi="Arial" w:cs="Arial"/>
                <w:b/>
                <w:bCs/>
                <w:sz w:val="26"/>
                <w:szCs w:val="26"/>
              </w:rPr>
              <w:t>Картографическое описание</w:t>
            </w:r>
          </w:p>
        </w:tc>
      </w:tr>
      <w:tr w:rsidR="00D36E49" w:rsidRPr="00CA2D27" w:rsidTr="00535050">
        <w:trPr>
          <w:trHeight w:val="547"/>
        </w:trPr>
        <w:tc>
          <w:tcPr>
            <w:tcW w:w="2093" w:type="dxa"/>
            <w:vMerge/>
            <w:tcBorders>
              <w:left w:val="single" w:sz="4" w:space="0" w:color="auto"/>
              <w:right w:val="single" w:sz="4" w:space="0" w:color="auto"/>
            </w:tcBorders>
            <w:shd w:val="clear" w:color="auto" w:fill="auto"/>
            <w:vAlign w:val="center"/>
          </w:tcPr>
          <w:p w:rsidR="00D36E49" w:rsidRPr="00CA2D27" w:rsidRDefault="00D36E49" w:rsidP="00535050">
            <w:pPr>
              <w:jc w:val="both"/>
              <w:rPr>
                <w:rFonts w:ascii="Arial" w:hAnsi="Arial" w:cs="Arial"/>
                <w:b/>
                <w:bCs/>
                <w:sz w:val="26"/>
                <w:szCs w:val="26"/>
              </w:rPr>
            </w:pPr>
          </w:p>
        </w:tc>
        <w:tc>
          <w:tcPr>
            <w:tcW w:w="8221" w:type="dxa"/>
            <w:vMerge/>
            <w:tcBorders>
              <w:left w:val="single" w:sz="4" w:space="0" w:color="auto"/>
              <w:right w:val="single" w:sz="4" w:space="0" w:color="auto"/>
            </w:tcBorders>
          </w:tcPr>
          <w:p w:rsidR="00D36E49" w:rsidRPr="00CA2D27" w:rsidRDefault="00D36E49" w:rsidP="00535050">
            <w:pPr>
              <w:jc w:val="both"/>
              <w:rPr>
                <w:rFonts w:ascii="Arial" w:hAnsi="Arial" w:cs="Arial"/>
                <w:b/>
                <w:bCs/>
                <w:sz w:val="26"/>
                <w:szCs w:val="26"/>
              </w:rPr>
            </w:pPr>
          </w:p>
        </w:tc>
      </w:tr>
      <w:tr w:rsidR="00D36E49" w:rsidRPr="00CA2D27" w:rsidTr="00535050">
        <w:trPr>
          <w:trHeight w:val="322"/>
        </w:trPr>
        <w:tc>
          <w:tcPr>
            <w:tcW w:w="2093"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О1/1/1</w:t>
            </w:r>
          </w:p>
        </w:tc>
        <w:tc>
          <w:tcPr>
            <w:tcW w:w="8221" w:type="dxa"/>
            <w:tcBorders>
              <w:top w:val="single" w:sz="4" w:space="0" w:color="auto"/>
              <w:left w:val="single" w:sz="4" w:space="0" w:color="auto"/>
              <w:bottom w:val="single" w:sz="4" w:space="0" w:color="auto"/>
              <w:right w:val="single" w:sz="4" w:space="0" w:color="auto"/>
            </w:tcBorders>
            <w:vAlign w:val="center"/>
          </w:tcPr>
          <w:p w:rsidR="00D36E49" w:rsidRPr="00CA2D27" w:rsidRDefault="00D36E49" w:rsidP="00535050">
            <w:pPr>
              <w:jc w:val="both"/>
              <w:rPr>
                <w:rFonts w:ascii="Arial" w:hAnsi="Arial" w:cs="Arial"/>
                <w:color w:val="000000"/>
                <w:sz w:val="26"/>
                <w:szCs w:val="26"/>
              </w:rPr>
            </w:pPr>
            <w:r w:rsidRPr="00CA2D27">
              <w:rPr>
                <w:rFonts w:ascii="Arial" w:hAnsi="Arial" w:cs="Arial"/>
                <w:color w:val="000000"/>
                <w:sz w:val="26"/>
                <w:szCs w:val="26"/>
              </w:rPr>
              <w:t>Граница зоны проходит от точки 300 вдоль границы населенного пункта в северо-восточном направлении до точки 301, далее проходит в юго-восточном направлении до точки 772, далее проходит вдоль улицы Октябрьская в юго-западном направлении до точки 778, затем следует в северо-западном направлении до исходной точки.</w:t>
            </w:r>
          </w:p>
        </w:tc>
      </w:tr>
      <w:tr w:rsidR="00D36E49" w:rsidRPr="00CA2D27" w:rsidTr="00535050">
        <w:trPr>
          <w:trHeight w:val="322"/>
        </w:trPr>
        <w:tc>
          <w:tcPr>
            <w:tcW w:w="2093"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О1/1/2</w:t>
            </w:r>
          </w:p>
        </w:tc>
        <w:tc>
          <w:tcPr>
            <w:tcW w:w="8221" w:type="dxa"/>
            <w:tcBorders>
              <w:top w:val="single" w:sz="4" w:space="0" w:color="auto"/>
              <w:left w:val="single" w:sz="4" w:space="0" w:color="auto"/>
              <w:bottom w:val="single" w:sz="4" w:space="0" w:color="auto"/>
              <w:right w:val="single" w:sz="4" w:space="0" w:color="auto"/>
            </w:tcBorders>
            <w:vAlign w:val="center"/>
          </w:tcPr>
          <w:p w:rsidR="00D36E49" w:rsidRPr="00CA2D27" w:rsidRDefault="00D36E49" w:rsidP="00535050">
            <w:pPr>
              <w:jc w:val="both"/>
              <w:rPr>
                <w:rFonts w:ascii="Arial" w:hAnsi="Arial" w:cs="Arial"/>
                <w:color w:val="000000"/>
                <w:sz w:val="26"/>
                <w:szCs w:val="26"/>
              </w:rPr>
            </w:pPr>
            <w:r w:rsidRPr="00CA2D27">
              <w:rPr>
                <w:rFonts w:ascii="Arial" w:hAnsi="Arial" w:cs="Arial"/>
                <w:color w:val="000000"/>
                <w:sz w:val="26"/>
                <w:szCs w:val="26"/>
              </w:rPr>
              <w:t>Граница зоны проходит от точки 724 вдоль улицы Октябрьская в северо-восточном направлении до точки 725, затем следует в общем юго-восточном направлении до точки 720, далее проходит вдоль улицы Ленина в юго-западном направлении до точки 722, затем следует вдоль дороги в северо-западном направлении до исходной точки.</w:t>
            </w:r>
          </w:p>
        </w:tc>
      </w:tr>
      <w:tr w:rsidR="00D36E49" w:rsidRPr="00CA2D27" w:rsidTr="00535050">
        <w:trPr>
          <w:trHeight w:val="322"/>
        </w:trPr>
        <w:tc>
          <w:tcPr>
            <w:tcW w:w="2093"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О1/1/3</w:t>
            </w:r>
          </w:p>
        </w:tc>
        <w:tc>
          <w:tcPr>
            <w:tcW w:w="8221" w:type="dxa"/>
            <w:tcBorders>
              <w:top w:val="single" w:sz="4" w:space="0" w:color="auto"/>
              <w:left w:val="single" w:sz="4" w:space="0" w:color="auto"/>
              <w:bottom w:val="single" w:sz="4" w:space="0" w:color="auto"/>
              <w:right w:val="single" w:sz="4" w:space="0" w:color="auto"/>
            </w:tcBorders>
            <w:vAlign w:val="center"/>
          </w:tcPr>
          <w:p w:rsidR="00D36E49" w:rsidRPr="00CA2D27" w:rsidRDefault="00D36E49" w:rsidP="00535050">
            <w:pPr>
              <w:jc w:val="both"/>
              <w:rPr>
                <w:rFonts w:ascii="Arial" w:hAnsi="Arial" w:cs="Arial"/>
                <w:color w:val="000000"/>
                <w:sz w:val="26"/>
                <w:szCs w:val="26"/>
              </w:rPr>
            </w:pPr>
            <w:r w:rsidRPr="00CA2D27">
              <w:rPr>
                <w:rFonts w:ascii="Arial" w:hAnsi="Arial" w:cs="Arial"/>
                <w:color w:val="000000"/>
                <w:sz w:val="26"/>
                <w:szCs w:val="26"/>
              </w:rPr>
              <w:t>Граница зоны проходит от точки 837 вдоль улицы Молодёжная в северо-восточном направлении до точки 838, далее следует в общем юго-восточном направлении до точки 845, затем следует вдоль улицы Молодёжная в юго-западном направлении до точки 852, затем проходит вдоль улицы в северо-западном направлении до точки 850, затем следует в восточном направлении до точки 848, далее следует в северо-западном направлении до исходной точки.</w:t>
            </w:r>
          </w:p>
        </w:tc>
      </w:tr>
    </w:tbl>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bookmarkStart w:id="270" w:name="_Toc268487309"/>
      <w:bookmarkStart w:id="271" w:name="_Toc268488129"/>
      <w:bookmarkStart w:id="272" w:name="_Toc290561482"/>
      <w:bookmarkStart w:id="273" w:name="_Toc290562120"/>
      <w:bookmarkStart w:id="274" w:name="_Toc295314592"/>
      <w:bookmarkStart w:id="275" w:name="_Toc302054305"/>
      <w:bookmarkStart w:id="276" w:name="_Toc268487394"/>
      <w:bookmarkStart w:id="277" w:name="_Toc268488214"/>
      <w:bookmarkEnd w:id="267"/>
      <w:bookmarkEnd w:id="268"/>
      <w:bookmarkEnd w:id="269"/>
      <w:r w:rsidRPr="00CA2D27">
        <w:rPr>
          <w:rFonts w:ascii="Arial" w:hAnsi="Arial" w:cs="Arial"/>
          <w:sz w:val="26"/>
          <w:szCs w:val="26"/>
        </w:rPr>
        <w:t xml:space="preserve">Градостроительный регламент </w:t>
      </w:r>
    </w:p>
    <w:tbl>
      <w:tblPr>
        <w:tblW w:w="10277"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822"/>
        <w:gridCol w:w="5455"/>
      </w:tblGrid>
      <w:tr w:rsidR="00D36E49" w:rsidRPr="00CA2D27" w:rsidTr="00535050">
        <w:trPr>
          <w:trHeight w:val="480"/>
        </w:trPr>
        <w:tc>
          <w:tcPr>
            <w:tcW w:w="4822" w:type="dxa"/>
            <w:tcBorders>
              <w:top w:val="single" w:sz="4" w:space="0" w:color="auto"/>
              <w:left w:val="single" w:sz="4" w:space="0" w:color="auto"/>
              <w:bottom w:val="single" w:sz="6" w:space="0" w:color="auto"/>
              <w:right w:val="single" w:sz="6" w:space="0" w:color="auto"/>
            </w:tcBorders>
            <w:shd w:val="clear" w:color="auto" w:fill="FFFFFF"/>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Основные виды разрешенного использования</w:t>
            </w:r>
          </w:p>
          <w:p w:rsidR="00D36E49" w:rsidRPr="00CA2D27" w:rsidRDefault="00D36E49" w:rsidP="00535050">
            <w:pPr>
              <w:jc w:val="both"/>
              <w:rPr>
                <w:rFonts w:ascii="Arial" w:hAnsi="Arial" w:cs="Arial"/>
                <w:b/>
                <w:sz w:val="26"/>
                <w:szCs w:val="26"/>
              </w:rPr>
            </w:pPr>
          </w:p>
        </w:tc>
        <w:tc>
          <w:tcPr>
            <w:tcW w:w="5455" w:type="dxa"/>
            <w:tcBorders>
              <w:top w:val="single" w:sz="4" w:space="0" w:color="auto"/>
              <w:left w:val="single" w:sz="6" w:space="0" w:color="auto"/>
              <w:bottom w:val="single" w:sz="6" w:space="0" w:color="auto"/>
              <w:right w:val="single" w:sz="4" w:space="0" w:color="auto"/>
            </w:tcBorders>
            <w:shd w:val="clear" w:color="auto" w:fill="FFFFFF"/>
          </w:tcPr>
          <w:p w:rsidR="00D36E49" w:rsidRPr="00CA2D27" w:rsidRDefault="00D36E49" w:rsidP="00D36E49">
            <w:pPr>
              <w:numPr>
                <w:ilvl w:val="0"/>
                <w:numId w:val="4"/>
              </w:numPr>
              <w:autoSpaceDE/>
              <w:autoSpaceDN/>
              <w:ind w:left="212" w:hanging="142"/>
              <w:jc w:val="both"/>
              <w:rPr>
                <w:rFonts w:ascii="Arial" w:hAnsi="Arial" w:cs="Arial"/>
                <w:sz w:val="26"/>
                <w:szCs w:val="26"/>
              </w:rPr>
            </w:pPr>
            <w:r w:rsidRPr="00CA2D27">
              <w:rPr>
                <w:rFonts w:ascii="Arial" w:hAnsi="Arial" w:cs="Arial"/>
                <w:sz w:val="26"/>
                <w:szCs w:val="26"/>
              </w:rPr>
              <w:t>Административные учреждения;</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 xml:space="preserve">Офисы; </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Отделения банков, пункты обмена валюты;</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Библиотеки, архивы, информационные центры;</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Клубы (Дома культуры);</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Компьютерные центры;</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 xml:space="preserve">Центры общения и досуговых занятий, залы для встреч, собраний, занятий детей и молодежи, взрослых многоцелевого и специализированного </w:t>
            </w:r>
            <w:r w:rsidRPr="00CA2D27">
              <w:rPr>
                <w:rFonts w:ascii="Arial" w:hAnsi="Arial" w:cs="Arial"/>
                <w:sz w:val="26"/>
                <w:szCs w:val="26"/>
              </w:rPr>
              <w:lastRenderedPageBreak/>
              <w:t>назначения;</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Дошкольные образовательные учреждения;</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Средние общеобразовательные учреждения;</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Средние специальные образовательные учреждения;</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Физкультурно-спортивные комплексы с включения в их состав открытых спортивных сооружений с трибунами для размещения зрителей;</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Бани, сауны общего пользования;</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Амбулаторно-поликлинические учреждения; стационары ЦРБ; станции скорой медицинской помощи;</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Аптеки, аптечные пункты;</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Предприятия общественного питания;</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 xml:space="preserve">Магазины продовольственные и промтоварные, </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D36E49" w:rsidRPr="00CA2D27" w:rsidRDefault="00D36E49" w:rsidP="00D36E49">
            <w:pPr>
              <w:numPr>
                <w:ilvl w:val="0"/>
                <w:numId w:val="7"/>
              </w:numPr>
              <w:autoSpaceDE/>
              <w:autoSpaceDN/>
              <w:ind w:left="212" w:hanging="212"/>
              <w:jc w:val="both"/>
              <w:rPr>
                <w:rFonts w:ascii="Arial" w:hAnsi="Arial" w:cs="Arial"/>
                <w:sz w:val="26"/>
                <w:szCs w:val="26"/>
              </w:rPr>
            </w:pPr>
            <w:r w:rsidRPr="00CA2D27">
              <w:rPr>
                <w:rFonts w:ascii="Arial" w:hAnsi="Arial" w:cs="Arial"/>
                <w:sz w:val="26"/>
                <w:szCs w:val="26"/>
              </w:rPr>
              <w:t>Парикмахерские, косметические салоны, салоны красоты;</w:t>
            </w:r>
          </w:p>
          <w:p w:rsidR="00D36E49" w:rsidRPr="00CA2D27" w:rsidRDefault="00D36E49" w:rsidP="00D36E49">
            <w:pPr>
              <w:numPr>
                <w:ilvl w:val="0"/>
                <w:numId w:val="7"/>
              </w:numPr>
              <w:autoSpaceDE/>
              <w:autoSpaceDN/>
              <w:ind w:left="212" w:hanging="212"/>
              <w:jc w:val="both"/>
              <w:rPr>
                <w:rFonts w:ascii="Arial" w:hAnsi="Arial" w:cs="Arial"/>
                <w:sz w:val="26"/>
                <w:szCs w:val="26"/>
              </w:rPr>
            </w:pPr>
            <w:r w:rsidRPr="00CA2D27">
              <w:rPr>
                <w:rFonts w:ascii="Arial" w:hAnsi="Arial" w:cs="Arial"/>
                <w:sz w:val="26"/>
                <w:szCs w:val="26"/>
              </w:rPr>
              <w:t>Отделения связи, почтовые отделения;</w:t>
            </w:r>
          </w:p>
          <w:p w:rsidR="00D36E49" w:rsidRPr="00CA2D27" w:rsidRDefault="00D36E49" w:rsidP="00D36E49">
            <w:pPr>
              <w:numPr>
                <w:ilvl w:val="0"/>
                <w:numId w:val="7"/>
              </w:numPr>
              <w:autoSpaceDE/>
              <w:autoSpaceDN/>
              <w:ind w:left="212" w:hanging="140"/>
              <w:jc w:val="both"/>
              <w:rPr>
                <w:rFonts w:ascii="Arial" w:hAnsi="Arial" w:cs="Arial"/>
                <w:sz w:val="26"/>
                <w:szCs w:val="26"/>
              </w:rPr>
            </w:pPr>
            <w:r w:rsidRPr="00CA2D27">
              <w:rPr>
                <w:rFonts w:ascii="Arial" w:hAnsi="Arial" w:cs="Arial"/>
                <w:sz w:val="26"/>
                <w:szCs w:val="26"/>
              </w:rPr>
              <w:t>(Телефонные и телеграфные станции и переговорные пункты);</w:t>
            </w:r>
          </w:p>
          <w:p w:rsidR="00D36E49" w:rsidRPr="00CA2D27" w:rsidRDefault="00D36E49" w:rsidP="00D36E49">
            <w:pPr>
              <w:numPr>
                <w:ilvl w:val="0"/>
                <w:numId w:val="7"/>
              </w:numPr>
              <w:autoSpaceDE/>
              <w:autoSpaceDN/>
              <w:ind w:left="212" w:hanging="140"/>
              <w:jc w:val="both"/>
              <w:rPr>
                <w:rFonts w:ascii="Arial" w:hAnsi="Arial" w:cs="Arial"/>
                <w:sz w:val="26"/>
                <w:szCs w:val="26"/>
              </w:rPr>
            </w:pPr>
            <w:r w:rsidRPr="00CA2D27">
              <w:rPr>
                <w:rFonts w:ascii="Arial" w:hAnsi="Arial" w:cs="Arial"/>
                <w:sz w:val="26"/>
                <w:szCs w:val="26"/>
              </w:rPr>
              <w:t>Ветеринарные лечебницы для мелких домашних животных;</w:t>
            </w:r>
          </w:p>
          <w:p w:rsidR="00D36E49" w:rsidRPr="00CA2D27" w:rsidRDefault="00D36E49" w:rsidP="00D36E49">
            <w:pPr>
              <w:numPr>
                <w:ilvl w:val="0"/>
                <w:numId w:val="7"/>
              </w:numPr>
              <w:autoSpaceDE/>
              <w:autoSpaceDN/>
              <w:ind w:left="212" w:hanging="140"/>
              <w:jc w:val="both"/>
              <w:rPr>
                <w:rFonts w:ascii="Arial" w:hAnsi="Arial" w:cs="Arial"/>
                <w:sz w:val="26"/>
                <w:szCs w:val="26"/>
              </w:rPr>
            </w:pPr>
            <w:r w:rsidRPr="00CA2D27">
              <w:rPr>
                <w:rFonts w:ascii="Arial" w:hAnsi="Arial" w:cs="Arial"/>
                <w:sz w:val="26"/>
                <w:szCs w:val="26"/>
              </w:rPr>
              <w:t>Здания и помещения для размещения подразделений органов охраны правопорядка;</w:t>
            </w:r>
          </w:p>
          <w:p w:rsidR="00D36E49" w:rsidRPr="00CA2D27" w:rsidRDefault="00D36E49" w:rsidP="00D36E49">
            <w:pPr>
              <w:numPr>
                <w:ilvl w:val="0"/>
                <w:numId w:val="7"/>
              </w:numPr>
              <w:autoSpaceDE/>
              <w:autoSpaceDN/>
              <w:ind w:left="212" w:hanging="140"/>
              <w:jc w:val="both"/>
              <w:rPr>
                <w:rFonts w:ascii="Arial" w:hAnsi="Arial" w:cs="Arial"/>
                <w:sz w:val="26"/>
                <w:szCs w:val="26"/>
              </w:rPr>
            </w:pPr>
            <w:r w:rsidRPr="00CA2D27">
              <w:rPr>
                <w:rFonts w:ascii="Arial" w:hAnsi="Arial" w:cs="Arial"/>
                <w:sz w:val="26"/>
                <w:szCs w:val="26"/>
              </w:rPr>
              <w:t>Аварийно-диспетчерские службы организаций, осуществляющих эксплуатацию сетей инженерно-технического обеспечения;</w:t>
            </w:r>
          </w:p>
          <w:p w:rsidR="00D36E49" w:rsidRPr="00CA2D27" w:rsidRDefault="00D36E49" w:rsidP="00D36E49">
            <w:pPr>
              <w:numPr>
                <w:ilvl w:val="0"/>
                <w:numId w:val="7"/>
              </w:numPr>
              <w:autoSpaceDE/>
              <w:autoSpaceDN/>
              <w:ind w:left="212" w:hanging="140"/>
              <w:jc w:val="both"/>
              <w:rPr>
                <w:rFonts w:ascii="Arial" w:hAnsi="Arial" w:cs="Arial"/>
                <w:sz w:val="26"/>
                <w:szCs w:val="26"/>
              </w:rPr>
            </w:pPr>
            <w:r w:rsidRPr="00CA2D27">
              <w:rPr>
                <w:rFonts w:ascii="Arial" w:hAnsi="Arial" w:cs="Arial"/>
                <w:sz w:val="26"/>
                <w:szCs w:val="26"/>
              </w:rPr>
              <w:t>Пожарные части, здания и помещения для размещения подразделений пожарной охраны;</w:t>
            </w:r>
          </w:p>
          <w:p w:rsidR="00D36E49" w:rsidRPr="00CA2D27" w:rsidRDefault="00D36E49" w:rsidP="00D36E49">
            <w:pPr>
              <w:numPr>
                <w:ilvl w:val="0"/>
                <w:numId w:val="7"/>
              </w:numPr>
              <w:autoSpaceDE/>
              <w:autoSpaceDN/>
              <w:ind w:left="212" w:hanging="140"/>
              <w:jc w:val="both"/>
              <w:rPr>
                <w:rFonts w:ascii="Arial" w:hAnsi="Arial" w:cs="Arial"/>
                <w:sz w:val="26"/>
                <w:szCs w:val="26"/>
              </w:rPr>
            </w:pPr>
            <w:r w:rsidRPr="00CA2D27">
              <w:rPr>
                <w:rFonts w:ascii="Arial" w:hAnsi="Arial" w:cs="Arial"/>
                <w:sz w:val="26"/>
                <w:szCs w:val="26"/>
              </w:rPr>
              <w:t>Мемориальные комплексы, монументы, памятники и памятные знаки.</w:t>
            </w:r>
          </w:p>
        </w:tc>
      </w:tr>
      <w:tr w:rsidR="00D36E49" w:rsidRPr="00CA2D27" w:rsidTr="00535050">
        <w:trPr>
          <w:trHeight w:val="480"/>
        </w:trPr>
        <w:tc>
          <w:tcPr>
            <w:tcW w:w="4822" w:type="dxa"/>
            <w:tcBorders>
              <w:top w:val="single" w:sz="4" w:space="0" w:color="auto"/>
              <w:left w:val="single" w:sz="4" w:space="0" w:color="auto"/>
              <w:bottom w:val="single" w:sz="6" w:space="0" w:color="auto"/>
              <w:right w:val="single" w:sz="6" w:space="0" w:color="auto"/>
            </w:tcBorders>
            <w:shd w:val="clear" w:color="auto" w:fill="FFFFFF"/>
          </w:tcPr>
          <w:p w:rsidR="00D36E49" w:rsidRPr="00CA2D27" w:rsidRDefault="00D36E49" w:rsidP="00535050">
            <w:pPr>
              <w:jc w:val="both"/>
              <w:rPr>
                <w:rFonts w:ascii="Arial" w:hAnsi="Arial" w:cs="Arial"/>
                <w:b/>
                <w:sz w:val="26"/>
                <w:szCs w:val="26"/>
              </w:rPr>
            </w:pPr>
            <w:r w:rsidRPr="00CA2D27">
              <w:rPr>
                <w:rFonts w:ascii="Arial" w:hAnsi="Arial" w:cs="Arial"/>
                <w:b/>
                <w:sz w:val="26"/>
                <w:szCs w:val="26"/>
              </w:rPr>
              <w:lastRenderedPageBreak/>
              <w:t>Вспомогательные виды разрешенного использования (установленные к основным)</w:t>
            </w:r>
          </w:p>
        </w:tc>
        <w:tc>
          <w:tcPr>
            <w:tcW w:w="5455" w:type="dxa"/>
            <w:tcBorders>
              <w:top w:val="single" w:sz="4" w:space="0" w:color="auto"/>
              <w:left w:val="single" w:sz="6" w:space="0" w:color="auto"/>
              <w:bottom w:val="single" w:sz="6" w:space="0" w:color="auto"/>
              <w:right w:val="single" w:sz="4" w:space="0" w:color="auto"/>
            </w:tcBorders>
            <w:shd w:val="clear" w:color="auto" w:fill="FFFFFF"/>
          </w:tcPr>
          <w:p w:rsidR="00D36E49" w:rsidRPr="00CA2D27" w:rsidRDefault="00D36E49" w:rsidP="00D36E49">
            <w:pPr>
              <w:numPr>
                <w:ilvl w:val="0"/>
                <w:numId w:val="8"/>
              </w:numPr>
              <w:autoSpaceDE/>
              <w:autoSpaceDN/>
              <w:ind w:left="212" w:hanging="142"/>
              <w:jc w:val="both"/>
              <w:rPr>
                <w:rFonts w:ascii="Arial" w:hAnsi="Arial" w:cs="Arial"/>
                <w:sz w:val="26"/>
                <w:szCs w:val="26"/>
              </w:rPr>
            </w:pPr>
            <w:r w:rsidRPr="00CA2D27">
              <w:rPr>
                <w:rFonts w:ascii="Arial" w:hAnsi="Arial" w:cs="Arial"/>
                <w:sz w:val="26"/>
                <w:szCs w:val="26"/>
              </w:rPr>
              <w:t>Вспомогательные здания и сооружения, технологически связанные с ведущим видом использования;</w:t>
            </w:r>
          </w:p>
          <w:p w:rsidR="00D36E49" w:rsidRPr="00CA2D27" w:rsidRDefault="00D36E49" w:rsidP="00D36E49">
            <w:pPr>
              <w:numPr>
                <w:ilvl w:val="0"/>
                <w:numId w:val="8"/>
              </w:numPr>
              <w:autoSpaceDE/>
              <w:autoSpaceDN/>
              <w:ind w:left="212" w:hanging="142"/>
              <w:jc w:val="both"/>
              <w:rPr>
                <w:rFonts w:ascii="Arial" w:hAnsi="Arial" w:cs="Arial"/>
                <w:sz w:val="26"/>
                <w:szCs w:val="26"/>
              </w:rPr>
            </w:pPr>
            <w:r w:rsidRPr="00CA2D27">
              <w:rPr>
                <w:rFonts w:ascii="Arial" w:hAnsi="Arial" w:cs="Arial"/>
                <w:sz w:val="26"/>
                <w:szCs w:val="26"/>
              </w:rPr>
              <w:t>Здания и сооружения для размещения служб охраны и наблюдения;</w:t>
            </w:r>
          </w:p>
          <w:p w:rsidR="00D36E49" w:rsidRPr="00CA2D27" w:rsidRDefault="00D36E49" w:rsidP="00D36E49">
            <w:pPr>
              <w:numPr>
                <w:ilvl w:val="0"/>
                <w:numId w:val="8"/>
              </w:numPr>
              <w:autoSpaceDE/>
              <w:autoSpaceDN/>
              <w:ind w:left="212" w:hanging="142"/>
              <w:jc w:val="both"/>
              <w:rPr>
                <w:rFonts w:ascii="Arial" w:hAnsi="Arial" w:cs="Arial"/>
                <w:sz w:val="26"/>
                <w:szCs w:val="26"/>
              </w:rPr>
            </w:pPr>
            <w:r w:rsidRPr="00CA2D27">
              <w:rPr>
                <w:rFonts w:ascii="Arial" w:hAnsi="Arial" w:cs="Arial"/>
                <w:sz w:val="26"/>
                <w:szCs w:val="26"/>
              </w:rPr>
              <w:t xml:space="preserve">Гаражи служебного транспорта; </w:t>
            </w:r>
          </w:p>
          <w:p w:rsidR="00D36E49" w:rsidRPr="00CA2D27" w:rsidRDefault="00D36E49" w:rsidP="00D36E49">
            <w:pPr>
              <w:numPr>
                <w:ilvl w:val="0"/>
                <w:numId w:val="8"/>
              </w:numPr>
              <w:autoSpaceDE/>
              <w:autoSpaceDN/>
              <w:ind w:left="212" w:hanging="142"/>
              <w:jc w:val="both"/>
              <w:rPr>
                <w:rFonts w:ascii="Arial" w:hAnsi="Arial" w:cs="Arial"/>
                <w:sz w:val="26"/>
                <w:szCs w:val="26"/>
              </w:rPr>
            </w:pPr>
            <w:r w:rsidRPr="00CA2D27">
              <w:rPr>
                <w:rFonts w:ascii="Arial" w:hAnsi="Arial" w:cs="Arial"/>
                <w:sz w:val="26"/>
                <w:szCs w:val="26"/>
              </w:rPr>
              <w:t xml:space="preserve">Гостевые автостоянки, парковки; </w:t>
            </w:r>
          </w:p>
          <w:p w:rsidR="00D36E49" w:rsidRPr="00CA2D27" w:rsidRDefault="00D36E49" w:rsidP="00D36E49">
            <w:pPr>
              <w:numPr>
                <w:ilvl w:val="0"/>
                <w:numId w:val="8"/>
              </w:numPr>
              <w:autoSpaceDE/>
              <w:autoSpaceDN/>
              <w:ind w:left="212" w:hanging="142"/>
              <w:jc w:val="both"/>
              <w:rPr>
                <w:rFonts w:ascii="Arial" w:hAnsi="Arial" w:cs="Arial"/>
                <w:sz w:val="26"/>
                <w:szCs w:val="26"/>
              </w:rPr>
            </w:pPr>
            <w:r w:rsidRPr="00CA2D27">
              <w:rPr>
                <w:rFonts w:ascii="Arial" w:hAnsi="Arial" w:cs="Arial"/>
                <w:sz w:val="26"/>
                <w:szCs w:val="26"/>
              </w:rPr>
              <w:t>Площадки для сбора мусора (в т.ч. биологического для парикмахерских, учреждений медицинского назначения);</w:t>
            </w:r>
          </w:p>
          <w:p w:rsidR="00D36E49" w:rsidRPr="00CA2D27" w:rsidRDefault="00D36E49" w:rsidP="00D36E49">
            <w:pPr>
              <w:numPr>
                <w:ilvl w:val="0"/>
                <w:numId w:val="8"/>
              </w:numPr>
              <w:autoSpaceDE/>
              <w:autoSpaceDN/>
              <w:ind w:left="212" w:hanging="142"/>
              <w:jc w:val="both"/>
              <w:rPr>
                <w:rFonts w:ascii="Arial" w:hAnsi="Arial" w:cs="Arial"/>
                <w:sz w:val="26"/>
                <w:szCs w:val="26"/>
              </w:rPr>
            </w:pPr>
            <w:r w:rsidRPr="00CA2D27">
              <w:rPr>
                <w:rFonts w:ascii="Arial" w:hAnsi="Arial" w:cs="Arial"/>
                <w:sz w:val="26"/>
                <w:szCs w:val="26"/>
              </w:rPr>
              <w:t xml:space="preserve">Сооружения и устройства сетей инженерно технического обеспечения; </w:t>
            </w:r>
          </w:p>
          <w:p w:rsidR="00D36E49" w:rsidRPr="00CA2D27" w:rsidRDefault="00D36E49" w:rsidP="00D36E49">
            <w:pPr>
              <w:numPr>
                <w:ilvl w:val="0"/>
                <w:numId w:val="8"/>
              </w:numPr>
              <w:autoSpaceDE/>
              <w:autoSpaceDN/>
              <w:ind w:left="212" w:hanging="142"/>
              <w:jc w:val="both"/>
              <w:rPr>
                <w:rFonts w:ascii="Arial" w:hAnsi="Arial" w:cs="Arial"/>
                <w:sz w:val="26"/>
                <w:szCs w:val="26"/>
              </w:rPr>
            </w:pPr>
            <w:r w:rsidRPr="00CA2D27">
              <w:rPr>
                <w:rFonts w:ascii="Arial" w:hAnsi="Arial" w:cs="Arial"/>
                <w:sz w:val="26"/>
                <w:szCs w:val="26"/>
              </w:rPr>
              <w:t>Благоустройство территорий, элементы малых архитектурных форм;</w:t>
            </w:r>
          </w:p>
          <w:p w:rsidR="00D36E49" w:rsidRPr="00CA2D27" w:rsidRDefault="00D36E49" w:rsidP="00D36E49">
            <w:pPr>
              <w:numPr>
                <w:ilvl w:val="0"/>
                <w:numId w:val="8"/>
              </w:numPr>
              <w:autoSpaceDE/>
              <w:autoSpaceDN/>
              <w:ind w:left="212" w:hanging="142"/>
              <w:jc w:val="both"/>
              <w:rPr>
                <w:rFonts w:ascii="Arial" w:hAnsi="Arial" w:cs="Arial"/>
                <w:sz w:val="26"/>
                <w:szCs w:val="26"/>
              </w:rPr>
            </w:pPr>
            <w:r w:rsidRPr="00CA2D27">
              <w:rPr>
                <w:rFonts w:ascii="Arial" w:hAnsi="Arial" w:cs="Arial"/>
                <w:sz w:val="26"/>
                <w:szCs w:val="26"/>
              </w:rPr>
              <w:t>Общественные зеленые насаждения (сквер, аллея,  сад);</w:t>
            </w:r>
          </w:p>
          <w:p w:rsidR="00D36E49" w:rsidRPr="00CA2D27" w:rsidRDefault="00D36E49" w:rsidP="00D36E49">
            <w:pPr>
              <w:numPr>
                <w:ilvl w:val="0"/>
                <w:numId w:val="8"/>
              </w:numPr>
              <w:autoSpaceDE/>
              <w:autoSpaceDN/>
              <w:ind w:left="212" w:hanging="142"/>
              <w:jc w:val="both"/>
              <w:rPr>
                <w:rFonts w:ascii="Arial" w:hAnsi="Arial" w:cs="Arial"/>
                <w:sz w:val="26"/>
                <w:szCs w:val="26"/>
              </w:rPr>
            </w:pPr>
            <w:r w:rsidRPr="00CA2D27">
              <w:rPr>
                <w:rFonts w:ascii="Arial" w:hAnsi="Arial" w:cs="Arial"/>
                <w:sz w:val="26"/>
                <w:szCs w:val="26"/>
              </w:rPr>
              <w:t>Объекты гражданской обороны;</w:t>
            </w:r>
          </w:p>
          <w:p w:rsidR="00D36E49" w:rsidRPr="00CA2D27" w:rsidRDefault="00D36E49" w:rsidP="00D36E49">
            <w:pPr>
              <w:numPr>
                <w:ilvl w:val="0"/>
                <w:numId w:val="8"/>
              </w:numPr>
              <w:autoSpaceDE/>
              <w:autoSpaceDN/>
              <w:ind w:left="212" w:hanging="142"/>
              <w:jc w:val="both"/>
              <w:rPr>
                <w:rFonts w:ascii="Arial" w:hAnsi="Arial" w:cs="Arial"/>
                <w:sz w:val="26"/>
                <w:szCs w:val="26"/>
              </w:rPr>
            </w:pPr>
            <w:r w:rsidRPr="00CA2D27">
              <w:rPr>
                <w:rFonts w:ascii="Arial" w:hAnsi="Arial" w:cs="Arial"/>
                <w:sz w:val="26"/>
                <w:szCs w:val="26"/>
              </w:rPr>
              <w:t>Объекты пожарной охраны (гидранты, резервуары и т.п.);</w:t>
            </w:r>
          </w:p>
          <w:p w:rsidR="00D36E49" w:rsidRPr="00CA2D27" w:rsidRDefault="00D36E49" w:rsidP="00D36E49">
            <w:pPr>
              <w:numPr>
                <w:ilvl w:val="0"/>
                <w:numId w:val="8"/>
              </w:numPr>
              <w:autoSpaceDE/>
              <w:autoSpaceDN/>
              <w:ind w:left="212" w:hanging="142"/>
              <w:jc w:val="both"/>
              <w:rPr>
                <w:rFonts w:ascii="Arial" w:hAnsi="Arial" w:cs="Arial"/>
                <w:sz w:val="26"/>
                <w:szCs w:val="26"/>
              </w:rPr>
            </w:pPr>
            <w:r w:rsidRPr="00CA2D27">
              <w:rPr>
                <w:rFonts w:ascii="Arial" w:hAnsi="Arial" w:cs="Arial"/>
                <w:sz w:val="26"/>
                <w:szCs w:val="26"/>
              </w:rPr>
              <w:t>Реклама и объекты оформления в специально отведенных местах.</w:t>
            </w:r>
          </w:p>
        </w:tc>
      </w:tr>
      <w:tr w:rsidR="00D36E49" w:rsidRPr="00CA2D27" w:rsidTr="00535050">
        <w:trPr>
          <w:trHeight w:val="1199"/>
        </w:trPr>
        <w:tc>
          <w:tcPr>
            <w:tcW w:w="4822" w:type="dxa"/>
            <w:tcBorders>
              <w:top w:val="single" w:sz="6" w:space="0" w:color="auto"/>
              <w:left w:val="single" w:sz="4" w:space="0" w:color="auto"/>
              <w:bottom w:val="single" w:sz="6" w:space="0" w:color="auto"/>
              <w:right w:val="single" w:sz="6" w:space="0" w:color="auto"/>
            </w:tcBorders>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Условно разрешенные виды использования</w:t>
            </w:r>
          </w:p>
        </w:tc>
        <w:tc>
          <w:tcPr>
            <w:tcW w:w="5455" w:type="dxa"/>
            <w:tcBorders>
              <w:top w:val="single" w:sz="6" w:space="0" w:color="auto"/>
              <w:left w:val="single" w:sz="6" w:space="0" w:color="auto"/>
              <w:bottom w:val="single" w:sz="6" w:space="0" w:color="auto"/>
              <w:right w:val="single" w:sz="4" w:space="0" w:color="auto"/>
            </w:tcBorders>
          </w:tcPr>
          <w:p w:rsidR="00D36E49" w:rsidRPr="00CA2D27" w:rsidRDefault="00D36E49" w:rsidP="00D36E49">
            <w:pPr>
              <w:numPr>
                <w:ilvl w:val="0"/>
                <w:numId w:val="9"/>
              </w:numPr>
              <w:autoSpaceDE/>
              <w:autoSpaceDN/>
              <w:ind w:left="212" w:hanging="140"/>
              <w:jc w:val="both"/>
              <w:rPr>
                <w:rFonts w:ascii="Arial" w:hAnsi="Arial" w:cs="Arial"/>
                <w:sz w:val="26"/>
                <w:szCs w:val="26"/>
              </w:rPr>
            </w:pPr>
            <w:r w:rsidRPr="00CA2D27">
              <w:rPr>
                <w:rFonts w:ascii="Arial" w:hAnsi="Arial" w:cs="Arial"/>
                <w:sz w:val="26"/>
                <w:szCs w:val="26"/>
              </w:rPr>
              <w:t>Индивидуальные жилые дома, жилые дома средне и многоэтажные;</w:t>
            </w:r>
          </w:p>
          <w:p w:rsidR="00D36E49" w:rsidRPr="00CA2D27" w:rsidRDefault="00D36E49" w:rsidP="00D36E49">
            <w:pPr>
              <w:numPr>
                <w:ilvl w:val="0"/>
                <w:numId w:val="9"/>
              </w:numPr>
              <w:autoSpaceDE/>
              <w:autoSpaceDN/>
              <w:ind w:left="212" w:hanging="140"/>
              <w:jc w:val="both"/>
              <w:rPr>
                <w:rFonts w:ascii="Arial" w:hAnsi="Arial" w:cs="Arial"/>
                <w:sz w:val="26"/>
                <w:szCs w:val="26"/>
              </w:rPr>
            </w:pPr>
            <w:r w:rsidRPr="00CA2D27">
              <w:rPr>
                <w:rFonts w:ascii="Arial" w:hAnsi="Arial" w:cs="Arial"/>
                <w:sz w:val="26"/>
                <w:szCs w:val="26"/>
              </w:rPr>
              <w:t>Временные павильоны и киоски розничной торговли и обслуживания населения.</w:t>
            </w:r>
          </w:p>
        </w:tc>
      </w:tr>
      <w:tr w:rsidR="00D36E49" w:rsidRPr="00CA2D27" w:rsidTr="00535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2"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Вспомогательные виды разрешенного использования для условно разрешенных видов</w:t>
            </w:r>
          </w:p>
        </w:tc>
        <w:tc>
          <w:tcPr>
            <w:tcW w:w="5455"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D36E49">
            <w:pPr>
              <w:numPr>
                <w:ilvl w:val="0"/>
                <w:numId w:val="10"/>
              </w:numPr>
              <w:autoSpaceDE/>
              <w:autoSpaceDN/>
              <w:ind w:left="212" w:hanging="142"/>
              <w:jc w:val="both"/>
              <w:rPr>
                <w:rFonts w:ascii="Arial" w:hAnsi="Arial" w:cs="Arial"/>
                <w:sz w:val="26"/>
                <w:szCs w:val="26"/>
              </w:rPr>
            </w:pPr>
            <w:r w:rsidRPr="00CA2D27">
              <w:rPr>
                <w:rFonts w:ascii="Arial" w:hAnsi="Arial" w:cs="Arial"/>
                <w:sz w:val="26"/>
                <w:szCs w:val="26"/>
              </w:rPr>
              <w:t>Сооружения и устройства сетей инженерно технического обеспечения;</w:t>
            </w:r>
          </w:p>
          <w:p w:rsidR="00D36E49" w:rsidRPr="00CA2D27" w:rsidRDefault="00D36E49" w:rsidP="00D36E49">
            <w:pPr>
              <w:numPr>
                <w:ilvl w:val="0"/>
                <w:numId w:val="10"/>
              </w:numPr>
              <w:autoSpaceDE/>
              <w:autoSpaceDN/>
              <w:ind w:left="212" w:hanging="142"/>
              <w:jc w:val="both"/>
              <w:rPr>
                <w:rFonts w:ascii="Arial" w:hAnsi="Arial" w:cs="Arial"/>
                <w:sz w:val="26"/>
                <w:szCs w:val="26"/>
              </w:rPr>
            </w:pPr>
            <w:r w:rsidRPr="00CA2D27">
              <w:rPr>
                <w:rFonts w:ascii="Arial" w:hAnsi="Arial" w:cs="Arial"/>
                <w:sz w:val="26"/>
                <w:szCs w:val="26"/>
              </w:rPr>
              <w:t>Вспомогательные здания и сооружения, технологически связанные с ведущим видом использования;</w:t>
            </w:r>
          </w:p>
          <w:p w:rsidR="00D36E49" w:rsidRPr="00CA2D27" w:rsidRDefault="00D36E49" w:rsidP="00D36E49">
            <w:pPr>
              <w:numPr>
                <w:ilvl w:val="0"/>
                <w:numId w:val="10"/>
              </w:numPr>
              <w:autoSpaceDE/>
              <w:autoSpaceDN/>
              <w:ind w:left="212" w:hanging="142"/>
              <w:jc w:val="both"/>
              <w:rPr>
                <w:rFonts w:ascii="Arial" w:hAnsi="Arial" w:cs="Arial"/>
                <w:sz w:val="26"/>
                <w:szCs w:val="26"/>
              </w:rPr>
            </w:pPr>
            <w:r w:rsidRPr="00CA2D27">
              <w:rPr>
                <w:rFonts w:ascii="Arial" w:hAnsi="Arial" w:cs="Arial"/>
                <w:sz w:val="26"/>
                <w:szCs w:val="26"/>
              </w:rPr>
              <w:t xml:space="preserve">Гаражи служебного транспорта; </w:t>
            </w:r>
          </w:p>
          <w:p w:rsidR="00D36E49" w:rsidRPr="00CA2D27" w:rsidRDefault="00D36E49" w:rsidP="00D36E49">
            <w:pPr>
              <w:numPr>
                <w:ilvl w:val="0"/>
                <w:numId w:val="10"/>
              </w:numPr>
              <w:autoSpaceDE/>
              <w:autoSpaceDN/>
              <w:ind w:left="212" w:hanging="142"/>
              <w:jc w:val="both"/>
              <w:rPr>
                <w:rFonts w:ascii="Arial" w:hAnsi="Arial" w:cs="Arial"/>
                <w:sz w:val="26"/>
                <w:szCs w:val="26"/>
              </w:rPr>
            </w:pPr>
            <w:r w:rsidRPr="00CA2D27">
              <w:rPr>
                <w:rFonts w:ascii="Arial" w:hAnsi="Arial" w:cs="Arial"/>
                <w:sz w:val="26"/>
                <w:szCs w:val="26"/>
              </w:rPr>
              <w:t xml:space="preserve">Гостевые автостоянки; </w:t>
            </w:r>
          </w:p>
          <w:p w:rsidR="00D36E49" w:rsidRPr="00CA2D27" w:rsidRDefault="00D36E49" w:rsidP="00D36E49">
            <w:pPr>
              <w:numPr>
                <w:ilvl w:val="0"/>
                <w:numId w:val="10"/>
              </w:numPr>
              <w:autoSpaceDE/>
              <w:autoSpaceDN/>
              <w:ind w:left="212" w:hanging="142"/>
              <w:jc w:val="both"/>
              <w:rPr>
                <w:rFonts w:ascii="Arial" w:hAnsi="Arial" w:cs="Arial"/>
                <w:sz w:val="26"/>
                <w:szCs w:val="26"/>
              </w:rPr>
            </w:pPr>
            <w:r w:rsidRPr="00CA2D27">
              <w:rPr>
                <w:rFonts w:ascii="Arial" w:hAnsi="Arial" w:cs="Arial"/>
                <w:sz w:val="26"/>
                <w:szCs w:val="26"/>
              </w:rPr>
              <w:t xml:space="preserve">Площадки для сбора мусора. </w:t>
            </w:r>
          </w:p>
        </w:tc>
      </w:tr>
      <w:tr w:rsidR="00D36E49" w:rsidRPr="00CA2D27" w:rsidTr="00535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2"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Архитектурно-строительные требования</w:t>
            </w:r>
          </w:p>
        </w:tc>
        <w:tc>
          <w:tcPr>
            <w:tcW w:w="5455"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D36E49">
            <w:pPr>
              <w:numPr>
                <w:ilvl w:val="0"/>
                <w:numId w:val="28"/>
              </w:numPr>
              <w:autoSpaceDE/>
              <w:autoSpaceDN/>
              <w:ind w:left="212" w:hanging="142"/>
              <w:jc w:val="both"/>
              <w:rPr>
                <w:rFonts w:ascii="Arial" w:hAnsi="Arial" w:cs="Arial"/>
                <w:sz w:val="26"/>
                <w:szCs w:val="26"/>
              </w:rPr>
            </w:pPr>
            <w:r w:rsidRPr="00CA2D27">
              <w:rPr>
                <w:rFonts w:ascii="Arial" w:hAnsi="Arial" w:cs="Arial"/>
                <w:sz w:val="26"/>
                <w:szCs w:val="26"/>
              </w:rPr>
              <w:t>Формирование общественно-деловой зоны должно осуществляться комплексно, включая организацию системы взаимосвязанных площадок для отдыха, спорта и т.д. и пешеходных путей, инженерное обеспечение, внешнее благоустройство и озеленение.</w:t>
            </w:r>
          </w:p>
          <w:p w:rsidR="00D36E49" w:rsidRPr="00CA2D27" w:rsidRDefault="00D36E49" w:rsidP="00D36E49">
            <w:pPr>
              <w:numPr>
                <w:ilvl w:val="0"/>
                <w:numId w:val="28"/>
              </w:numPr>
              <w:autoSpaceDE/>
              <w:autoSpaceDN/>
              <w:ind w:left="212" w:hanging="142"/>
              <w:jc w:val="both"/>
              <w:rPr>
                <w:rFonts w:ascii="Arial" w:hAnsi="Arial" w:cs="Arial"/>
                <w:sz w:val="26"/>
                <w:szCs w:val="26"/>
              </w:rPr>
            </w:pPr>
            <w:r w:rsidRPr="00CA2D27">
              <w:rPr>
                <w:rFonts w:ascii="Arial" w:hAnsi="Arial" w:cs="Arial"/>
                <w:sz w:val="26"/>
                <w:szCs w:val="26"/>
              </w:rPr>
              <w:t xml:space="preserve">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w:t>
            </w:r>
            <w:r w:rsidRPr="00CA2D27">
              <w:rPr>
                <w:rFonts w:ascii="Arial" w:hAnsi="Arial" w:cs="Arial"/>
                <w:sz w:val="26"/>
                <w:szCs w:val="26"/>
              </w:rPr>
              <w:lastRenderedPageBreak/>
              <w:t>противопожарных и бытовых разрывов.</w:t>
            </w:r>
          </w:p>
          <w:p w:rsidR="00D36E49" w:rsidRPr="00CA2D27" w:rsidRDefault="00D36E49" w:rsidP="00D36E49">
            <w:pPr>
              <w:numPr>
                <w:ilvl w:val="0"/>
                <w:numId w:val="28"/>
              </w:numPr>
              <w:autoSpaceDE/>
              <w:autoSpaceDN/>
              <w:ind w:left="212" w:hanging="142"/>
              <w:jc w:val="both"/>
              <w:rPr>
                <w:rFonts w:ascii="Arial" w:hAnsi="Arial" w:cs="Arial"/>
                <w:sz w:val="26"/>
                <w:szCs w:val="26"/>
              </w:rPr>
            </w:pPr>
            <w:r w:rsidRPr="00CA2D27">
              <w:rPr>
                <w:rFonts w:ascii="Arial" w:hAnsi="Arial" w:cs="Arial"/>
                <w:sz w:val="26"/>
                <w:szCs w:val="26"/>
              </w:rPr>
              <w:t>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приложением 6,7 и табл.9 «регионального норматива градостроительного проектирования №9-п».</w:t>
            </w:r>
          </w:p>
        </w:tc>
      </w:tr>
      <w:tr w:rsidR="00D36E49" w:rsidRPr="00CA2D27" w:rsidTr="00535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2"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535050">
            <w:pPr>
              <w:jc w:val="both"/>
              <w:rPr>
                <w:rFonts w:ascii="Arial" w:hAnsi="Arial" w:cs="Arial"/>
                <w:b/>
                <w:sz w:val="26"/>
                <w:szCs w:val="26"/>
              </w:rPr>
            </w:pPr>
            <w:r w:rsidRPr="00CA2D27">
              <w:rPr>
                <w:rFonts w:ascii="Arial" w:hAnsi="Arial" w:cs="Arial"/>
                <w:b/>
                <w:sz w:val="26"/>
                <w:szCs w:val="26"/>
              </w:rPr>
              <w:lastRenderedPageBreak/>
              <w:t>Санитарно-гигиенические и экологические требования</w:t>
            </w:r>
          </w:p>
        </w:tc>
        <w:tc>
          <w:tcPr>
            <w:tcW w:w="5455"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D36E49">
            <w:pPr>
              <w:numPr>
                <w:ilvl w:val="0"/>
                <w:numId w:val="29"/>
              </w:numPr>
              <w:autoSpaceDE/>
              <w:autoSpaceDN/>
              <w:ind w:left="212" w:hanging="142"/>
              <w:jc w:val="both"/>
              <w:rPr>
                <w:rFonts w:ascii="Arial" w:hAnsi="Arial" w:cs="Arial"/>
                <w:sz w:val="26"/>
                <w:szCs w:val="26"/>
              </w:rPr>
            </w:pPr>
            <w:r w:rsidRPr="00CA2D27">
              <w:rPr>
                <w:rFonts w:ascii="Arial" w:hAnsi="Arial" w:cs="Arial"/>
                <w:sz w:val="26"/>
                <w:szCs w:val="26"/>
              </w:rPr>
              <w:t>Санитарная очистка территории и централизованное канализование.</w:t>
            </w:r>
          </w:p>
        </w:tc>
      </w:tr>
      <w:tr w:rsidR="00D36E49" w:rsidRPr="00CA2D27" w:rsidTr="00535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2"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Защита от опасных природных процессов</w:t>
            </w:r>
          </w:p>
        </w:tc>
        <w:tc>
          <w:tcPr>
            <w:tcW w:w="5455"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D36E49">
            <w:pPr>
              <w:numPr>
                <w:ilvl w:val="0"/>
                <w:numId w:val="29"/>
              </w:numPr>
              <w:autoSpaceDE/>
              <w:autoSpaceDN/>
              <w:ind w:left="212" w:hanging="142"/>
              <w:jc w:val="both"/>
              <w:rPr>
                <w:rFonts w:ascii="Arial" w:hAnsi="Arial" w:cs="Arial"/>
                <w:sz w:val="26"/>
                <w:szCs w:val="26"/>
              </w:rPr>
            </w:pPr>
            <w:r w:rsidRPr="00CA2D27">
              <w:rPr>
                <w:rFonts w:ascii="Arial" w:hAnsi="Arial" w:cs="Arial"/>
                <w:sz w:val="26"/>
                <w:szCs w:val="26"/>
              </w:rPr>
              <w:t>Устройство ливневой канализации с организацией поверхностного стока.</w:t>
            </w:r>
          </w:p>
          <w:p w:rsidR="00D36E49" w:rsidRPr="00CA2D27" w:rsidRDefault="00D36E49" w:rsidP="00D36E49">
            <w:pPr>
              <w:numPr>
                <w:ilvl w:val="0"/>
                <w:numId w:val="29"/>
              </w:numPr>
              <w:autoSpaceDE/>
              <w:autoSpaceDN/>
              <w:ind w:left="212" w:hanging="142"/>
              <w:jc w:val="both"/>
              <w:rPr>
                <w:rFonts w:ascii="Arial" w:hAnsi="Arial" w:cs="Arial"/>
                <w:sz w:val="26"/>
                <w:szCs w:val="26"/>
              </w:rPr>
            </w:pPr>
            <w:r w:rsidRPr="00CA2D27">
              <w:rPr>
                <w:rFonts w:ascii="Arial" w:hAnsi="Arial" w:cs="Arial"/>
                <w:sz w:val="26"/>
                <w:szCs w:val="26"/>
              </w:rPr>
              <w:t>При возведении новых капитальных зданий, проведение дополнительных инженерно-геологических изысканий.</w:t>
            </w:r>
          </w:p>
        </w:tc>
      </w:tr>
    </w:tbl>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2.Зона размещения объектов образования, культуры и искусства – О2</w:t>
      </w:r>
    </w:p>
    <w:p w:rsidR="00D36E49" w:rsidRPr="00CA2D27" w:rsidRDefault="00D36E49" w:rsidP="00D36E49">
      <w:pPr>
        <w:jc w:val="both"/>
        <w:rPr>
          <w:rFonts w:ascii="Arial" w:hAnsi="Arial" w:cs="Arial"/>
          <w:sz w:val="26"/>
          <w:szCs w:val="26"/>
        </w:rPr>
      </w:pPr>
      <w:r w:rsidRPr="00CA2D27">
        <w:rPr>
          <w:rFonts w:ascii="Arial" w:hAnsi="Arial" w:cs="Arial"/>
          <w:sz w:val="26"/>
          <w:szCs w:val="26"/>
        </w:rPr>
        <w:t>На территории Писаревского сельского поселения выделяются участки зоны размещения объектов образования, культуры и искусства, в том числе:</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населенном пункте – село Писаревка – 1 участок.</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Описание прохождения границ участков зоны размещения объектов образования, культуры и искусства </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Населенный пункт село Писаревка</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6"/>
        <w:gridCol w:w="8831"/>
      </w:tblGrid>
      <w:tr w:rsidR="00D36E49" w:rsidRPr="00CA2D27" w:rsidTr="00535050">
        <w:trPr>
          <w:trHeight w:val="299"/>
        </w:trPr>
        <w:tc>
          <w:tcPr>
            <w:tcW w:w="14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36E49" w:rsidRPr="00CA2D27" w:rsidRDefault="00D36E49" w:rsidP="00535050">
            <w:pPr>
              <w:jc w:val="both"/>
              <w:rPr>
                <w:rFonts w:ascii="Arial" w:hAnsi="Arial" w:cs="Arial"/>
                <w:b/>
                <w:bCs/>
                <w:sz w:val="26"/>
                <w:szCs w:val="26"/>
              </w:rPr>
            </w:pPr>
            <w:r w:rsidRPr="00CA2D27">
              <w:rPr>
                <w:rFonts w:ascii="Arial" w:hAnsi="Arial" w:cs="Arial"/>
                <w:b/>
                <w:bCs/>
                <w:sz w:val="26"/>
                <w:szCs w:val="26"/>
              </w:rPr>
              <w:t>Номер участка зоны</w:t>
            </w:r>
          </w:p>
        </w:tc>
        <w:tc>
          <w:tcPr>
            <w:tcW w:w="88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36E49" w:rsidRPr="00CA2D27" w:rsidRDefault="00D36E49" w:rsidP="00535050">
            <w:pPr>
              <w:jc w:val="both"/>
              <w:rPr>
                <w:rFonts w:ascii="Arial" w:hAnsi="Arial" w:cs="Arial"/>
                <w:b/>
                <w:bCs/>
                <w:sz w:val="26"/>
                <w:szCs w:val="26"/>
              </w:rPr>
            </w:pPr>
            <w:r w:rsidRPr="00CA2D27">
              <w:rPr>
                <w:rFonts w:ascii="Arial" w:hAnsi="Arial" w:cs="Arial"/>
                <w:b/>
                <w:bCs/>
                <w:sz w:val="26"/>
                <w:szCs w:val="26"/>
              </w:rPr>
              <w:t>Картографическое описание</w:t>
            </w:r>
          </w:p>
        </w:tc>
      </w:tr>
      <w:tr w:rsidR="00D36E49" w:rsidRPr="00CA2D27" w:rsidTr="00535050">
        <w:trPr>
          <w:trHeight w:val="299"/>
        </w:trPr>
        <w:tc>
          <w:tcPr>
            <w:tcW w:w="1466" w:type="dxa"/>
            <w:vMerge/>
            <w:tcBorders>
              <w:top w:val="single" w:sz="4" w:space="0" w:color="auto"/>
              <w:left w:val="single" w:sz="4" w:space="0" w:color="auto"/>
              <w:bottom w:val="single" w:sz="4" w:space="0" w:color="auto"/>
              <w:right w:val="single" w:sz="4" w:space="0" w:color="auto"/>
            </w:tcBorders>
            <w:shd w:val="clear" w:color="auto" w:fill="auto"/>
          </w:tcPr>
          <w:p w:rsidR="00D36E49" w:rsidRPr="00CA2D27" w:rsidRDefault="00D36E49" w:rsidP="00535050">
            <w:pPr>
              <w:jc w:val="both"/>
              <w:rPr>
                <w:rFonts w:ascii="Arial" w:hAnsi="Arial" w:cs="Arial"/>
                <w:b/>
                <w:bCs/>
                <w:sz w:val="26"/>
                <w:szCs w:val="26"/>
              </w:rPr>
            </w:pPr>
          </w:p>
        </w:tc>
        <w:tc>
          <w:tcPr>
            <w:tcW w:w="8831" w:type="dxa"/>
            <w:vMerge/>
            <w:tcBorders>
              <w:top w:val="single" w:sz="4" w:space="0" w:color="auto"/>
              <w:left w:val="single" w:sz="4" w:space="0" w:color="auto"/>
              <w:bottom w:val="single" w:sz="4" w:space="0" w:color="auto"/>
              <w:right w:val="single" w:sz="4" w:space="0" w:color="auto"/>
            </w:tcBorders>
            <w:shd w:val="clear" w:color="auto" w:fill="auto"/>
          </w:tcPr>
          <w:p w:rsidR="00D36E49" w:rsidRPr="00CA2D27" w:rsidRDefault="00D36E49" w:rsidP="00535050">
            <w:pPr>
              <w:jc w:val="both"/>
              <w:rPr>
                <w:rFonts w:ascii="Arial" w:hAnsi="Arial" w:cs="Arial"/>
                <w:b/>
                <w:bCs/>
                <w:sz w:val="26"/>
                <w:szCs w:val="26"/>
              </w:rPr>
            </w:pPr>
          </w:p>
        </w:tc>
      </w:tr>
      <w:tr w:rsidR="00D36E49" w:rsidRPr="00CA2D27" w:rsidTr="00535050">
        <w:trPr>
          <w:trHeight w:val="1146"/>
        </w:trPr>
        <w:tc>
          <w:tcPr>
            <w:tcW w:w="146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О2/1/1</w:t>
            </w:r>
          </w:p>
        </w:tc>
        <w:tc>
          <w:tcPr>
            <w:tcW w:w="8831"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654 вдоль улицы Ленина в северо-восточном направлении до точки 652, затем следует в южном направлении до точки 656, далее проходит в западном направлении до точки 655, затем следует в северном направлении до исходной точки.</w:t>
            </w:r>
          </w:p>
        </w:tc>
      </w:tr>
    </w:tbl>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Градостроительный регламент </w:t>
      </w:r>
    </w:p>
    <w:tbl>
      <w:tblPr>
        <w:tblW w:w="10277"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822"/>
        <w:gridCol w:w="5455"/>
      </w:tblGrid>
      <w:tr w:rsidR="00D36E49" w:rsidRPr="00CA2D27" w:rsidTr="00535050">
        <w:trPr>
          <w:trHeight w:val="480"/>
        </w:trPr>
        <w:tc>
          <w:tcPr>
            <w:tcW w:w="4822" w:type="dxa"/>
            <w:tcBorders>
              <w:top w:val="single" w:sz="4" w:space="0" w:color="auto"/>
              <w:left w:val="single" w:sz="4" w:space="0" w:color="auto"/>
              <w:bottom w:val="single" w:sz="6" w:space="0" w:color="auto"/>
              <w:right w:val="single" w:sz="6" w:space="0" w:color="auto"/>
            </w:tcBorders>
            <w:shd w:val="clear" w:color="auto" w:fill="FFFFFF"/>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Основные виды разрешенного использования</w:t>
            </w:r>
          </w:p>
          <w:p w:rsidR="00D36E49" w:rsidRPr="00CA2D27" w:rsidRDefault="00D36E49" w:rsidP="00535050">
            <w:pPr>
              <w:jc w:val="both"/>
              <w:rPr>
                <w:rFonts w:ascii="Arial" w:hAnsi="Arial" w:cs="Arial"/>
                <w:b/>
                <w:sz w:val="26"/>
                <w:szCs w:val="26"/>
              </w:rPr>
            </w:pPr>
          </w:p>
        </w:tc>
        <w:tc>
          <w:tcPr>
            <w:tcW w:w="5455" w:type="dxa"/>
            <w:tcBorders>
              <w:top w:val="single" w:sz="4" w:space="0" w:color="auto"/>
              <w:left w:val="single" w:sz="6" w:space="0" w:color="auto"/>
              <w:bottom w:val="single" w:sz="6" w:space="0" w:color="auto"/>
              <w:right w:val="single" w:sz="4" w:space="0" w:color="auto"/>
            </w:tcBorders>
            <w:shd w:val="clear" w:color="auto" w:fill="FFFFFF"/>
          </w:tcPr>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Библиотеки, архивы, информационные центры;</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Клубы (Дома культуры);</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Театры профессиональные, народные (самодеятельные), театральные студии;</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Дома народного творчества;</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 xml:space="preserve">Мастерские по изготовлению изделий традиционного народного творчества; </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 xml:space="preserve">Фестивальные площадки, открытые </w:t>
            </w:r>
            <w:r w:rsidRPr="00CA2D27">
              <w:rPr>
                <w:sz w:val="26"/>
                <w:szCs w:val="26"/>
              </w:rPr>
              <w:lastRenderedPageBreak/>
              <w:t>эстрады;</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Музеи; дома-музеи;</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Выставочные залы, картинные галереи;</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Художественные салоны, магазины по продаже сувениров, изделий народных промыслов;</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Специализированные клубы, залы для аттракционов и развлечений, танцевальные залы и дискотеки, развлекательные комплексы;</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Видеосалоны, (кинотеатры);</w:t>
            </w:r>
          </w:p>
          <w:p w:rsidR="00D36E49" w:rsidRPr="00CA2D27" w:rsidRDefault="00D36E49" w:rsidP="00D36E49">
            <w:pPr>
              <w:pStyle w:val="ConsPlusNormal"/>
              <w:widowControl/>
              <w:numPr>
                <w:ilvl w:val="0"/>
                <w:numId w:val="2"/>
              </w:numPr>
              <w:tabs>
                <w:tab w:val="clear" w:pos="644"/>
                <w:tab w:val="num" w:pos="212"/>
                <w:tab w:val="left" w:pos="650"/>
              </w:tabs>
              <w:adjustRightInd w:val="0"/>
              <w:ind w:left="0" w:firstLine="70"/>
              <w:jc w:val="both"/>
              <w:rPr>
                <w:sz w:val="26"/>
                <w:szCs w:val="26"/>
              </w:rPr>
            </w:pPr>
            <w:r w:rsidRPr="00CA2D27">
              <w:rPr>
                <w:sz w:val="26"/>
                <w:szCs w:val="26"/>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D36E49" w:rsidRPr="00CA2D27" w:rsidRDefault="00D36E49" w:rsidP="00D36E49">
            <w:pPr>
              <w:numPr>
                <w:ilvl w:val="0"/>
                <w:numId w:val="7"/>
              </w:numPr>
              <w:autoSpaceDE/>
              <w:autoSpaceDN/>
              <w:ind w:left="212" w:hanging="142"/>
              <w:jc w:val="both"/>
              <w:rPr>
                <w:rFonts w:ascii="Arial" w:hAnsi="Arial" w:cs="Arial"/>
                <w:sz w:val="26"/>
                <w:szCs w:val="26"/>
              </w:rPr>
            </w:pPr>
            <w:r w:rsidRPr="00CA2D27">
              <w:rPr>
                <w:rFonts w:ascii="Arial" w:hAnsi="Arial" w:cs="Arial"/>
                <w:sz w:val="26"/>
                <w:szCs w:val="26"/>
              </w:rPr>
              <w:t>Средние общеобразовательные учреждения;</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Специализированные образовательные учреждения:ДШИ, музыкальные, художественные, хореографические, иные школы;</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Средние специальные образовательные учреждения культуры и искусства;</w:t>
            </w:r>
          </w:p>
          <w:p w:rsidR="00D36E49" w:rsidRPr="00CA2D27" w:rsidRDefault="00D36E49" w:rsidP="00D36E49">
            <w:pPr>
              <w:numPr>
                <w:ilvl w:val="0"/>
                <w:numId w:val="7"/>
              </w:numPr>
              <w:tabs>
                <w:tab w:val="num" w:pos="212"/>
              </w:tabs>
              <w:autoSpaceDE/>
              <w:autoSpaceDN/>
              <w:ind w:left="70" w:firstLine="2"/>
              <w:jc w:val="both"/>
              <w:rPr>
                <w:rFonts w:ascii="Arial" w:hAnsi="Arial" w:cs="Arial"/>
                <w:sz w:val="26"/>
                <w:szCs w:val="26"/>
              </w:rPr>
            </w:pPr>
            <w:r w:rsidRPr="00CA2D27">
              <w:rPr>
                <w:rFonts w:ascii="Arial" w:hAnsi="Arial" w:cs="Arial"/>
                <w:sz w:val="26"/>
                <w:szCs w:val="26"/>
              </w:rPr>
              <w:t>Мемориальные комплексы, монументы, памятники и памятные знаки.</w:t>
            </w:r>
          </w:p>
        </w:tc>
      </w:tr>
      <w:tr w:rsidR="00D36E49" w:rsidRPr="00CA2D27" w:rsidTr="00535050">
        <w:trPr>
          <w:trHeight w:val="480"/>
        </w:trPr>
        <w:tc>
          <w:tcPr>
            <w:tcW w:w="4822" w:type="dxa"/>
            <w:tcBorders>
              <w:top w:val="single" w:sz="4" w:space="0" w:color="auto"/>
              <w:left w:val="single" w:sz="4" w:space="0" w:color="auto"/>
              <w:bottom w:val="single" w:sz="6" w:space="0" w:color="auto"/>
              <w:right w:val="single" w:sz="6" w:space="0" w:color="auto"/>
            </w:tcBorders>
            <w:shd w:val="clear" w:color="auto" w:fill="FFFFFF"/>
          </w:tcPr>
          <w:p w:rsidR="00D36E49" w:rsidRPr="00CA2D27" w:rsidRDefault="00D36E49" w:rsidP="00535050">
            <w:pPr>
              <w:jc w:val="both"/>
              <w:rPr>
                <w:rFonts w:ascii="Arial" w:hAnsi="Arial" w:cs="Arial"/>
                <w:b/>
                <w:sz w:val="26"/>
                <w:szCs w:val="26"/>
              </w:rPr>
            </w:pPr>
            <w:r w:rsidRPr="00CA2D27">
              <w:rPr>
                <w:rFonts w:ascii="Arial" w:hAnsi="Arial" w:cs="Arial"/>
                <w:b/>
                <w:sz w:val="26"/>
                <w:szCs w:val="26"/>
              </w:rPr>
              <w:lastRenderedPageBreak/>
              <w:t>Вспомогательные виды разрешенного использования (установленные к основным)</w:t>
            </w:r>
          </w:p>
        </w:tc>
        <w:tc>
          <w:tcPr>
            <w:tcW w:w="5455" w:type="dxa"/>
            <w:tcBorders>
              <w:top w:val="single" w:sz="4" w:space="0" w:color="auto"/>
              <w:left w:val="single" w:sz="6" w:space="0" w:color="auto"/>
              <w:bottom w:val="single" w:sz="6" w:space="0" w:color="auto"/>
              <w:right w:val="single" w:sz="4" w:space="0" w:color="auto"/>
            </w:tcBorders>
            <w:shd w:val="clear" w:color="auto" w:fill="FFFFFF"/>
          </w:tcPr>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Вспомогательные здания и сооружения, технологически связанные с ведущим видом использования;</w:t>
            </w:r>
          </w:p>
          <w:p w:rsidR="00D36E49" w:rsidRPr="00CA2D27" w:rsidRDefault="00D36E49" w:rsidP="00D36E49">
            <w:pPr>
              <w:pStyle w:val="ConsPlusNormal"/>
              <w:keepNext/>
              <w:keepLines/>
              <w:widowControl/>
              <w:numPr>
                <w:ilvl w:val="0"/>
                <w:numId w:val="1"/>
              </w:numPr>
              <w:tabs>
                <w:tab w:val="clear" w:pos="720"/>
                <w:tab w:val="num" w:pos="212"/>
                <w:tab w:val="left" w:pos="650"/>
              </w:tabs>
              <w:adjustRightInd w:val="0"/>
              <w:ind w:left="0" w:firstLine="70"/>
              <w:jc w:val="both"/>
              <w:rPr>
                <w:sz w:val="26"/>
                <w:szCs w:val="26"/>
              </w:rPr>
            </w:pPr>
            <w:r w:rsidRPr="00CA2D27">
              <w:rPr>
                <w:sz w:val="26"/>
                <w:szCs w:val="26"/>
              </w:rPr>
              <w:t>Здания и сооружения для размещения служб охраны и наблюдения,</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 xml:space="preserve">Гаражи служебного транспорта, </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 xml:space="preserve">Гостевые автостоянки, </w:t>
            </w:r>
          </w:p>
          <w:p w:rsidR="00D36E49" w:rsidRPr="00CA2D27" w:rsidRDefault="00D36E49" w:rsidP="00D36E49">
            <w:pPr>
              <w:numPr>
                <w:ilvl w:val="0"/>
                <w:numId w:val="2"/>
              </w:numPr>
              <w:tabs>
                <w:tab w:val="clear" w:pos="644"/>
                <w:tab w:val="num" w:pos="212"/>
              </w:tabs>
              <w:autoSpaceDE/>
              <w:autoSpaceDN/>
              <w:ind w:left="0" w:firstLine="70"/>
              <w:jc w:val="both"/>
              <w:rPr>
                <w:rFonts w:ascii="Arial" w:hAnsi="Arial" w:cs="Arial"/>
                <w:sz w:val="26"/>
                <w:szCs w:val="26"/>
              </w:rPr>
            </w:pPr>
            <w:r w:rsidRPr="00CA2D27">
              <w:rPr>
                <w:rFonts w:ascii="Arial" w:hAnsi="Arial" w:cs="Arial"/>
                <w:sz w:val="26"/>
                <w:szCs w:val="26"/>
              </w:rPr>
              <w:t>Площадки для сбора мусора (в т.ч. биологического для парикмахерских, учреждений медицинского назначения)</w:t>
            </w:r>
          </w:p>
          <w:p w:rsidR="00D36E49" w:rsidRPr="00CA2D27" w:rsidRDefault="00D36E49" w:rsidP="00D36E49">
            <w:pPr>
              <w:pStyle w:val="ConsPlusNormal"/>
              <w:keepNext/>
              <w:keepLines/>
              <w:widowControl/>
              <w:numPr>
                <w:ilvl w:val="0"/>
                <w:numId w:val="1"/>
              </w:numPr>
              <w:tabs>
                <w:tab w:val="clear" w:pos="720"/>
                <w:tab w:val="num" w:pos="212"/>
              </w:tabs>
              <w:adjustRightInd w:val="0"/>
              <w:ind w:left="0" w:firstLine="70"/>
              <w:jc w:val="both"/>
              <w:rPr>
                <w:sz w:val="26"/>
                <w:szCs w:val="26"/>
              </w:rPr>
            </w:pPr>
            <w:r w:rsidRPr="00CA2D27">
              <w:rPr>
                <w:sz w:val="26"/>
                <w:szCs w:val="26"/>
              </w:rPr>
              <w:t xml:space="preserve">Сооружения и устройства сетей инженерно технического обеспечения, </w:t>
            </w:r>
          </w:p>
          <w:p w:rsidR="00D36E49" w:rsidRPr="00CA2D27" w:rsidRDefault="00D36E49" w:rsidP="00D36E49">
            <w:pPr>
              <w:pStyle w:val="ConsPlusNormal"/>
              <w:keepNext/>
              <w:keepLines/>
              <w:widowControl/>
              <w:numPr>
                <w:ilvl w:val="0"/>
                <w:numId w:val="1"/>
              </w:numPr>
              <w:tabs>
                <w:tab w:val="clear" w:pos="720"/>
                <w:tab w:val="num" w:pos="212"/>
                <w:tab w:val="left" w:pos="650"/>
              </w:tabs>
              <w:adjustRightInd w:val="0"/>
              <w:ind w:left="0" w:firstLine="70"/>
              <w:jc w:val="both"/>
              <w:rPr>
                <w:sz w:val="26"/>
                <w:szCs w:val="26"/>
              </w:rPr>
            </w:pPr>
            <w:r w:rsidRPr="00CA2D27">
              <w:rPr>
                <w:sz w:val="26"/>
                <w:szCs w:val="26"/>
              </w:rPr>
              <w:t>Благоустройство территорий, элементы малых архитектурных форм;</w:t>
            </w:r>
          </w:p>
          <w:p w:rsidR="00D36E49" w:rsidRPr="00CA2D27" w:rsidRDefault="00D36E49" w:rsidP="00D36E49">
            <w:pPr>
              <w:pStyle w:val="ConsPlusNormal"/>
              <w:keepNext/>
              <w:keepLines/>
              <w:widowControl/>
              <w:numPr>
                <w:ilvl w:val="0"/>
                <w:numId w:val="1"/>
              </w:numPr>
              <w:tabs>
                <w:tab w:val="clear" w:pos="720"/>
                <w:tab w:val="num" w:pos="212"/>
              </w:tabs>
              <w:adjustRightInd w:val="0"/>
              <w:ind w:left="0" w:firstLine="70"/>
              <w:jc w:val="both"/>
              <w:rPr>
                <w:sz w:val="26"/>
                <w:szCs w:val="26"/>
              </w:rPr>
            </w:pPr>
            <w:r w:rsidRPr="00CA2D27">
              <w:rPr>
                <w:sz w:val="26"/>
                <w:szCs w:val="26"/>
              </w:rPr>
              <w:t>Общественные зеленые насаждения (сквер, аллея, бульвар, сад)</w:t>
            </w:r>
          </w:p>
          <w:p w:rsidR="00D36E49" w:rsidRPr="00CA2D27" w:rsidRDefault="00D36E49" w:rsidP="00D36E49">
            <w:pPr>
              <w:pStyle w:val="ConsPlusNormal"/>
              <w:keepNext/>
              <w:keepLines/>
              <w:widowControl/>
              <w:numPr>
                <w:ilvl w:val="0"/>
                <w:numId w:val="1"/>
              </w:numPr>
              <w:tabs>
                <w:tab w:val="clear" w:pos="720"/>
                <w:tab w:val="num" w:pos="212"/>
                <w:tab w:val="left" w:pos="650"/>
              </w:tabs>
              <w:adjustRightInd w:val="0"/>
              <w:ind w:left="0" w:firstLine="70"/>
              <w:jc w:val="both"/>
              <w:rPr>
                <w:sz w:val="26"/>
                <w:szCs w:val="26"/>
              </w:rPr>
            </w:pPr>
            <w:r w:rsidRPr="00CA2D27">
              <w:rPr>
                <w:sz w:val="26"/>
                <w:szCs w:val="26"/>
              </w:rPr>
              <w:t>Объекты гражданской обороны,</w:t>
            </w:r>
          </w:p>
          <w:p w:rsidR="00D36E49" w:rsidRPr="00CA2D27" w:rsidRDefault="00D36E49" w:rsidP="00D36E49">
            <w:pPr>
              <w:pStyle w:val="ConsPlusNormal"/>
              <w:widowControl/>
              <w:numPr>
                <w:ilvl w:val="0"/>
                <w:numId w:val="1"/>
              </w:numPr>
              <w:tabs>
                <w:tab w:val="clear" w:pos="720"/>
                <w:tab w:val="num" w:pos="212"/>
                <w:tab w:val="left" w:pos="650"/>
              </w:tabs>
              <w:adjustRightInd w:val="0"/>
              <w:ind w:left="0" w:firstLine="70"/>
              <w:jc w:val="both"/>
              <w:rPr>
                <w:sz w:val="26"/>
                <w:szCs w:val="26"/>
              </w:rPr>
            </w:pPr>
            <w:r w:rsidRPr="00CA2D27">
              <w:rPr>
                <w:sz w:val="26"/>
                <w:szCs w:val="26"/>
              </w:rPr>
              <w:t>Объекты пожарной охраны (гидранты, резервуары и т.п.);</w:t>
            </w:r>
          </w:p>
          <w:p w:rsidR="00D36E49" w:rsidRPr="00CA2D27" w:rsidRDefault="00D36E49" w:rsidP="00D36E49">
            <w:pPr>
              <w:numPr>
                <w:ilvl w:val="0"/>
                <w:numId w:val="8"/>
              </w:numPr>
              <w:tabs>
                <w:tab w:val="num" w:pos="212"/>
              </w:tabs>
              <w:autoSpaceDE/>
              <w:autoSpaceDN/>
              <w:ind w:left="70" w:firstLine="0"/>
              <w:jc w:val="both"/>
              <w:rPr>
                <w:rFonts w:ascii="Arial" w:hAnsi="Arial" w:cs="Arial"/>
                <w:sz w:val="26"/>
                <w:szCs w:val="26"/>
              </w:rPr>
            </w:pPr>
            <w:r w:rsidRPr="00CA2D27">
              <w:rPr>
                <w:rFonts w:ascii="Arial" w:hAnsi="Arial" w:cs="Arial"/>
                <w:sz w:val="26"/>
                <w:szCs w:val="26"/>
              </w:rPr>
              <w:t>Реклама и объекты оформления в специально отведенных местах.</w:t>
            </w:r>
          </w:p>
        </w:tc>
      </w:tr>
      <w:tr w:rsidR="00D36E49" w:rsidRPr="00CA2D27" w:rsidTr="00535050">
        <w:trPr>
          <w:trHeight w:val="900"/>
        </w:trPr>
        <w:tc>
          <w:tcPr>
            <w:tcW w:w="4822" w:type="dxa"/>
            <w:tcBorders>
              <w:top w:val="single" w:sz="6" w:space="0" w:color="auto"/>
              <w:left w:val="single" w:sz="4" w:space="0" w:color="auto"/>
              <w:bottom w:val="single" w:sz="6" w:space="0" w:color="auto"/>
              <w:right w:val="single" w:sz="6" w:space="0" w:color="auto"/>
            </w:tcBorders>
          </w:tcPr>
          <w:p w:rsidR="00D36E49" w:rsidRPr="00CA2D27" w:rsidRDefault="00D36E49" w:rsidP="00535050">
            <w:pPr>
              <w:jc w:val="both"/>
              <w:rPr>
                <w:rFonts w:ascii="Arial" w:hAnsi="Arial" w:cs="Arial"/>
                <w:b/>
                <w:sz w:val="26"/>
                <w:szCs w:val="26"/>
              </w:rPr>
            </w:pPr>
            <w:r w:rsidRPr="00CA2D27">
              <w:rPr>
                <w:rFonts w:ascii="Arial" w:hAnsi="Arial" w:cs="Arial"/>
                <w:b/>
                <w:sz w:val="26"/>
                <w:szCs w:val="26"/>
              </w:rPr>
              <w:lastRenderedPageBreak/>
              <w:t>Условно разрешенные виды использования</w:t>
            </w:r>
          </w:p>
        </w:tc>
        <w:tc>
          <w:tcPr>
            <w:tcW w:w="5455" w:type="dxa"/>
            <w:tcBorders>
              <w:top w:val="single" w:sz="6" w:space="0" w:color="auto"/>
              <w:left w:val="single" w:sz="6" w:space="0" w:color="auto"/>
              <w:bottom w:val="single" w:sz="6" w:space="0" w:color="auto"/>
              <w:right w:val="single" w:sz="4" w:space="0" w:color="auto"/>
            </w:tcBorders>
          </w:tcPr>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Культовые здания и сооружения;</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Временные павильоны и киоски розничной торговли и обслуживания населения.</w:t>
            </w:r>
          </w:p>
        </w:tc>
      </w:tr>
      <w:tr w:rsidR="00D36E49" w:rsidRPr="00CA2D27" w:rsidTr="00535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2"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Вспомогательные виды разрешенного использования для условно разрешенных видов</w:t>
            </w:r>
          </w:p>
        </w:tc>
        <w:tc>
          <w:tcPr>
            <w:tcW w:w="5455" w:type="dxa"/>
            <w:tcBorders>
              <w:top w:val="single" w:sz="6" w:space="0" w:color="auto"/>
              <w:left w:val="single" w:sz="6" w:space="0" w:color="auto"/>
              <w:bottom w:val="single" w:sz="6" w:space="0" w:color="auto"/>
              <w:right w:val="single" w:sz="6" w:space="0" w:color="auto"/>
            </w:tcBorders>
            <w:shd w:val="clear" w:color="auto" w:fill="FFFFFF"/>
          </w:tcPr>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 xml:space="preserve"> Сооружения и устройства сетей инженерно технического обеспечения, </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Вспомогательные здания и сооружения, технологически связанные с ведущим видом использования;</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 xml:space="preserve">Гаражи служебного транспорта, </w:t>
            </w:r>
          </w:p>
          <w:p w:rsidR="00D36E49" w:rsidRPr="00CA2D27" w:rsidRDefault="00D36E49" w:rsidP="00D36E49">
            <w:pPr>
              <w:pStyle w:val="ConsPlusNormal"/>
              <w:widowControl/>
              <w:numPr>
                <w:ilvl w:val="0"/>
                <w:numId w:val="2"/>
              </w:numPr>
              <w:tabs>
                <w:tab w:val="clear" w:pos="644"/>
                <w:tab w:val="num" w:pos="212"/>
              </w:tabs>
              <w:adjustRightInd w:val="0"/>
              <w:ind w:left="0" w:firstLine="70"/>
              <w:jc w:val="both"/>
              <w:rPr>
                <w:sz w:val="26"/>
                <w:szCs w:val="26"/>
              </w:rPr>
            </w:pPr>
            <w:r w:rsidRPr="00CA2D27">
              <w:rPr>
                <w:sz w:val="26"/>
                <w:szCs w:val="26"/>
              </w:rPr>
              <w:t xml:space="preserve">Гостевые автостоянки, </w:t>
            </w:r>
          </w:p>
          <w:p w:rsidR="00D36E49" w:rsidRPr="00CA2D27" w:rsidRDefault="00D36E49" w:rsidP="00D36E49">
            <w:pPr>
              <w:numPr>
                <w:ilvl w:val="0"/>
                <w:numId w:val="2"/>
              </w:numPr>
              <w:tabs>
                <w:tab w:val="clear" w:pos="644"/>
                <w:tab w:val="num" w:pos="212"/>
              </w:tabs>
              <w:autoSpaceDE/>
              <w:autoSpaceDN/>
              <w:ind w:left="0" w:firstLine="70"/>
              <w:jc w:val="both"/>
              <w:rPr>
                <w:rFonts w:ascii="Arial" w:hAnsi="Arial" w:cs="Arial"/>
                <w:sz w:val="26"/>
                <w:szCs w:val="26"/>
              </w:rPr>
            </w:pPr>
            <w:r w:rsidRPr="00CA2D27">
              <w:rPr>
                <w:rFonts w:ascii="Arial" w:hAnsi="Arial" w:cs="Arial"/>
                <w:sz w:val="26"/>
                <w:szCs w:val="26"/>
              </w:rPr>
              <w:t xml:space="preserve">Площадки для сбора мусора </w:t>
            </w:r>
          </w:p>
          <w:p w:rsidR="00D36E49" w:rsidRPr="00CA2D27" w:rsidRDefault="00D36E49" w:rsidP="00D36E49">
            <w:pPr>
              <w:numPr>
                <w:ilvl w:val="0"/>
                <w:numId w:val="2"/>
              </w:numPr>
              <w:tabs>
                <w:tab w:val="clear" w:pos="644"/>
                <w:tab w:val="num" w:pos="212"/>
              </w:tabs>
              <w:autoSpaceDE/>
              <w:autoSpaceDN/>
              <w:ind w:left="0" w:firstLine="70"/>
              <w:jc w:val="both"/>
              <w:rPr>
                <w:rFonts w:ascii="Arial" w:hAnsi="Arial" w:cs="Arial"/>
                <w:sz w:val="26"/>
                <w:szCs w:val="26"/>
              </w:rPr>
            </w:pPr>
            <w:r w:rsidRPr="00CA2D27">
              <w:rPr>
                <w:rFonts w:ascii="Arial" w:hAnsi="Arial" w:cs="Arial"/>
                <w:sz w:val="26"/>
                <w:szCs w:val="26"/>
              </w:rPr>
              <w:t>Зеленые насаждения, благоустройство территории, малые архитектурные формы</w:t>
            </w:r>
          </w:p>
          <w:p w:rsidR="00D36E49" w:rsidRPr="00CA2D27" w:rsidRDefault="00D36E49" w:rsidP="00D36E49">
            <w:pPr>
              <w:pStyle w:val="ConsPlusNormal"/>
              <w:keepNext/>
              <w:keepLines/>
              <w:widowControl/>
              <w:numPr>
                <w:ilvl w:val="0"/>
                <w:numId w:val="1"/>
              </w:numPr>
              <w:tabs>
                <w:tab w:val="clear" w:pos="720"/>
                <w:tab w:val="num" w:pos="212"/>
              </w:tabs>
              <w:adjustRightInd w:val="0"/>
              <w:ind w:left="0" w:firstLine="70"/>
              <w:jc w:val="both"/>
              <w:rPr>
                <w:sz w:val="26"/>
                <w:szCs w:val="26"/>
              </w:rPr>
            </w:pPr>
            <w:r w:rsidRPr="00CA2D27">
              <w:rPr>
                <w:sz w:val="26"/>
                <w:szCs w:val="26"/>
              </w:rPr>
              <w:t xml:space="preserve">Объекты гражданской обороны, </w:t>
            </w:r>
          </w:p>
          <w:p w:rsidR="00D36E49" w:rsidRPr="00CA2D27" w:rsidRDefault="00D36E49" w:rsidP="00D36E49">
            <w:pPr>
              <w:numPr>
                <w:ilvl w:val="0"/>
                <w:numId w:val="10"/>
              </w:numPr>
              <w:tabs>
                <w:tab w:val="num" w:pos="212"/>
              </w:tabs>
              <w:autoSpaceDE/>
              <w:autoSpaceDN/>
              <w:ind w:left="70" w:firstLine="0"/>
              <w:jc w:val="both"/>
              <w:rPr>
                <w:rFonts w:ascii="Arial" w:hAnsi="Arial" w:cs="Arial"/>
                <w:sz w:val="26"/>
                <w:szCs w:val="26"/>
              </w:rPr>
            </w:pPr>
            <w:r w:rsidRPr="00CA2D27">
              <w:rPr>
                <w:rFonts w:ascii="Arial" w:hAnsi="Arial" w:cs="Arial"/>
                <w:sz w:val="26"/>
                <w:szCs w:val="26"/>
              </w:rPr>
              <w:t>Объекты пожарной охраны (гидранты, резервуары и т.п.)</w:t>
            </w:r>
          </w:p>
        </w:tc>
      </w:tr>
    </w:tbl>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sz w:val="26"/>
          <w:szCs w:val="26"/>
        </w:rPr>
      </w:pPr>
    </w:p>
    <w:p w:rsidR="00D36E49" w:rsidRPr="00CA2D27" w:rsidRDefault="00D36E49" w:rsidP="00D36E49">
      <w:pPr>
        <w:pStyle w:val="ConsPlusNormal"/>
        <w:widowControl/>
        <w:ind w:left="567" w:firstLine="0"/>
        <w:jc w:val="both"/>
        <w:outlineLvl w:val="2"/>
        <w:rPr>
          <w:b/>
          <w:sz w:val="26"/>
          <w:szCs w:val="26"/>
        </w:rPr>
      </w:pPr>
      <w:bookmarkStart w:id="278" w:name="_Toc268485130"/>
      <w:bookmarkStart w:id="279" w:name="_Toc268487204"/>
      <w:bookmarkStart w:id="280" w:name="_Toc268488024"/>
      <w:bookmarkStart w:id="281" w:name="_Toc302114072"/>
      <w:bookmarkStart w:id="282" w:name="_Toc268485144"/>
      <w:bookmarkStart w:id="283" w:name="_Toc268487218"/>
      <w:bookmarkStart w:id="284" w:name="_Toc268488038"/>
      <w:r w:rsidRPr="00CA2D27">
        <w:rPr>
          <w:b/>
          <w:sz w:val="26"/>
          <w:szCs w:val="26"/>
        </w:rPr>
        <w:t>3.Зона размещения объектов торговли – О3</w:t>
      </w:r>
    </w:p>
    <w:p w:rsidR="00D36E49" w:rsidRPr="00CA2D27" w:rsidRDefault="00D36E49" w:rsidP="00D36E49">
      <w:pPr>
        <w:pStyle w:val="ConsPlusNormal"/>
        <w:widowControl/>
        <w:ind w:firstLine="567"/>
        <w:jc w:val="both"/>
        <w:outlineLvl w:val="2"/>
        <w:rPr>
          <w:sz w:val="26"/>
          <w:szCs w:val="26"/>
        </w:rPr>
      </w:pPr>
      <w:r w:rsidRPr="00CA2D27">
        <w:rPr>
          <w:sz w:val="26"/>
          <w:szCs w:val="26"/>
        </w:rPr>
        <w:t>На территории Писаревского сельского поселения выделяются  участки зоны  размещения объектов торговли</w:t>
      </w:r>
      <w:r w:rsidRPr="00CA2D27">
        <w:rPr>
          <w:b/>
          <w:bCs/>
          <w:sz w:val="26"/>
          <w:szCs w:val="26"/>
        </w:rPr>
        <w:t xml:space="preserve"> </w:t>
      </w:r>
      <w:r w:rsidRPr="00CA2D27">
        <w:rPr>
          <w:sz w:val="26"/>
          <w:szCs w:val="26"/>
        </w:rPr>
        <w:t>в том числе</w:t>
      </w:r>
      <w:bookmarkEnd w:id="278"/>
      <w:bookmarkEnd w:id="279"/>
      <w:bookmarkEnd w:id="280"/>
      <w:r w:rsidRPr="00CA2D27">
        <w:rPr>
          <w:sz w:val="26"/>
          <w:szCs w:val="26"/>
        </w:rPr>
        <w:t>:</w:t>
      </w:r>
      <w:bookmarkEnd w:id="281"/>
      <w:r w:rsidRPr="00CA2D27">
        <w:rPr>
          <w:sz w:val="26"/>
          <w:szCs w:val="26"/>
        </w:rPr>
        <w:t xml:space="preserve"> </w:t>
      </w:r>
    </w:p>
    <w:p w:rsidR="00D36E49" w:rsidRPr="00CA2D27" w:rsidRDefault="00D36E49" w:rsidP="00D36E49">
      <w:pPr>
        <w:pStyle w:val="ConsPlusNormal"/>
        <w:widowControl/>
        <w:ind w:firstLine="567"/>
        <w:jc w:val="both"/>
        <w:outlineLvl w:val="2"/>
        <w:rPr>
          <w:sz w:val="26"/>
          <w:szCs w:val="26"/>
        </w:rPr>
      </w:pPr>
      <w:r w:rsidRPr="00CA2D27">
        <w:rPr>
          <w:sz w:val="26"/>
          <w:szCs w:val="26"/>
        </w:rPr>
        <w:t xml:space="preserve"> </w:t>
      </w:r>
      <w:bookmarkStart w:id="285" w:name="_Toc302114073"/>
      <w:r w:rsidRPr="00CA2D27">
        <w:rPr>
          <w:sz w:val="26"/>
          <w:szCs w:val="26"/>
        </w:rPr>
        <w:t xml:space="preserve">на территории  </w:t>
      </w:r>
      <w:bookmarkStart w:id="286" w:name="_Toc268485131"/>
      <w:bookmarkStart w:id="287" w:name="_Toc268487205"/>
      <w:bookmarkStart w:id="288" w:name="_Toc268488025"/>
      <w:r w:rsidRPr="00CA2D27">
        <w:rPr>
          <w:sz w:val="26"/>
          <w:szCs w:val="26"/>
        </w:rPr>
        <w:t xml:space="preserve"> населенного пункт</w:t>
      </w:r>
      <w:bookmarkStart w:id="289" w:name="_Toc268485133"/>
      <w:bookmarkStart w:id="290" w:name="_Toc268487207"/>
      <w:bookmarkStart w:id="291" w:name="_Toc268488027"/>
      <w:bookmarkEnd w:id="286"/>
      <w:bookmarkEnd w:id="287"/>
      <w:bookmarkEnd w:id="288"/>
      <w:r w:rsidRPr="00CA2D27">
        <w:rPr>
          <w:sz w:val="26"/>
          <w:szCs w:val="26"/>
        </w:rPr>
        <w:t>а – село Писаревка – 3  участк</w:t>
      </w:r>
      <w:bookmarkEnd w:id="285"/>
      <w:r w:rsidRPr="00CA2D27">
        <w:rPr>
          <w:sz w:val="26"/>
          <w:szCs w:val="26"/>
        </w:rPr>
        <w:t>а.</w:t>
      </w:r>
    </w:p>
    <w:p w:rsidR="00D36E49" w:rsidRPr="00CA2D27" w:rsidRDefault="00D36E49" w:rsidP="00D36E49">
      <w:pPr>
        <w:pStyle w:val="ConsPlusNormal"/>
        <w:widowControl/>
        <w:ind w:firstLine="567"/>
        <w:jc w:val="both"/>
        <w:outlineLvl w:val="2"/>
        <w:rPr>
          <w:sz w:val="26"/>
          <w:szCs w:val="26"/>
        </w:rPr>
      </w:pPr>
      <w:bookmarkStart w:id="292" w:name="_Toc302114074"/>
    </w:p>
    <w:p w:rsidR="00D36E49" w:rsidRPr="00CA2D27" w:rsidRDefault="00D36E49" w:rsidP="00D36E49">
      <w:pPr>
        <w:pStyle w:val="ConsPlusNormal"/>
        <w:widowControl/>
        <w:ind w:firstLine="567"/>
        <w:jc w:val="both"/>
        <w:outlineLvl w:val="2"/>
        <w:rPr>
          <w:sz w:val="26"/>
          <w:szCs w:val="26"/>
        </w:rPr>
      </w:pPr>
      <w:r w:rsidRPr="00CA2D27">
        <w:rPr>
          <w:sz w:val="26"/>
          <w:szCs w:val="26"/>
        </w:rPr>
        <w:t xml:space="preserve">Описание прохождения границ участков зоны размещения </w:t>
      </w:r>
      <w:bookmarkEnd w:id="282"/>
      <w:bookmarkEnd w:id="283"/>
      <w:bookmarkEnd w:id="284"/>
      <w:bookmarkEnd w:id="289"/>
      <w:bookmarkEnd w:id="290"/>
      <w:bookmarkEnd w:id="291"/>
      <w:r w:rsidRPr="00CA2D27">
        <w:rPr>
          <w:sz w:val="26"/>
          <w:szCs w:val="26"/>
        </w:rPr>
        <w:t xml:space="preserve"> </w:t>
      </w:r>
      <w:bookmarkEnd w:id="292"/>
      <w:r w:rsidRPr="00CA2D27">
        <w:rPr>
          <w:sz w:val="26"/>
          <w:szCs w:val="26"/>
        </w:rPr>
        <w:t>объектов торговли</w:t>
      </w:r>
    </w:p>
    <w:p w:rsidR="00D36E49" w:rsidRPr="00CA2D27" w:rsidRDefault="00D36E49" w:rsidP="00D36E49">
      <w:pPr>
        <w:pStyle w:val="ConsPlusNormal"/>
        <w:widowControl/>
        <w:ind w:firstLine="567"/>
        <w:jc w:val="both"/>
        <w:outlineLvl w:val="2"/>
        <w:rPr>
          <w:b/>
          <w:bCs/>
          <w:sz w:val="26"/>
          <w:szCs w:val="26"/>
        </w:rPr>
      </w:pPr>
    </w:p>
    <w:p w:rsidR="00D36E49" w:rsidRPr="00CA2D27" w:rsidRDefault="00D36E49" w:rsidP="00D36E49">
      <w:pPr>
        <w:pStyle w:val="ConsPlusNormal"/>
        <w:widowControl/>
        <w:ind w:firstLine="567"/>
        <w:jc w:val="both"/>
        <w:outlineLvl w:val="2"/>
        <w:rPr>
          <w:sz w:val="26"/>
          <w:szCs w:val="26"/>
        </w:rPr>
      </w:pPr>
      <w:r w:rsidRPr="00CA2D27">
        <w:rPr>
          <w:b/>
          <w:bCs/>
          <w:sz w:val="26"/>
          <w:szCs w:val="26"/>
        </w:rPr>
        <w:t xml:space="preserve"> </w:t>
      </w:r>
      <w:bookmarkStart w:id="293" w:name="_Toc302114075"/>
      <w:r w:rsidRPr="00CA2D27">
        <w:rPr>
          <w:sz w:val="26"/>
          <w:szCs w:val="26"/>
        </w:rPr>
        <w:t xml:space="preserve">Населенный пункт </w:t>
      </w:r>
      <w:bookmarkEnd w:id="293"/>
      <w:r w:rsidRPr="00CA2D27">
        <w:rPr>
          <w:sz w:val="26"/>
          <w:szCs w:val="26"/>
        </w:rPr>
        <w:t>село Писаревка</w:t>
      </w:r>
    </w:p>
    <w:tbl>
      <w:tblPr>
        <w:tblW w:w="103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5"/>
        <w:gridCol w:w="8037"/>
      </w:tblGrid>
      <w:tr w:rsidR="00D36E49" w:rsidRPr="00CA2D27" w:rsidTr="00535050">
        <w:trPr>
          <w:trHeight w:val="299"/>
        </w:trPr>
        <w:tc>
          <w:tcPr>
            <w:tcW w:w="2275" w:type="dxa"/>
            <w:vMerge w:val="restart"/>
            <w:tcBorders>
              <w:top w:val="single" w:sz="4" w:space="0" w:color="auto"/>
              <w:left w:val="single" w:sz="4" w:space="0" w:color="auto"/>
              <w:bottom w:val="single" w:sz="4" w:space="0" w:color="auto"/>
              <w:right w:val="single" w:sz="4" w:space="0" w:color="auto"/>
            </w:tcBorders>
            <w:shd w:val="clear" w:color="auto" w:fill="FFFFFF"/>
          </w:tcPr>
          <w:p w:rsidR="00D36E49" w:rsidRPr="00CA2D27" w:rsidRDefault="00D36E49" w:rsidP="00535050">
            <w:pPr>
              <w:jc w:val="both"/>
              <w:rPr>
                <w:rFonts w:ascii="Arial" w:hAnsi="Arial" w:cs="Arial"/>
                <w:b/>
                <w:bCs/>
                <w:sz w:val="26"/>
                <w:szCs w:val="26"/>
              </w:rPr>
            </w:pPr>
            <w:r w:rsidRPr="00CA2D27">
              <w:rPr>
                <w:rFonts w:ascii="Arial" w:hAnsi="Arial" w:cs="Arial"/>
                <w:b/>
                <w:bCs/>
                <w:sz w:val="26"/>
                <w:szCs w:val="26"/>
              </w:rPr>
              <w:t>Номер</w:t>
            </w:r>
          </w:p>
          <w:p w:rsidR="00D36E49" w:rsidRPr="00CA2D27" w:rsidRDefault="00D36E49" w:rsidP="00535050">
            <w:pPr>
              <w:jc w:val="both"/>
              <w:rPr>
                <w:rFonts w:ascii="Arial" w:hAnsi="Arial" w:cs="Arial"/>
                <w:b/>
                <w:bCs/>
                <w:sz w:val="26"/>
                <w:szCs w:val="26"/>
              </w:rPr>
            </w:pPr>
            <w:r w:rsidRPr="00CA2D27">
              <w:rPr>
                <w:rFonts w:ascii="Arial" w:hAnsi="Arial" w:cs="Arial"/>
                <w:b/>
                <w:bCs/>
                <w:sz w:val="26"/>
                <w:szCs w:val="26"/>
              </w:rPr>
              <w:t>участка зоны</w:t>
            </w:r>
          </w:p>
        </w:tc>
        <w:tc>
          <w:tcPr>
            <w:tcW w:w="8037" w:type="dxa"/>
            <w:vMerge w:val="restart"/>
            <w:tcBorders>
              <w:top w:val="single" w:sz="4" w:space="0" w:color="auto"/>
              <w:left w:val="single" w:sz="4" w:space="0" w:color="auto"/>
              <w:bottom w:val="single" w:sz="4" w:space="0" w:color="auto"/>
              <w:right w:val="single" w:sz="4" w:space="0" w:color="auto"/>
            </w:tcBorders>
            <w:shd w:val="clear" w:color="auto" w:fill="FFFFFF"/>
          </w:tcPr>
          <w:p w:rsidR="00D36E49" w:rsidRPr="00CA2D27" w:rsidRDefault="00D36E49" w:rsidP="00535050">
            <w:pPr>
              <w:jc w:val="both"/>
              <w:rPr>
                <w:rFonts w:ascii="Arial" w:hAnsi="Arial" w:cs="Arial"/>
                <w:b/>
                <w:bCs/>
                <w:sz w:val="26"/>
                <w:szCs w:val="26"/>
              </w:rPr>
            </w:pPr>
            <w:r w:rsidRPr="00CA2D27">
              <w:rPr>
                <w:rFonts w:ascii="Arial" w:hAnsi="Arial" w:cs="Arial"/>
                <w:b/>
                <w:bCs/>
                <w:sz w:val="26"/>
                <w:szCs w:val="26"/>
              </w:rPr>
              <w:t>Картографическое описание границ</w:t>
            </w:r>
          </w:p>
        </w:tc>
      </w:tr>
      <w:tr w:rsidR="00D36E49" w:rsidRPr="00CA2D27" w:rsidTr="00535050">
        <w:trPr>
          <w:trHeight w:val="299"/>
        </w:trPr>
        <w:tc>
          <w:tcPr>
            <w:tcW w:w="2275" w:type="dxa"/>
            <w:vMerge/>
            <w:tcBorders>
              <w:top w:val="single" w:sz="4" w:space="0" w:color="auto"/>
              <w:left w:val="single" w:sz="4" w:space="0" w:color="auto"/>
              <w:bottom w:val="single" w:sz="4" w:space="0" w:color="auto"/>
              <w:right w:val="single" w:sz="4" w:space="0" w:color="auto"/>
            </w:tcBorders>
            <w:shd w:val="clear" w:color="auto" w:fill="FFFFFF"/>
          </w:tcPr>
          <w:p w:rsidR="00D36E49" w:rsidRPr="00CA2D27" w:rsidRDefault="00D36E49" w:rsidP="00535050">
            <w:pPr>
              <w:jc w:val="both"/>
              <w:rPr>
                <w:rFonts w:ascii="Arial" w:hAnsi="Arial" w:cs="Arial"/>
                <w:b/>
                <w:bCs/>
                <w:sz w:val="26"/>
                <w:szCs w:val="26"/>
              </w:rPr>
            </w:pPr>
          </w:p>
        </w:tc>
        <w:tc>
          <w:tcPr>
            <w:tcW w:w="8037" w:type="dxa"/>
            <w:vMerge/>
            <w:tcBorders>
              <w:top w:val="single" w:sz="4" w:space="0" w:color="auto"/>
              <w:left w:val="single" w:sz="4" w:space="0" w:color="auto"/>
              <w:bottom w:val="single" w:sz="4" w:space="0" w:color="auto"/>
              <w:right w:val="single" w:sz="4" w:space="0" w:color="auto"/>
            </w:tcBorders>
            <w:shd w:val="clear" w:color="auto" w:fill="FFFFFF"/>
          </w:tcPr>
          <w:p w:rsidR="00D36E49" w:rsidRPr="00CA2D27" w:rsidRDefault="00D36E49" w:rsidP="00535050">
            <w:pPr>
              <w:jc w:val="both"/>
              <w:rPr>
                <w:rFonts w:ascii="Arial" w:hAnsi="Arial" w:cs="Arial"/>
                <w:b/>
                <w:bCs/>
                <w:sz w:val="26"/>
                <w:szCs w:val="26"/>
              </w:rPr>
            </w:pPr>
          </w:p>
        </w:tc>
      </w:tr>
      <w:tr w:rsidR="00D36E49" w:rsidRPr="00CA2D27" w:rsidTr="00535050">
        <w:trPr>
          <w:trHeight w:val="280"/>
        </w:trPr>
        <w:tc>
          <w:tcPr>
            <w:tcW w:w="2275"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О3</w:t>
            </w:r>
            <w:r w:rsidRPr="00CA2D27">
              <w:rPr>
                <w:rFonts w:ascii="Arial" w:hAnsi="Arial" w:cs="Arial"/>
                <w:sz w:val="26"/>
                <w:szCs w:val="26"/>
                <w:lang w:val="en-US"/>
              </w:rPr>
              <w:t>/1</w:t>
            </w:r>
            <w:r w:rsidRPr="00CA2D27">
              <w:rPr>
                <w:rFonts w:ascii="Arial" w:hAnsi="Arial" w:cs="Arial"/>
                <w:sz w:val="26"/>
                <w:szCs w:val="26"/>
              </w:rPr>
              <w:t>/1</w:t>
            </w:r>
          </w:p>
        </w:tc>
        <w:tc>
          <w:tcPr>
            <w:tcW w:w="8037"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661 вдоль улицы Ленина в северо-восточном направлении до точки 659, далее следует в южном направлении до точки 666, далее следует в юго-западном направлении до точки 662, далее следует вдоль дороги в северном направлении до исходной точки.</w:t>
            </w:r>
          </w:p>
        </w:tc>
      </w:tr>
      <w:tr w:rsidR="00D36E49" w:rsidRPr="00CA2D27" w:rsidTr="00535050">
        <w:trPr>
          <w:trHeight w:val="482"/>
        </w:trPr>
        <w:tc>
          <w:tcPr>
            <w:tcW w:w="2275"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О3</w:t>
            </w:r>
            <w:r w:rsidRPr="00CA2D27">
              <w:rPr>
                <w:rFonts w:ascii="Arial" w:hAnsi="Arial" w:cs="Arial"/>
                <w:sz w:val="26"/>
                <w:szCs w:val="26"/>
                <w:lang w:val="en-US"/>
              </w:rPr>
              <w:t>/1</w:t>
            </w:r>
            <w:r w:rsidRPr="00CA2D27">
              <w:rPr>
                <w:rFonts w:ascii="Arial" w:hAnsi="Arial" w:cs="Arial"/>
                <w:sz w:val="26"/>
                <w:szCs w:val="26"/>
              </w:rPr>
              <w:t>/2</w:t>
            </w:r>
          </w:p>
        </w:tc>
        <w:tc>
          <w:tcPr>
            <w:tcW w:w="8037"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999 в северо-восточном направлении вдоль улицы Ленина до точки 993, затем следует в юго-восточном направлении вдоль улицы Школьная, далее проходит в северо-западном направлении до точки 1000, затем следует в северо-западном направлении до исходной точки.</w:t>
            </w:r>
          </w:p>
        </w:tc>
      </w:tr>
      <w:tr w:rsidR="00D36E49" w:rsidRPr="00CA2D27" w:rsidTr="00535050">
        <w:trPr>
          <w:trHeight w:val="631"/>
        </w:trPr>
        <w:tc>
          <w:tcPr>
            <w:tcW w:w="2275"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О3/1/3</w:t>
            </w:r>
          </w:p>
        </w:tc>
        <w:tc>
          <w:tcPr>
            <w:tcW w:w="8037"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368 в восточном направлении до точки 367, далее следует в южном направлении до точки 366, далее проходит вдоль улицы Озёрная в западном направлении до точки 369, далее следует в северном направлении до исходной точки.</w:t>
            </w:r>
          </w:p>
        </w:tc>
      </w:tr>
    </w:tbl>
    <w:p w:rsidR="00D36E49" w:rsidRPr="00CA2D27" w:rsidRDefault="00D36E49" w:rsidP="00D36E49">
      <w:pPr>
        <w:jc w:val="both"/>
        <w:rPr>
          <w:rFonts w:ascii="Arial" w:hAnsi="Arial" w:cs="Arial"/>
          <w:b/>
          <w:sz w:val="26"/>
          <w:szCs w:val="26"/>
        </w:rPr>
      </w:pPr>
    </w:p>
    <w:p w:rsidR="00D36E49" w:rsidRPr="00CA2D27" w:rsidRDefault="00D36E49" w:rsidP="00D36E49">
      <w:pPr>
        <w:pStyle w:val="ConsPlusNormal"/>
        <w:widowControl/>
        <w:tabs>
          <w:tab w:val="left" w:pos="1134"/>
        </w:tabs>
        <w:ind w:firstLine="567"/>
        <w:jc w:val="both"/>
        <w:outlineLvl w:val="2"/>
        <w:rPr>
          <w:sz w:val="26"/>
          <w:szCs w:val="26"/>
        </w:rPr>
      </w:pPr>
      <w:bookmarkStart w:id="294" w:name="_Toc302114076"/>
      <w:r w:rsidRPr="00CA2D27">
        <w:rPr>
          <w:sz w:val="26"/>
          <w:szCs w:val="26"/>
        </w:rPr>
        <w:t>Градостроительный регламент</w:t>
      </w:r>
      <w:bookmarkEnd w:id="294"/>
      <w:r w:rsidRPr="00CA2D27">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9"/>
        <w:gridCol w:w="6002"/>
      </w:tblGrid>
      <w:tr w:rsidR="00D36E49" w:rsidRPr="00CA2D27" w:rsidTr="00535050">
        <w:trPr>
          <w:trHeight w:val="145"/>
        </w:trPr>
        <w:tc>
          <w:tcPr>
            <w:tcW w:w="3707"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lastRenderedPageBreak/>
              <w:t>Основные виды разрешенного использования</w:t>
            </w:r>
          </w:p>
        </w:tc>
        <w:tc>
          <w:tcPr>
            <w:tcW w:w="6400" w:type="dxa"/>
          </w:tcPr>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Рынки всех типов;</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Площадки для проведения ярмарок;</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 xml:space="preserve">Магазины продовольственные и непродовольственные суммарной торговой площадью более </w:t>
            </w:r>
            <w:smartTag w:uri="urn:schemas-microsoft-com:office:smarttags" w:element="metricconverter">
              <w:smartTagPr>
                <w:attr w:name="ProductID" w:val="1000 кв. м"/>
              </w:smartTagPr>
              <w:r w:rsidRPr="00CA2D27">
                <w:rPr>
                  <w:sz w:val="26"/>
                  <w:szCs w:val="26"/>
                </w:rPr>
                <w:t>1000 кв. м</w:t>
              </w:r>
            </w:smartTag>
            <w:r w:rsidRPr="00CA2D27">
              <w:rPr>
                <w:sz w:val="26"/>
                <w:szCs w:val="26"/>
              </w:rPr>
              <w:t>;</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Специализированные магазины москательно-химических и других товаров;</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Магазины по продаже ковровых изделий, автозапчастей, шин и автомобильных масел;</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Магазины специализированные рыбные;</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Магазины специализированные овощные;</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Специализированные торговые базы; склады оптовой (или мелкооптовой) торговли;</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 xml:space="preserve">Предприятия питания и досуга с числом мест более 50 и общей площадью более </w:t>
            </w:r>
            <w:smartTag w:uri="urn:schemas-microsoft-com:office:smarttags" w:element="metricconverter">
              <w:smartTagPr>
                <w:attr w:name="ProductID" w:val="250 кв. м"/>
              </w:smartTagPr>
              <w:r w:rsidRPr="00CA2D27">
                <w:rPr>
                  <w:sz w:val="26"/>
                  <w:szCs w:val="26"/>
                </w:rPr>
                <w:t>250 кв. м</w:t>
              </w:r>
            </w:smartTag>
            <w:r w:rsidRPr="00CA2D27">
              <w:rPr>
                <w:sz w:val="26"/>
                <w:szCs w:val="26"/>
              </w:rPr>
              <w:t xml:space="preserve"> с режимом функционирования после 23 часов и с музыкальным сопровождением;</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Рестораны, бары, кафе, столовые, закусочные;</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 xml:space="preserve">Предприятия бытового обслуживания, мастерские ремонта бытовых машин и приборов, ремонта обуви нормируемой площадью свыше </w:t>
            </w:r>
            <w:smartTag w:uri="urn:schemas-microsoft-com:office:smarttags" w:element="metricconverter">
              <w:smartTagPr>
                <w:attr w:name="ProductID" w:val="100 кв. м"/>
              </w:smartTagPr>
              <w:r w:rsidRPr="00CA2D27">
                <w:rPr>
                  <w:sz w:val="26"/>
                  <w:szCs w:val="26"/>
                </w:rPr>
                <w:t>100 кв. м</w:t>
              </w:r>
            </w:smartTag>
            <w:r w:rsidRPr="00CA2D27">
              <w:rPr>
                <w:sz w:val="26"/>
                <w:szCs w:val="26"/>
              </w:rPr>
              <w:t>;</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Многофункциональные здания комплексного обслуживания населения;</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Парикмахерские, косметические салоны, салоны красоты</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Аптеки, аптечные пункты;</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Гостиницы;</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Офисы;</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Отделения банков, пункты обмена валюты;</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b/>
                <w:sz w:val="26"/>
                <w:szCs w:val="26"/>
              </w:rPr>
            </w:pPr>
            <w:r w:rsidRPr="00CA2D27">
              <w:rPr>
                <w:sz w:val="26"/>
                <w:szCs w:val="26"/>
              </w:rPr>
              <w:t>Здания и помещения для размещения подразделений органов охраны правопорядка.</w:t>
            </w:r>
          </w:p>
        </w:tc>
      </w:tr>
      <w:tr w:rsidR="00D36E49" w:rsidRPr="00CA2D27" w:rsidTr="00535050">
        <w:trPr>
          <w:trHeight w:val="5339"/>
        </w:trPr>
        <w:tc>
          <w:tcPr>
            <w:tcW w:w="3707"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lastRenderedPageBreak/>
              <w:t>Вспомогательные виды разрешенного использования (установленные к основным)</w:t>
            </w:r>
          </w:p>
        </w:tc>
        <w:tc>
          <w:tcPr>
            <w:tcW w:w="6400" w:type="dxa"/>
          </w:tcPr>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Вспомогательные здания и сооружения, технологически связанные с ведущим видом использования;</w:t>
            </w:r>
          </w:p>
          <w:p w:rsidR="00D36E49" w:rsidRPr="00CA2D27" w:rsidRDefault="00D36E49" w:rsidP="00D36E49">
            <w:pPr>
              <w:pStyle w:val="ConsPlusNormal"/>
              <w:keepNext/>
              <w:keepLines/>
              <w:widowControl/>
              <w:numPr>
                <w:ilvl w:val="0"/>
                <w:numId w:val="1"/>
              </w:numPr>
              <w:tabs>
                <w:tab w:val="clear" w:pos="720"/>
                <w:tab w:val="num" w:pos="121"/>
                <w:tab w:val="left" w:pos="650"/>
              </w:tabs>
              <w:adjustRightInd w:val="0"/>
              <w:ind w:left="0" w:firstLine="0"/>
              <w:jc w:val="both"/>
              <w:rPr>
                <w:sz w:val="26"/>
                <w:szCs w:val="26"/>
              </w:rPr>
            </w:pPr>
            <w:r w:rsidRPr="00CA2D27">
              <w:rPr>
                <w:sz w:val="26"/>
                <w:szCs w:val="26"/>
              </w:rPr>
              <w:t>Здания и сооружения для размещения служб охраны и наблюдения;</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 xml:space="preserve">Гаражи служебного транспорта; </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 xml:space="preserve">Гостевые автостоянки; </w:t>
            </w:r>
          </w:p>
          <w:p w:rsidR="00D36E49" w:rsidRPr="00CA2D27" w:rsidRDefault="00D36E49" w:rsidP="00D36E49">
            <w:pPr>
              <w:numPr>
                <w:ilvl w:val="0"/>
                <w:numId w:val="2"/>
              </w:numPr>
              <w:tabs>
                <w:tab w:val="clear" w:pos="644"/>
                <w:tab w:val="num" w:pos="121"/>
              </w:tabs>
              <w:autoSpaceDE/>
              <w:autoSpaceDN/>
              <w:ind w:left="0" w:firstLine="0"/>
              <w:jc w:val="both"/>
              <w:rPr>
                <w:rFonts w:ascii="Arial" w:hAnsi="Arial" w:cs="Arial"/>
                <w:sz w:val="26"/>
                <w:szCs w:val="26"/>
              </w:rPr>
            </w:pPr>
            <w:r w:rsidRPr="00CA2D27">
              <w:rPr>
                <w:rFonts w:ascii="Arial" w:hAnsi="Arial" w:cs="Arial"/>
                <w:sz w:val="26"/>
                <w:szCs w:val="26"/>
              </w:rPr>
              <w:t>Площадки для сбора мусора (в т.ч. биологического для парикмахерских);</w:t>
            </w:r>
          </w:p>
          <w:p w:rsidR="00D36E49" w:rsidRPr="00CA2D27" w:rsidRDefault="00D36E49" w:rsidP="00D36E49">
            <w:pPr>
              <w:pStyle w:val="ConsPlusNormal"/>
              <w:keepNext/>
              <w:keepLines/>
              <w:widowControl/>
              <w:numPr>
                <w:ilvl w:val="0"/>
                <w:numId w:val="1"/>
              </w:numPr>
              <w:tabs>
                <w:tab w:val="clear" w:pos="720"/>
                <w:tab w:val="num" w:pos="121"/>
              </w:tabs>
              <w:adjustRightInd w:val="0"/>
              <w:ind w:left="0" w:firstLine="0"/>
              <w:jc w:val="both"/>
              <w:rPr>
                <w:sz w:val="26"/>
                <w:szCs w:val="26"/>
              </w:rPr>
            </w:pPr>
            <w:r w:rsidRPr="00CA2D27">
              <w:rPr>
                <w:sz w:val="26"/>
                <w:szCs w:val="26"/>
              </w:rPr>
              <w:t>Сооружения и устройства сетей инженерно технического обеспечения;</w:t>
            </w:r>
          </w:p>
          <w:p w:rsidR="00D36E49" w:rsidRPr="00CA2D27" w:rsidRDefault="00D36E49" w:rsidP="00D36E49">
            <w:pPr>
              <w:pStyle w:val="ConsPlusNormal"/>
              <w:keepNext/>
              <w:keepLines/>
              <w:widowControl/>
              <w:numPr>
                <w:ilvl w:val="0"/>
                <w:numId w:val="1"/>
              </w:numPr>
              <w:tabs>
                <w:tab w:val="clear" w:pos="720"/>
                <w:tab w:val="num" w:pos="121"/>
                <w:tab w:val="left" w:pos="650"/>
              </w:tabs>
              <w:adjustRightInd w:val="0"/>
              <w:ind w:left="0" w:firstLine="0"/>
              <w:jc w:val="both"/>
              <w:rPr>
                <w:sz w:val="26"/>
                <w:szCs w:val="26"/>
              </w:rPr>
            </w:pPr>
            <w:r w:rsidRPr="00CA2D27">
              <w:rPr>
                <w:sz w:val="26"/>
                <w:szCs w:val="26"/>
              </w:rPr>
              <w:t>Благоустройство территорий, элементы малых архитектурных форм;</w:t>
            </w:r>
          </w:p>
          <w:p w:rsidR="00D36E49" w:rsidRPr="00CA2D27" w:rsidRDefault="00D36E49" w:rsidP="00D36E49">
            <w:pPr>
              <w:pStyle w:val="ConsPlusNormal"/>
              <w:keepNext/>
              <w:keepLines/>
              <w:widowControl/>
              <w:numPr>
                <w:ilvl w:val="0"/>
                <w:numId w:val="1"/>
              </w:numPr>
              <w:tabs>
                <w:tab w:val="clear" w:pos="720"/>
                <w:tab w:val="num" w:pos="121"/>
              </w:tabs>
              <w:adjustRightInd w:val="0"/>
              <w:ind w:left="0" w:firstLine="0"/>
              <w:jc w:val="both"/>
              <w:rPr>
                <w:sz w:val="26"/>
                <w:szCs w:val="26"/>
              </w:rPr>
            </w:pPr>
            <w:r w:rsidRPr="00CA2D27">
              <w:rPr>
                <w:sz w:val="26"/>
                <w:szCs w:val="26"/>
              </w:rPr>
              <w:t>Общественные зеленые насаждений (сквер, аллея, сад)</w:t>
            </w:r>
          </w:p>
          <w:p w:rsidR="00D36E49" w:rsidRPr="00CA2D27" w:rsidRDefault="00D36E49" w:rsidP="00D36E49">
            <w:pPr>
              <w:pStyle w:val="ConsPlusNormal"/>
              <w:keepNext/>
              <w:keepLines/>
              <w:widowControl/>
              <w:numPr>
                <w:ilvl w:val="0"/>
                <w:numId w:val="1"/>
              </w:numPr>
              <w:tabs>
                <w:tab w:val="clear" w:pos="720"/>
                <w:tab w:val="num" w:pos="121"/>
                <w:tab w:val="left" w:pos="650"/>
              </w:tabs>
              <w:adjustRightInd w:val="0"/>
              <w:ind w:left="0" w:firstLine="0"/>
              <w:jc w:val="both"/>
              <w:rPr>
                <w:sz w:val="26"/>
                <w:szCs w:val="26"/>
              </w:rPr>
            </w:pPr>
            <w:r w:rsidRPr="00CA2D27">
              <w:rPr>
                <w:sz w:val="26"/>
                <w:szCs w:val="26"/>
              </w:rPr>
              <w:t>Объекты гражданской обороны;</w:t>
            </w:r>
          </w:p>
          <w:p w:rsidR="00D36E49" w:rsidRPr="00CA2D27" w:rsidRDefault="00D36E49" w:rsidP="00D36E49">
            <w:pPr>
              <w:pStyle w:val="ConsPlusNormal"/>
              <w:widowControl/>
              <w:numPr>
                <w:ilvl w:val="0"/>
                <w:numId w:val="1"/>
              </w:numPr>
              <w:tabs>
                <w:tab w:val="clear" w:pos="720"/>
                <w:tab w:val="num" w:pos="121"/>
                <w:tab w:val="left" w:pos="650"/>
              </w:tabs>
              <w:adjustRightInd w:val="0"/>
              <w:ind w:left="0" w:firstLine="0"/>
              <w:jc w:val="both"/>
              <w:rPr>
                <w:sz w:val="26"/>
                <w:szCs w:val="26"/>
              </w:rPr>
            </w:pPr>
            <w:r w:rsidRPr="00CA2D27">
              <w:rPr>
                <w:sz w:val="26"/>
                <w:szCs w:val="26"/>
              </w:rPr>
              <w:t>Объекты пожарной охраны (гидранты резервуары и т.п.)</w:t>
            </w:r>
          </w:p>
          <w:p w:rsidR="00D36E49" w:rsidRPr="00CA2D27" w:rsidRDefault="00D36E49" w:rsidP="00D36E49">
            <w:pPr>
              <w:pStyle w:val="ConsPlusNormal"/>
              <w:widowControl/>
              <w:numPr>
                <w:ilvl w:val="0"/>
                <w:numId w:val="1"/>
              </w:numPr>
              <w:tabs>
                <w:tab w:val="clear" w:pos="720"/>
                <w:tab w:val="num" w:pos="34"/>
                <w:tab w:val="num" w:pos="121"/>
              </w:tabs>
              <w:adjustRightInd w:val="0"/>
              <w:ind w:left="0" w:hanging="21"/>
              <w:jc w:val="both"/>
              <w:rPr>
                <w:sz w:val="26"/>
                <w:szCs w:val="26"/>
              </w:rPr>
            </w:pPr>
            <w:r w:rsidRPr="00CA2D27">
              <w:rPr>
                <w:sz w:val="26"/>
                <w:szCs w:val="26"/>
              </w:rPr>
              <w:t>Реклама и объекты оформления в специально отведенных местах;</w:t>
            </w:r>
          </w:p>
          <w:p w:rsidR="00D36E49" w:rsidRPr="00CA2D27" w:rsidRDefault="00D36E49" w:rsidP="00D36E49">
            <w:pPr>
              <w:numPr>
                <w:ilvl w:val="0"/>
                <w:numId w:val="1"/>
              </w:numPr>
              <w:tabs>
                <w:tab w:val="clear" w:pos="720"/>
                <w:tab w:val="num" w:pos="34"/>
                <w:tab w:val="num" w:pos="121"/>
              </w:tabs>
              <w:autoSpaceDE/>
              <w:autoSpaceDN/>
              <w:ind w:left="0" w:hanging="21"/>
              <w:jc w:val="both"/>
              <w:rPr>
                <w:rFonts w:ascii="Arial" w:hAnsi="Arial" w:cs="Arial"/>
                <w:sz w:val="26"/>
                <w:szCs w:val="26"/>
              </w:rPr>
            </w:pPr>
            <w:r w:rsidRPr="00CA2D27">
              <w:rPr>
                <w:rFonts w:ascii="Arial" w:hAnsi="Arial" w:cs="Arial"/>
                <w:sz w:val="26"/>
                <w:szCs w:val="26"/>
              </w:rPr>
              <w:t>Общественные уборные.</w:t>
            </w:r>
          </w:p>
        </w:tc>
      </w:tr>
      <w:tr w:rsidR="00D36E49" w:rsidRPr="00CA2D27" w:rsidTr="00535050">
        <w:trPr>
          <w:trHeight w:val="3686"/>
        </w:trPr>
        <w:tc>
          <w:tcPr>
            <w:tcW w:w="3707"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t>Условно разрешенные виды использования</w:t>
            </w:r>
          </w:p>
        </w:tc>
        <w:tc>
          <w:tcPr>
            <w:tcW w:w="6400" w:type="dxa"/>
          </w:tcPr>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Индивидуальные жилые дома, жилые дома средне и многоэтажные</w:t>
            </w:r>
            <w:r w:rsidRPr="00CA2D27">
              <w:rPr>
                <w:rStyle w:val="af4"/>
                <w:sz w:val="26"/>
                <w:szCs w:val="26"/>
              </w:rPr>
              <w:t xml:space="preserve"> </w:t>
            </w:r>
            <w:r w:rsidRPr="00CA2D27">
              <w:rPr>
                <w:sz w:val="26"/>
                <w:szCs w:val="26"/>
              </w:rPr>
              <w:t>Культовые здания и сооружения;</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Временные павильоны и киоски розничной торговли и обслуживания населения;</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Специализированные клубы, залы для аттракционов и развлечений, танцевальные залы и дискотеки, развлекательные комплексы, помещения для игр в боулинг, бильярд, активных детских игр;</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Бани, сауны общего пользования, фитнес- клубы;</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Медицинские кабинеты частной практики;</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Отделения связи, почтовые отделения;</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Мемориальные комплексы, монументы, памятники и памятные знаки.</w:t>
            </w:r>
          </w:p>
        </w:tc>
      </w:tr>
      <w:tr w:rsidR="00D36E49" w:rsidRPr="00CA2D27" w:rsidTr="00535050">
        <w:trPr>
          <w:trHeight w:val="2101"/>
        </w:trPr>
        <w:tc>
          <w:tcPr>
            <w:tcW w:w="3707"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t>Вспомогательные виды разрешенного использования для условно разрешенных видов</w:t>
            </w:r>
          </w:p>
        </w:tc>
        <w:tc>
          <w:tcPr>
            <w:tcW w:w="6400" w:type="dxa"/>
          </w:tcPr>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Сооружения и устройства сетей инженерно технического обеспечения;</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Вспомогательные здания и сооружения, технологически связанные с ведущим видом использования;</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 xml:space="preserve">Гаражи служебного транспорта; </w:t>
            </w:r>
          </w:p>
          <w:p w:rsidR="00D36E49" w:rsidRPr="00CA2D27" w:rsidRDefault="00D36E49" w:rsidP="00D36E49">
            <w:pPr>
              <w:pStyle w:val="ConsPlusNormal"/>
              <w:widowControl/>
              <w:numPr>
                <w:ilvl w:val="0"/>
                <w:numId w:val="2"/>
              </w:numPr>
              <w:tabs>
                <w:tab w:val="clear" w:pos="644"/>
                <w:tab w:val="num" w:pos="121"/>
              </w:tabs>
              <w:adjustRightInd w:val="0"/>
              <w:ind w:left="0" w:firstLine="0"/>
              <w:jc w:val="both"/>
              <w:rPr>
                <w:sz w:val="26"/>
                <w:szCs w:val="26"/>
              </w:rPr>
            </w:pPr>
            <w:r w:rsidRPr="00CA2D27">
              <w:rPr>
                <w:sz w:val="26"/>
                <w:szCs w:val="26"/>
              </w:rPr>
              <w:t xml:space="preserve">Гостевые автостоянки; </w:t>
            </w:r>
          </w:p>
          <w:p w:rsidR="00D36E49" w:rsidRPr="00CA2D27" w:rsidRDefault="00D36E49" w:rsidP="00D36E49">
            <w:pPr>
              <w:numPr>
                <w:ilvl w:val="0"/>
                <w:numId w:val="2"/>
              </w:numPr>
              <w:tabs>
                <w:tab w:val="clear" w:pos="644"/>
                <w:tab w:val="num" w:pos="121"/>
              </w:tabs>
              <w:autoSpaceDE/>
              <w:autoSpaceDN/>
              <w:ind w:left="0" w:firstLine="0"/>
              <w:jc w:val="both"/>
              <w:rPr>
                <w:rFonts w:ascii="Arial" w:hAnsi="Arial" w:cs="Arial"/>
                <w:sz w:val="26"/>
                <w:szCs w:val="26"/>
              </w:rPr>
            </w:pPr>
            <w:r w:rsidRPr="00CA2D27">
              <w:rPr>
                <w:rFonts w:ascii="Arial" w:hAnsi="Arial" w:cs="Arial"/>
                <w:sz w:val="26"/>
                <w:szCs w:val="26"/>
              </w:rPr>
              <w:t>Площадки для сбора мусора;</w:t>
            </w:r>
          </w:p>
          <w:p w:rsidR="00D36E49" w:rsidRPr="00CA2D27" w:rsidRDefault="00D36E49" w:rsidP="00D36E49">
            <w:pPr>
              <w:numPr>
                <w:ilvl w:val="0"/>
                <w:numId w:val="2"/>
              </w:numPr>
              <w:tabs>
                <w:tab w:val="clear" w:pos="644"/>
                <w:tab w:val="num" w:pos="121"/>
              </w:tabs>
              <w:autoSpaceDE/>
              <w:autoSpaceDN/>
              <w:ind w:left="0" w:firstLine="0"/>
              <w:jc w:val="both"/>
              <w:rPr>
                <w:rFonts w:ascii="Arial" w:hAnsi="Arial" w:cs="Arial"/>
                <w:sz w:val="26"/>
                <w:szCs w:val="26"/>
              </w:rPr>
            </w:pPr>
            <w:r w:rsidRPr="00CA2D27">
              <w:rPr>
                <w:rFonts w:ascii="Arial" w:hAnsi="Arial" w:cs="Arial"/>
                <w:sz w:val="26"/>
                <w:szCs w:val="26"/>
              </w:rPr>
              <w:t xml:space="preserve">Зеленые насаждения; </w:t>
            </w:r>
          </w:p>
          <w:p w:rsidR="00D36E49" w:rsidRPr="00CA2D27" w:rsidRDefault="00D36E49" w:rsidP="00D36E49">
            <w:pPr>
              <w:numPr>
                <w:ilvl w:val="0"/>
                <w:numId w:val="2"/>
              </w:numPr>
              <w:tabs>
                <w:tab w:val="clear" w:pos="644"/>
                <w:tab w:val="num" w:pos="121"/>
              </w:tabs>
              <w:autoSpaceDE/>
              <w:autoSpaceDN/>
              <w:ind w:left="0" w:firstLine="0"/>
              <w:jc w:val="both"/>
              <w:rPr>
                <w:rFonts w:ascii="Arial" w:hAnsi="Arial" w:cs="Arial"/>
                <w:sz w:val="26"/>
                <w:szCs w:val="26"/>
              </w:rPr>
            </w:pPr>
            <w:r w:rsidRPr="00CA2D27">
              <w:rPr>
                <w:rFonts w:ascii="Arial" w:hAnsi="Arial" w:cs="Arial"/>
                <w:sz w:val="26"/>
                <w:szCs w:val="26"/>
              </w:rPr>
              <w:t>Благоустройство территории, малые архитектурные формы;</w:t>
            </w:r>
          </w:p>
          <w:p w:rsidR="00D36E49" w:rsidRPr="00CA2D27" w:rsidRDefault="00D36E49" w:rsidP="00D36E49">
            <w:pPr>
              <w:pStyle w:val="ConsPlusNormal"/>
              <w:keepNext/>
              <w:keepLines/>
              <w:widowControl/>
              <w:numPr>
                <w:ilvl w:val="0"/>
                <w:numId w:val="1"/>
              </w:numPr>
              <w:tabs>
                <w:tab w:val="clear" w:pos="720"/>
                <w:tab w:val="num" w:pos="121"/>
              </w:tabs>
              <w:adjustRightInd w:val="0"/>
              <w:ind w:left="0" w:firstLine="0"/>
              <w:jc w:val="both"/>
              <w:rPr>
                <w:sz w:val="26"/>
                <w:szCs w:val="26"/>
              </w:rPr>
            </w:pPr>
            <w:r w:rsidRPr="00CA2D27">
              <w:rPr>
                <w:sz w:val="26"/>
                <w:szCs w:val="26"/>
              </w:rPr>
              <w:lastRenderedPageBreak/>
              <w:t xml:space="preserve">Объекты гражданской обороны; </w:t>
            </w:r>
          </w:p>
          <w:p w:rsidR="00D36E49" w:rsidRPr="00CA2D27" w:rsidRDefault="00D36E49" w:rsidP="00D36E49">
            <w:pPr>
              <w:numPr>
                <w:ilvl w:val="0"/>
                <w:numId w:val="2"/>
              </w:numPr>
              <w:tabs>
                <w:tab w:val="clear" w:pos="644"/>
                <w:tab w:val="num" w:pos="34"/>
                <w:tab w:val="num" w:pos="121"/>
              </w:tabs>
              <w:autoSpaceDE/>
              <w:autoSpaceDN/>
              <w:ind w:left="0" w:hanging="34"/>
              <w:jc w:val="both"/>
              <w:rPr>
                <w:rFonts w:ascii="Arial" w:hAnsi="Arial" w:cs="Arial"/>
                <w:sz w:val="26"/>
                <w:szCs w:val="26"/>
              </w:rPr>
            </w:pPr>
            <w:r w:rsidRPr="00CA2D27">
              <w:rPr>
                <w:rFonts w:ascii="Arial" w:hAnsi="Arial" w:cs="Arial"/>
                <w:sz w:val="26"/>
                <w:szCs w:val="26"/>
              </w:rPr>
              <w:t>Объекты пожарной охраны (гидранты, резервуары и т.п.);</w:t>
            </w:r>
          </w:p>
        </w:tc>
      </w:tr>
      <w:tr w:rsidR="00D36E49" w:rsidRPr="00CA2D27" w:rsidTr="00535050">
        <w:trPr>
          <w:trHeight w:val="3112"/>
        </w:trPr>
        <w:tc>
          <w:tcPr>
            <w:tcW w:w="3707" w:type="dxa"/>
          </w:tcPr>
          <w:p w:rsidR="00D36E49" w:rsidRPr="00CA2D27" w:rsidRDefault="00D36E49" w:rsidP="00535050">
            <w:pPr>
              <w:jc w:val="both"/>
              <w:rPr>
                <w:rFonts w:ascii="Arial" w:hAnsi="Arial" w:cs="Arial"/>
                <w:sz w:val="26"/>
                <w:szCs w:val="26"/>
              </w:rPr>
            </w:pPr>
            <w:r w:rsidRPr="00CA2D27">
              <w:rPr>
                <w:rFonts w:ascii="Arial" w:hAnsi="Arial" w:cs="Arial"/>
                <w:b/>
                <w:bCs/>
                <w:sz w:val="26"/>
                <w:szCs w:val="26"/>
              </w:rPr>
              <w:lastRenderedPageBreak/>
              <w:t>Архитектурно-строительные требования</w:t>
            </w:r>
          </w:p>
        </w:tc>
        <w:tc>
          <w:tcPr>
            <w:tcW w:w="6400" w:type="dxa"/>
          </w:tcPr>
          <w:p w:rsidR="00D36E49" w:rsidRPr="00CA2D27" w:rsidRDefault="00D36E49" w:rsidP="00D36E49">
            <w:pPr>
              <w:numPr>
                <w:ilvl w:val="0"/>
                <w:numId w:val="33"/>
              </w:numPr>
              <w:tabs>
                <w:tab w:val="num" w:pos="121"/>
              </w:tabs>
              <w:autoSpaceDE/>
              <w:autoSpaceDN/>
              <w:ind w:left="0" w:hanging="34"/>
              <w:jc w:val="both"/>
              <w:rPr>
                <w:rFonts w:ascii="Arial" w:hAnsi="Arial" w:cs="Arial"/>
                <w:sz w:val="26"/>
                <w:szCs w:val="26"/>
              </w:rPr>
            </w:pPr>
            <w:r w:rsidRPr="00CA2D27">
              <w:rPr>
                <w:rFonts w:ascii="Arial" w:hAnsi="Arial" w:cs="Arial"/>
                <w:sz w:val="26"/>
                <w:szCs w:val="26"/>
              </w:rPr>
              <w:t>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w:t>
            </w:r>
          </w:p>
          <w:p w:rsidR="00D36E49" w:rsidRPr="00CA2D27" w:rsidRDefault="00D36E49" w:rsidP="00D36E49">
            <w:pPr>
              <w:numPr>
                <w:ilvl w:val="0"/>
                <w:numId w:val="33"/>
              </w:numPr>
              <w:tabs>
                <w:tab w:val="num" w:pos="121"/>
              </w:tabs>
              <w:autoSpaceDE/>
              <w:autoSpaceDN/>
              <w:ind w:left="0" w:hanging="34"/>
              <w:jc w:val="both"/>
              <w:rPr>
                <w:rFonts w:ascii="Arial" w:hAnsi="Arial" w:cs="Arial"/>
                <w:sz w:val="26"/>
                <w:szCs w:val="26"/>
              </w:rPr>
            </w:pPr>
            <w:r w:rsidRPr="00CA2D27">
              <w:rPr>
                <w:rFonts w:ascii="Arial" w:hAnsi="Arial" w:cs="Arial"/>
                <w:sz w:val="26"/>
                <w:szCs w:val="26"/>
              </w:rPr>
              <w:t>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приложением 6,7 и табл.9 «регионального норматива градостроительного проектирования №9-п».</w:t>
            </w:r>
          </w:p>
        </w:tc>
      </w:tr>
      <w:tr w:rsidR="00D36E49" w:rsidRPr="00CA2D27" w:rsidTr="00535050">
        <w:trPr>
          <w:trHeight w:val="588"/>
        </w:trPr>
        <w:tc>
          <w:tcPr>
            <w:tcW w:w="3707" w:type="dxa"/>
          </w:tcPr>
          <w:p w:rsidR="00D36E49" w:rsidRPr="00CA2D27" w:rsidRDefault="00D36E49" w:rsidP="00535050">
            <w:pPr>
              <w:jc w:val="both"/>
              <w:rPr>
                <w:rFonts w:ascii="Arial" w:hAnsi="Arial" w:cs="Arial"/>
                <w:b/>
                <w:bCs/>
                <w:sz w:val="26"/>
                <w:szCs w:val="26"/>
              </w:rPr>
            </w:pPr>
            <w:r w:rsidRPr="00CA2D27">
              <w:rPr>
                <w:rFonts w:ascii="Arial" w:hAnsi="Arial" w:cs="Arial"/>
                <w:b/>
                <w:bCs/>
                <w:sz w:val="26"/>
                <w:szCs w:val="26"/>
              </w:rPr>
              <w:t>Санитарно-гигиенические и экологические требования</w:t>
            </w:r>
          </w:p>
        </w:tc>
        <w:tc>
          <w:tcPr>
            <w:tcW w:w="6400" w:type="dxa"/>
          </w:tcPr>
          <w:p w:rsidR="00D36E49" w:rsidRPr="00CA2D27" w:rsidRDefault="00D36E49" w:rsidP="00D36E49">
            <w:pPr>
              <w:pStyle w:val="ConsPlusNormal"/>
              <w:numPr>
                <w:ilvl w:val="0"/>
                <w:numId w:val="38"/>
              </w:numPr>
              <w:tabs>
                <w:tab w:val="num" w:pos="121"/>
              </w:tabs>
              <w:adjustRightInd w:val="0"/>
              <w:ind w:left="0" w:firstLine="0"/>
              <w:jc w:val="both"/>
              <w:rPr>
                <w:sz w:val="26"/>
                <w:szCs w:val="26"/>
              </w:rPr>
            </w:pPr>
            <w:r w:rsidRPr="00CA2D27">
              <w:rPr>
                <w:sz w:val="26"/>
                <w:szCs w:val="26"/>
              </w:rPr>
              <w:t>Санитарная очистка территории и централизованное канализование.</w:t>
            </w:r>
          </w:p>
        </w:tc>
      </w:tr>
      <w:tr w:rsidR="00D36E49" w:rsidRPr="00CA2D27" w:rsidTr="00535050">
        <w:trPr>
          <w:trHeight w:val="1223"/>
        </w:trPr>
        <w:tc>
          <w:tcPr>
            <w:tcW w:w="3707" w:type="dxa"/>
          </w:tcPr>
          <w:p w:rsidR="00D36E49" w:rsidRPr="00CA2D27" w:rsidRDefault="00D36E49" w:rsidP="00535050">
            <w:pPr>
              <w:pStyle w:val="ConsPlusNormal"/>
              <w:widowControl/>
              <w:ind w:firstLine="0"/>
              <w:jc w:val="both"/>
              <w:rPr>
                <w:b/>
                <w:sz w:val="26"/>
                <w:szCs w:val="26"/>
              </w:rPr>
            </w:pPr>
            <w:r w:rsidRPr="00CA2D27">
              <w:rPr>
                <w:b/>
                <w:sz w:val="26"/>
                <w:szCs w:val="26"/>
              </w:rPr>
              <w:t>Защита от опасных природных процессов</w:t>
            </w:r>
          </w:p>
        </w:tc>
        <w:tc>
          <w:tcPr>
            <w:tcW w:w="6400" w:type="dxa"/>
          </w:tcPr>
          <w:p w:rsidR="00D36E49" w:rsidRPr="00CA2D27" w:rsidRDefault="00D36E49" w:rsidP="00D36E49">
            <w:pPr>
              <w:pStyle w:val="ConsPlusNormal"/>
              <w:widowControl/>
              <w:numPr>
                <w:ilvl w:val="0"/>
                <w:numId w:val="38"/>
              </w:numPr>
              <w:tabs>
                <w:tab w:val="num" w:pos="121"/>
              </w:tabs>
              <w:adjustRightInd w:val="0"/>
              <w:ind w:left="0" w:firstLine="0"/>
              <w:jc w:val="both"/>
              <w:rPr>
                <w:sz w:val="26"/>
                <w:szCs w:val="26"/>
              </w:rPr>
            </w:pPr>
            <w:r w:rsidRPr="00CA2D27">
              <w:rPr>
                <w:sz w:val="26"/>
                <w:szCs w:val="26"/>
              </w:rPr>
              <w:t>Устройство ливневой канализации с организацией поверхностного стока;</w:t>
            </w:r>
          </w:p>
          <w:p w:rsidR="00D36E49" w:rsidRPr="00CA2D27" w:rsidRDefault="00D36E49" w:rsidP="00D36E49">
            <w:pPr>
              <w:pStyle w:val="ConsPlusNormal"/>
              <w:numPr>
                <w:ilvl w:val="0"/>
                <w:numId w:val="38"/>
              </w:numPr>
              <w:tabs>
                <w:tab w:val="num" w:pos="121"/>
              </w:tabs>
              <w:adjustRightInd w:val="0"/>
              <w:ind w:left="0" w:firstLine="0"/>
              <w:jc w:val="both"/>
              <w:rPr>
                <w:sz w:val="26"/>
                <w:szCs w:val="26"/>
              </w:rPr>
            </w:pPr>
            <w:r w:rsidRPr="00CA2D27">
              <w:rPr>
                <w:sz w:val="26"/>
                <w:szCs w:val="26"/>
              </w:rPr>
              <w:t>При возведении новых капитальных зданий, проведение дополнительных инженерно-геологических изысканий.</w:t>
            </w:r>
          </w:p>
        </w:tc>
      </w:tr>
    </w:tbl>
    <w:p w:rsidR="00D36E49" w:rsidRPr="00CA2D27" w:rsidRDefault="00D36E49" w:rsidP="00D36E49">
      <w:pPr>
        <w:jc w:val="both"/>
        <w:rPr>
          <w:rFonts w:ascii="Arial" w:hAnsi="Arial" w:cs="Arial"/>
          <w:b/>
          <w:sz w:val="26"/>
          <w:szCs w:val="26"/>
        </w:rPr>
      </w:pPr>
    </w:p>
    <w:p w:rsidR="00D36E49" w:rsidRPr="00CA2D27" w:rsidRDefault="00D36E49" w:rsidP="00D36E49">
      <w:pPr>
        <w:pStyle w:val="3"/>
        <w:jc w:val="both"/>
        <w:rPr>
          <w:rFonts w:ascii="Arial" w:hAnsi="Arial"/>
          <w:sz w:val="26"/>
        </w:rPr>
      </w:pPr>
      <w:r w:rsidRPr="00CA2D27">
        <w:rPr>
          <w:rFonts w:ascii="Arial" w:hAnsi="Arial"/>
          <w:sz w:val="26"/>
        </w:rPr>
        <w:t>Статья 21. Производственно – коммунальные зоны</w:t>
      </w:r>
      <w:bookmarkEnd w:id="270"/>
      <w:bookmarkEnd w:id="271"/>
      <w:bookmarkEnd w:id="272"/>
      <w:bookmarkEnd w:id="273"/>
      <w:bookmarkEnd w:id="274"/>
      <w:bookmarkEnd w:id="275"/>
    </w:p>
    <w:p w:rsidR="00D36E49" w:rsidRPr="00CA2D27" w:rsidRDefault="00D36E49" w:rsidP="00D36E49">
      <w:pPr>
        <w:pStyle w:val="ConsPlusNormal"/>
        <w:widowControl/>
        <w:tabs>
          <w:tab w:val="left" w:pos="851"/>
        </w:tabs>
        <w:ind w:left="568" w:firstLine="0"/>
        <w:jc w:val="both"/>
        <w:outlineLvl w:val="2"/>
        <w:rPr>
          <w:b/>
          <w:bCs/>
          <w:sz w:val="26"/>
          <w:szCs w:val="26"/>
        </w:rPr>
      </w:pPr>
      <w:r w:rsidRPr="00CA2D27">
        <w:rPr>
          <w:b/>
          <w:bCs/>
          <w:sz w:val="26"/>
          <w:szCs w:val="26"/>
        </w:rPr>
        <w:t>1.Зона размещения предприятий II класса санитарной классификации – П2</w:t>
      </w:r>
    </w:p>
    <w:p w:rsidR="00D36E49" w:rsidRPr="00CA2D27" w:rsidRDefault="00D36E49" w:rsidP="00D36E49">
      <w:pPr>
        <w:pStyle w:val="ConsPlusNormal"/>
        <w:widowControl/>
        <w:ind w:firstLine="567"/>
        <w:jc w:val="both"/>
        <w:outlineLvl w:val="2"/>
        <w:rPr>
          <w:sz w:val="26"/>
          <w:szCs w:val="26"/>
        </w:rPr>
      </w:pPr>
      <w:r w:rsidRPr="00CA2D27">
        <w:rPr>
          <w:sz w:val="26"/>
          <w:szCs w:val="26"/>
        </w:rPr>
        <w:t xml:space="preserve">На территории Писаревского сельского поселения выделяются участки зоны размещения  предприятий </w:t>
      </w:r>
      <w:r w:rsidRPr="00CA2D27">
        <w:rPr>
          <w:sz w:val="26"/>
          <w:szCs w:val="26"/>
          <w:lang w:val="en-US"/>
        </w:rPr>
        <w:t>II</w:t>
      </w:r>
      <w:r w:rsidRPr="00CA2D27">
        <w:rPr>
          <w:sz w:val="26"/>
          <w:szCs w:val="26"/>
        </w:rPr>
        <w:t xml:space="preserve"> класса санитарной классификации:</w:t>
      </w:r>
    </w:p>
    <w:p w:rsidR="00D36E49" w:rsidRPr="00CA2D27" w:rsidRDefault="00D36E49" w:rsidP="00D36E49">
      <w:pPr>
        <w:pStyle w:val="ConsPlusNormal"/>
        <w:widowControl/>
        <w:ind w:firstLine="567"/>
        <w:jc w:val="both"/>
        <w:outlineLvl w:val="2"/>
        <w:rPr>
          <w:sz w:val="26"/>
          <w:szCs w:val="26"/>
        </w:rPr>
      </w:pPr>
      <w:r w:rsidRPr="00CA2D27">
        <w:rPr>
          <w:sz w:val="26"/>
          <w:szCs w:val="26"/>
        </w:rPr>
        <w:t>-в населенном пункте – село Писаревка -1 участок.</w:t>
      </w:r>
    </w:p>
    <w:p w:rsidR="00D36E49" w:rsidRPr="00CA2D27" w:rsidRDefault="00D36E49" w:rsidP="00D36E49">
      <w:pPr>
        <w:pStyle w:val="ConsPlusNormal"/>
        <w:widowControl/>
        <w:ind w:firstLine="567"/>
        <w:jc w:val="both"/>
        <w:outlineLvl w:val="2"/>
        <w:rPr>
          <w:sz w:val="26"/>
          <w:szCs w:val="26"/>
        </w:rPr>
      </w:pPr>
    </w:p>
    <w:p w:rsidR="00D36E49" w:rsidRPr="00CA2D27" w:rsidRDefault="00D36E49" w:rsidP="00D36E49">
      <w:pPr>
        <w:pStyle w:val="ConsPlusNormal"/>
        <w:widowControl/>
        <w:tabs>
          <w:tab w:val="left" w:pos="142"/>
          <w:tab w:val="left" w:pos="1134"/>
        </w:tabs>
        <w:ind w:firstLine="567"/>
        <w:jc w:val="both"/>
        <w:outlineLvl w:val="2"/>
        <w:rPr>
          <w:sz w:val="26"/>
          <w:szCs w:val="26"/>
        </w:rPr>
      </w:pPr>
      <w:r w:rsidRPr="00CA2D27">
        <w:rPr>
          <w:sz w:val="26"/>
          <w:szCs w:val="26"/>
        </w:rPr>
        <w:t xml:space="preserve">Описание прохождения границ участков зон </w:t>
      </w:r>
      <w:r w:rsidRPr="00CA2D27">
        <w:rPr>
          <w:bCs/>
          <w:sz w:val="26"/>
          <w:szCs w:val="26"/>
        </w:rPr>
        <w:t>размещения объектов промышленных и сельскохозяйственных предприятий (I</w:t>
      </w:r>
      <w:r w:rsidRPr="00CA2D27">
        <w:rPr>
          <w:bCs/>
          <w:sz w:val="26"/>
          <w:szCs w:val="26"/>
          <w:lang w:val="en-US"/>
        </w:rPr>
        <w:t>I</w:t>
      </w:r>
      <w:r w:rsidRPr="00CA2D27">
        <w:rPr>
          <w:bCs/>
          <w:sz w:val="26"/>
          <w:szCs w:val="26"/>
        </w:rPr>
        <w:t xml:space="preserve"> класс санитарной классификации)</w:t>
      </w:r>
      <w:r w:rsidRPr="00CA2D27">
        <w:rPr>
          <w:sz w:val="26"/>
          <w:szCs w:val="26"/>
        </w:rPr>
        <w:t>:</w:t>
      </w:r>
    </w:p>
    <w:p w:rsidR="00D36E49" w:rsidRPr="00CA2D27" w:rsidRDefault="00D36E49" w:rsidP="00D36E49">
      <w:pPr>
        <w:pStyle w:val="ConsPlusNormal"/>
        <w:widowControl/>
        <w:tabs>
          <w:tab w:val="left" w:pos="142"/>
          <w:tab w:val="left" w:pos="1134"/>
        </w:tabs>
        <w:ind w:firstLine="567"/>
        <w:jc w:val="both"/>
        <w:outlineLvl w:val="2"/>
        <w:rPr>
          <w:sz w:val="26"/>
          <w:szCs w:val="26"/>
        </w:rPr>
      </w:pPr>
    </w:p>
    <w:p w:rsidR="00D36E49" w:rsidRPr="00CA2D27" w:rsidRDefault="00D36E49" w:rsidP="00D36E49">
      <w:pPr>
        <w:pStyle w:val="ConsPlusNormal"/>
        <w:widowControl/>
        <w:tabs>
          <w:tab w:val="left" w:pos="142"/>
          <w:tab w:val="left" w:pos="1134"/>
        </w:tabs>
        <w:ind w:firstLine="567"/>
        <w:jc w:val="both"/>
        <w:outlineLvl w:val="2"/>
        <w:rPr>
          <w:sz w:val="26"/>
          <w:szCs w:val="26"/>
        </w:rPr>
      </w:pPr>
      <w:r w:rsidRPr="00CA2D27">
        <w:rPr>
          <w:sz w:val="26"/>
          <w:szCs w:val="26"/>
        </w:rPr>
        <w:t>Населенный пункт   село Писаревка</w:t>
      </w:r>
    </w:p>
    <w:tbl>
      <w:tblPr>
        <w:tblW w:w="100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3"/>
        <w:gridCol w:w="7853"/>
      </w:tblGrid>
      <w:tr w:rsidR="00D36E49" w:rsidRPr="00CA2D27" w:rsidTr="00535050">
        <w:trPr>
          <w:trHeight w:val="314"/>
        </w:trPr>
        <w:tc>
          <w:tcPr>
            <w:tcW w:w="2223" w:type="dxa"/>
            <w:vMerge w:val="restart"/>
            <w:tcBorders>
              <w:top w:val="single" w:sz="4" w:space="0" w:color="auto"/>
              <w:left w:val="single" w:sz="4" w:space="0" w:color="auto"/>
              <w:bottom w:val="single" w:sz="4" w:space="0" w:color="auto"/>
              <w:right w:val="single" w:sz="4" w:space="0" w:color="auto"/>
            </w:tcBorders>
            <w:shd w:val="clear" w:color="auto" w:fill="FFFFFF"/>
          </w:tcPr>
          <w:p w:rsidR="00D36E49" w:rsidRPr="00CA2D27" w:rsidRDefault="00D36E49" w:rsidP="00535050">
            <w:pPr>
              <w:jc w:val="both"/>
              <w:rPr>
                <w:rFonts w:ascii="Arial" w:hAnsi="Arial" w:cs="Arial"/>
                <w:b/>
                <w:bCs/>
                <w:sz w:val="26"/>
                <w:szCs w:val="26"/>
              </w:rPr>
            </w:pPr>
            <w:r w:rsidRPr="00CA2D27">
              <w:rPr>
                <w:rFonts w:ascii="Arial" w:hAnsi="Arial" w:cs="Arial"/>
                <w:b/>
                <w:bCs/>
                <w:sz w:val="26"/>
                <w:szCs w:val="26"/>
              </w:rPr>
              <w:t>Номер</w:t>
            </w:r>
          </w:p>
          <w:p w:rsidR="00D36E49" w:rsidRPr="00CA2D27" w:rsidRDefault="00D36E49" w:rsidP="00535050">
            <w:pPr>
              <w:jc w:val="both"/>
              <w:rPr>
                <w:rFonts w:ascii="Arial" w:hAnsi="Arial" w:cs="Arial"/>
                <w:b/>
                <w:bCs/>
                <w:sz w:val="26"/>
                <w:szCs w:val="26"/>
              </w:rPr>
            </w:pPr>
            <w:r w:rsidRPr="00CA2D27">
              <w:rPr>
                <w:rFonts w:ascii="Arial" w:hAnsi="Arial" w:cs="Arial"/>
                <w:b/>
                <w:bCs/>
                <w:sz w:val="26"/>
                <w:szCs w:val="26"/>
              </w:rPr>
              <w:t>участка зоны</w:t>
            </w:r>
          </w:p>
        </w:tc>
        <w:tc>
          <w:tcPr>
            <w:tcW w:w="7853" w:type="dxa"/>
            <w:vMerge w:val="restart"/>
            <w:tcBorders>
              <w:top w:val="single" w:sz="4" w:space="0" w:color="auto"/>
              <w:left w:val="single" w:sz="4" w:space="0" w:color="auto"/>
              <w:bottom w:val="single" w:sz="4" w:space="0" w:color="auto"/>
              <w:right w:val="single" w:sz="4" w:space="0" w:color="auto"/>
            </w:tcBorders>
            <w:shd w:val="clear" w:color="auto" w:fill="FFFFFF"/>
          </w:tcPr>
          <w:p w:rsidR="00D36E49" w:rsidRPr="00CA2D27" w:rsidRDefault="00D36E49" w:rsidP="00535050">
            <w:pPr>
              <w:jc w:val="both"/>
              <w:rPr>
                <w:rFonts w:ascii="Arial" w:hAnsi="Arial" w:cs="Arial"/>
                <w:b/>
                <w:bCs/>
                <w:sz w:val="26"/>
                <w:szCs w:val="26"/>
              </w:rPr>
            </w:pPr>
            <w:r w:rsidRPr="00CA2D27">
              <w:rPr>
                <w:rFonts w:ascii="Arial" w:hAnsi="Arial" w:cs="Arial"/>
                <w:b/>
                <w:bCs/>
                <w:sz w:val="26"/>
                <w:szCs w:val="26"/>
              </w:rPr>
              <w:t>Картографическое описание границ</w:t>
            </w:r>
          </w:p>
        </w:tc>
      </w:tr>
      <w:tr w:rsidR="00D36E49" w:rsidRPr="00CA2D27" w:rsidTr="00535050">
        <w:trPr>
          <w:trHeight w:val="314"/>
        </w:trPr>
        <w:tc>
          <w:tcPr>
            <w:tcW w:w="2223" w:type="dxa"/>
            <w:vMerge/>
            <w:tcBorders>
              <w:top w:val="single" w:sz="4" w:space="0" w:color="auto"/>
              <w:left w:val="single" w:sz="4" w:space="0" w:color="auto"/>
              <w:bottom w:val="single" w:sz="4" w:space="0" w:color="auto"/>
              <w:right w:val="single" w:sz="4" w:space="0" w:color="auto"/>
            </w:tcBorders>
            <w:shd w:val="clear" w:color="auto" w:fill="FFFFFF"/>
          </w:tcPr>
          <w:p w:rsidR="00D36E49" w:rsidRPr="00CA2D27" w:rsidRDefault="00D36E49" w:rsidP="00535050">
            <w:pPr>
              <w:jc w:val="both"/>
              <w:rPr>
                <w:rFonts w:ascii="Arial" w:hAnsi="Arial" w:cs="Arial"/>
                <w:b/>
                <w:bCs/>
                <w:sz w:val="26"/>
                <w:szCs w:val="26"/>
              </w:rPr>
            </w:pPr>
          </w:p>
        </w:tc>
        <w:tc>
          <w:tcPr>
            <w:tcW w:w="7853" w:type="dxa"/>
            <w:vMerge/>
            <w:tcBorders>
              <w:top w:val="single" w:sz="4" w:space="0" w:color="auto"/>
              <w:left w:val="single" w:sz="4" w:space="0" w:color="auto"/>
              <w:bottom w:val="single" w:sz="4" w:space="0" w:color="auto"/>
              <w:right w:val="single" w:sz="4" w:space="0" w:color="auto"/>
            </w:tcBorders>
            <w:shd w:val="clear" w:color="auto" w:fill="FFFFFF"/>
          </w:tcPr>
          <w:p w:rsidR="00D36E49" w:rsidRPr="00CA2D27" w:rsidRDefault="00D36E49" w:rsidP="00535050">
            <w:pPr>
              <w:jc w:val="both"/>
              <w:rPr>
                <w:rFonts w:ascii="Arial" w:hAnsi="Arial" w:cs="Arial"/>
                <w:b/>
                <w:bCs/>
                <w:sz w:val="26"/>
                <w:szCs w:val="26"/>
              </w:rPr>
            </w:pPr>
          </w:p>
        </w:tc>
      </w:tr>
      <w:tr w:rsidR="00D36E49" w:rsidRPr="00CA2D27" w:rsidTr="00535050">
        <w:trPr>
          <w:trHeight w:val="305"/>
        </w:trPr>
        <w:tc>
          <w:tcPr>
            <w:tcW w:w="2223"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color w:val="000000"/>
                <w:sz w:val="26"/>
                <w:szCs w:val="26"/>
              </w:rPr>
            </w:pPr>
            <w:r w:rsidRPr="00CA2D27">
              <w:rPr>
                <w:rFonts w:ascii="Arial" w:hAnsi="Arial" w:cs="Arial"/>
                <w:color w:val="000000"/>
                <w:sz w:val="26"/>
                <w:szCs w:val="26"/>
              </w:rPr>
              <w:t>П2</w:t>
            </w:r>
            <w:r w:rsidRPr="00CA2D27">
              <w:rPr>
                <w:rFonts w:ascii="Arial" w:hAnsi="Arial" w:cs="Arial"/>
                <w:color w:val="000000"/>
                <w:sz w:val="26"/>
                <w:szCs w:val="26"/>
                <w:lang w:val="en-US"/>
              </w:rPr>
              <w:t>/1</w:t>
            </w:r>
            <w:r w:rsidRPr="00CA2D27">
              <w:rPr>
                <w:rFonts w:ascii="Arial" w:hAnsi="Arial" w:cs="Arial"/>
                <w:color w:val="000000"/>
                <w:sz w:val="26"/>
                <w:szCs w:val="26"/>
              </w:rPr>
              <w:t>/1</w:t>
            </w:r>
          </w:p>
        </w:tc>
        <w:tc>
          <w:tcPr>
            <w:tcW w:w="7853"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color w:val="000000"/>
                <w:sz w:val="26"/>
                <w:szCs w:val="26"/>
              </w:rPr>
            </w:pPr>
            <w:r w:rsidRPr="00CA2D27">
              <w:rPr>
                <w:rFonts w:ascii="Arial" w:hAnsi="Arial" w:cs="Arial"/>
                <w:color w:val="000000"/>
                <w:sz w:val="26"/>
                <w:szCs w:val="26"/>
              </w:rPr>
              <w:t>Граница зоны проходит от точки 961 в общем северо-восточном направлении до точки 964, далее следует в юго-</w:t>
            </w:r>
            <w:r w:rsidRPr="00CA2D27">
              <w:rPr>
                <w:rFonts w:ascii="Arial" w:hAnsi="Arial" w:cs="Arial"/>
                <w:color w:val="000000"/>
                <w:sz w:val="26"/>
                <w:szCs w:val="26"/>
              </w:rPr>
              <w:lastRenderedPageBreak/>
              <w:t>восточном направлении до точки 173, затем проходит вдоль границы населенного пункта в юго-западном направлении до точки 174, затем следует вдоль улицы Колхозная в северо-западном направлении до исходной точки.</w:t>
            </w:r>
          </w:p>
        </w:tc>
      </w:tr>
    </w:tbl>
    <w:p w:rsidR="00D36E49" w:rsidRPr="00CA2D27" w:rsidRDefault="00D36E49" w:rsidP="00D36E49">
      <w:pPr>
        <w:pStyle w:val="0"/>
        <w:ind w:firstLine="709"/>
        <w:rPr>
          <w:rFonts w:ascii="Arial" w:hAnsi="Arial" w:cs="Arial"/>
          <w:sz w:val="26"/>
          <w:szCs w:val="26"/>
        </w:rPr>
      </w:pPr>
    </w:p>
    <w:p w:rsidR="00D36E49" w:rsidRPr="00CA2D27" w:rsidRDefault="00D36E49" w:rsidP="00D36E49">
      <w:pPr>
        <w:pStyle w:val="0"/>
        <w:ind w:firstLine="709"/>
        <w:rPr>
          <w:rFonts w:ascii="Arial" w:hAnsi="Arial" w:cs="Arial"/>
          <w:sz w:val="26"/>
          <w:szCs w:val="26"/>
        </w:rPr>
      </w:pPr>
      <w:r w:rsidRPr="00CA2D27">
        <w:rPr>
          <w:rFonts w:ascii="Arial" w:hAnsi="Arial" w:cs="Arial"/>
          <w:sz w:val="26"/>
          <w:szCs w:val="26"/>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8"/>
        <w:gridCol w:w="6063"/>
      </w:tblGrid>
      <w:tr w:rsidR="00D36E49" w:rsidRPr="00CA2D27" w:rsidTr="00535050">
        <w:trPr>
          <w:trHeight w:val="1990"/>
        </w:trPr>
        <w:tc>
          <w:tcPr>
            <w:tcW w:w="3615"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t>Основные виды разрешенного использования</w:t>
            </w:r>
          </w:p>
        </w:tc>
        <w:tc>
          <w:tcPr>
            <w:tcW w:w="6416" w:type="dxa"/>
          </w:tcPr>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 xml:space="preserve">Промышленные объекты и производства второго класса с санитарно-защитной зоной </w:t>
            </w:r>
            <w:smartTag w:uri="urn:schemas-microsoft-com:office:smarttags" w:element="metricconverter">
              <w:smartTagPr>
                <w:attr w:name="ProductID" w:val="500 м"/>
              </w:smartTagPr>
              <w:r w:rsidRPr="00CA2D27">
                <w:rPr>
                  <w:sz w:val="26"/>
                  <w:szCs w:val="26"/>
                </w:rPr>
                <w:t>500 м</w:t>
              </w:r>
            </w:smartTag>
            <w:r w:rsidRPr="00CA2D27">
              <w:rPr>
                <w:sz w:val="26"/>
                <w:szCs w:val="26"/>
              </w:rPr>
              <w:t>, в т.ч.:</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Карьеры нерудных стройматериалов;</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Производство цемента (портланд-шлакопортланд-пуццолан-цемента и др.), а также местных цементов (глинитцемента, роман-цемента, гипсошлакового и др.).</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Производство асфальтобетона на стационарных заводах.</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Производство гипса (алебастра).</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Производство извести (известковые заводы с шахтными и вращающимися печами).</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Производства свеклосахарные.</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Свинофермы от 4 до 12 тыс. голов.</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Фермы крупного рогатого скота от 1200 до 2000 коров и до 6000 ското-мест для молодняка.</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Фермы звероводческие (норки, лисы и др.).</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Фермы птицеводческие от 100 тыс. до 400 тыс. кур-несушек и от 1 до 3 млн. бройлеров в год.</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Открытые хранилища биологически обработанной жидкой фракции навоза.</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Закрытые хранилища навоза и помета.</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Склады для хранения ядохимикатов свыше 500 т.</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Производства по обработке и протравлению семян.</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Склады сжиженного аммиака.</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Сливные станции.</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Таможенные терминалы, оптовые рынки.</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Открытые склады и места разгрузки апатитного концентрата, фосфоритной муки, цементов и других пылящих грузов при грузообороте менее 150 тыс. т/год.</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Открытые склады и места перегрузки угля.</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Открытые склады и места перегрузки минеральных удобрений, асбеста, извести, руд (кроме радиоактивных) и других минералов (серы, серного колчедана, гипса и т.д.).</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 xml:space="preserve">Места перегрузки и хранения сырой нефти, </w:t>
            </w:r>
            <w:r w:rsidRPr="00CA2D27">
              <w:rPr>
                <w:sz w:val="26"/>
                <w:szCs w:val="26"/>
              </w:rPr>
              <w:lastRenderedPageBreak/>
              <w:t>битума, мазута и других вязких нефтепродуктов и химических грузов.</w:t>
            </w:r>
          </w:p>
          <w:p w:rsidR="00D36E49" w:rsidRPr="00CA2D27" w:rsidRDefault="00D36E49" w:rsidP="00D36E49">
            <w:pPr>
              <w:pStyle w:val="ConsPlusNormal"/>
              <w:widowControl/>
              <w:numPr>
                <w:ilvl w:val="0"/>
                <w:numId w:val="2"/>
              </w:numPr>
              <w:tabs>
                <w:tab w:val="clear" w:pos="644"/>
                <w:tab w:val="num" w:pos="176"/>
              </w:tabs>
              <w:adjustRightInd w:val="0"/>
              <w:ind w:left="0" w:firstLine="0"/>
              <w:jc w:val="both"/>
              <w:rPr>
                <w:sz w:val="26"/>
                <w:szCs w:val="26"/>
              </w:rPr>
            </w:pPr>
            <w:r w:rsidRPr="00CA2D27">
              <w:rPr>
                <w:sz w:val="26"/>
                <w:szCs w:val="26"/>
              </w:rPr>
              <w:t>Места хранения и перегрузки деревянных шпал, пропитанных антисептиками.</w:t>
            </w:r>
          </w:p>
          <w:p w:rsidR="00D36E49" w:rsidRPr="00CA2D27" w:rsidRDefault="00D36E49" w:rsidP="00D36E49">
            <w:pPr>
              <w:pStyle w:val="ConsPlusNormal"/>
              <w:keepLines/>
              <w:widowControl/>
              <w:numPr>
                <w:ilvl w:val="0"/>
                <w:numId w:val="33"/>
              </w:numPr>
              <w:tabs>
                <w:tab w:val="num" w:pos="176"/>
              </w:tabs>
              <w:adjustRightInd w:val="0"/>
              <w:ind w:left="0" w:hanging="34"/>
              <w:jc w:val="both"/>
              <w:rPr>
                <w:b/>
                <w:sz w:val="26"/>
                <w:szCs w:val="26"/>
              </w:rPr>
            </w:pPr>
            <w:r w:rsidRPr="00CA2D27">
              <w:rPr>
                <w:sz w:val="26"/>
                <w:szCs w:val="26"/>
              </w:rPr>
              <w:t>Санитарно-карантинные станции.</w:t>
            </w:r>
          </w:p>
        </w:tc>
      </w:tr>
      <w:tr w:rsidR="00D36E49" w:rsidRPr="00CA2D27" w:rsidTr="00535050">
        <w:trPr>
          <w:trHeight w:val="1654"/>
        </w:trPr>
        <w:tc>
          <w:tcPr>
            <w:tcW w:w="3615"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lastRenderedPageBreak/>
              <w:t>Вспомогательные виды разрешенного использования (установленные к основным)</w:t>
            </w:r>
          </w:p>
        </w:tc>
        <w:tc>
          <w:tcPr>
            <w:tcW w:w="6416" w:type="dxa"/>
          </w:tcPr>
          <w:p w:rsidR="00D36E49" w:rsidRPr="00CA2D27" w:rsidRDefault="00D36E49" w:rsidP="00D36E49">
            <w:pPr>
              <w:pStyle w:val="ConsPlusNormal"/>
              <w:widowControl/>
              <w:numPr>
                <w:ilvl w:val="0"/>
                <w:numId w:val="2"/>
              </w:numPr>
              <w:tabs>
                <w:tab w:val="num" w:pos="176"/>
              </w:tabs>
              <w:adjustRightInd w:val="0"/>
              <w:ind w:left="0" w:firstLine="0"/>
              <w:jc w:val="both"/>
              <w:rPr>
                <w:sz w:val="26"/>
                <w:szCs w:val="26"/>
              </w:rPr>
            </w:pPr>
            <w:r w:rsidRPr="00CA2D27">
              <w:rPr>
                <w:sz w:val="26"/>
                <w:szCs w:val="26"/>
              </w:rPr>
              <w:t>Вспомогательные здания и сооружения, технологически связанные с ведущим видом использования;</w:t>
            </w:r>
          </w:p>
          <w:p w:rsidR="00D36E49" w:rsidRPr="00CA2D27" w:rsidRDefault="00D36E49" w:rsidP="00D36E49">
            <w:pPr>
              <w:pStyle w:val="ConsPlusNormal"/>
              <w:keepNext/>
              <w:keepLines/>
              <w:widowControl/>
              <w:numPr>
                <w:ilvl w:val="0"/>
                <w:numId w:val="1"/>
              </w:numPr>
              <w:tabs>
                <w:tab w:val="num" w:pos="176"/>
                <w:tab w:val="left" w:pos="650"/>
              </w:tabs>
              <w:adjustRightInd w:val="0"/>
              <w:ind w:left="0" w:firstLine="0"/>
              <w:jc w:val="both"/>
              <w:rPr>
                <w:sz w:val="26"/>
                <w:szCs w:val="26"/>
              </w:rPr>
            </w:pPr>
            <w:r w:rsidRPr="00CA2D27">
              <w:rPr>
                <w:sz w:val="26"/>
                <w:szCs w:val="26"/>
              </w:rPr>
              <w:t>Здания и сооружения для размещения служб охраны и наблюдения,</w:t>
            </w:r>
          </w:p>
          <w:p w:rsidR="00D36E49" w:rsidRPr="00CA2D27" w:rsidRDefault="00D36E49" w:rsidP="00D36E49">
            <w:pPr>
              <w:pStyle w:val="ConsPlusNormal"/>
              <w:widowControl/>
              <w:numPr>
                <w:ilvl w:val="0"/>
                <w:numId w:val="2"/>
              </w:numPr>
              <w:tabs>
                <w:tab w:val="num" w:pos="176"/>
              </w:tabs>
              <w:adjustRightInd w:val="0"/>
              <w:ind w:left="0" w:firstLine="0"/>
              <w:jc w:val="both"/>
              <w:rPr>
                <w:sz w:val="26"/>
                <w:szCs w:val="26"/>
              </w:rPr>
            </w:pPr>
            <w:r w:rsidRPr="00CA2D27">
              <w:rPr>
                <w:sz w:val="26"/>
                <w:szCs w:val="26"/>
              </w:rPr>
              <w:t xml:space="preserve">Гаражи служебного транспорта; </w:t>
            </w:r>
          </w:p>
          <w:p w:rsidR="00D36E49" w:rsidRPr="00CA2D27" w:rsidRDefault="00D36E49" w:rsidP="00D36E49">
            <w:pPr>
              <w:pStyle w:val="ConsPlusNormal"/>
              <w:widowControl/>
              <w:numPr>
                <w:ilvl w:val="0"/>
                <w:numId w:val="2"/>
              </w:numPr>
              <w:tabs>
                <w:tab w:val="num" w:pos="176"/>
              </w:tabs>
              <w:adjustRightInd w:val="0"/>
              <w:ind w:left="0" w:firstLine="0"/>
              <w:jc w:val="both"/>
              <w:rPr>
                <w:sz w:val="26"/>
                <w:szCs w:val="26"/>
              </w:rPr>
            </w:pPr>
            <w:r w:rsidRPr="00CA2D27">
              <w:rPr>
                <w:sz w:val="26"/>
                <w:szCs w:val="26"/>
              </w:rPr>
              <w:t xml:space="preserve">Гостевые автостоянки, парковки; </w:t>
            </w:r>
          </w:p>
          <w:p w:rsidR="00D36E49" w:rsidRPr="00CA2D27" w:rsidRDefault="00D36E49" w:rsidP="00D36E49">
            <w:pPr>
              <w:numPr>
                <w:ilvl w:val="0"/>
                <w:numId w:val="2"/>
              </w:numPr>
              <w:tabs>
                <w:tab w:val="num" w:pos="176"/>
              </w:tabs>
              <w:autoSpaceDE/>
              <w:autoSpaceDN/>
              <w:ind w:left="0" w:firstLine="0"/>
              <w:jc w:val="both"/>
              <w:rPr>
                <w:rFonts w:ascii="Arial" w:hAnsi="Arial" w:cs="Arial"/>
                <w:sz w:val="26"/>
                <w:szCs w:val="26"/>
              </w:rPr>
            </w:pPr>
            <w:r w:rsidRPr="00CA2D27">
              <w:rPr>
                <w:rFonts w:ascii="Arial" w:hAnsi="Arial" w:cs="Arial"/>
                <w:sz w:val="26"/>
                <w:szCs w:val="26"/>
              </w:rPr>
              <w:t xml:space="preserve">Площадки для сбора мусора; </w:t>
            </w:r>
          </w:p>
          <w:p w:rsidR="00D36E49" w:rsidRPr="00CA2D27" w:rsidRDefault="00D36E49" w:rsidP="00D36E49">
            <w:pPr>
              <w:numPr>
                <w:ilvl w:val="0"/>
                <w:numId w:val="2"/>
              </w:numPr>
              <w:tabs>
                <w:tab w:val="num" w:pos="176"/>
              </w:tabs>
              <w:autoSpaceDE/>
              <w:autoSpaceDN/>
              <w:ind w:left="0" w:firstLine="0"/>
              <w:jc w:val="both"/>
              <w:rPr>
                <w:rFonts w:ascii="Arial" w:hAnsi="Arial" w:cs="Arial"/>
                <w:sz w:val="26"/>
                <w:szCs w:val="26"/>
              </w:rPr>
            </w:pPr>
            <w:r w:rsidRPr="00CA2D27">
              <w:rPr>
                <w:rFonts w:ascii="Arial" w:hAnsi="Arial" w:cs="Arial"/>
                <w:sz w:val="26"/>
                <w:szCs w:val="26"/>
              </w:rPr>
              <w:t xml:space="preserve">Сооружения и устройства сетей инженерно технического обеспечения; </w:t>
            </w:r>
          </w:p>
          <w:p w:rsidR="00D36E49" w:rsidRPr="00CA2D27" w:rsidRDefault="00D36E49" w:rsidP="00D36E49">
            <w:pPr>
              <w:pStyle w:val="ConsPlusNormal"/>
              <w:keepNext/>
              <w:keepLines/>
              <w:widowControl/>
              <w:numPr>
                <w:ilvl w:val="0"/>
                <w:numId w:val="1"/>
              </w:numPr>
              <w:tabs>
                <w:tab w:val="num" w:pos="176"/>
                <w:tab w:val="left" w:pos="650"/>
              </w:tabs>
              <w:adjustRightInd w:val="0"/>
              <w:ind w:left="0" w:firstLine="0"/>
              <w:jc w:val="both"/>
              <w:rPr>
                <w:sz w:val="26"/>
                <w:szCs w:val="26"/>
              </w:rPr>
            </w:pPr>
            <w:r w:rsidRPr="00CA2D27">
              <w:rPr>
                <w:sz w:val="26"/>
                <w:szCs w:val="26"/>
              </w:rPr>
              <w:t>Благоустройство территорий, элементы малых архитектурных форм;</w:t>
            </w:r>
          </w:p>
          <w:p w:rsidR="00D36E49" w:rsidRPr="00CA2D27" w:rsidRDefault="00D36E49" w:rsidP="00D36E49">
            <w:pPr>
              <w:pStyle w:val="ConsPlusNormal"/>
              <w:keepNext/>
              <w:keepLines/>
              <w:widowControl/>
              <w:numPr>
                <w:ilvl w:val="0"/>
                <w:numId w:val="1"/>
              </w:numPr>
              <w:tabs>
                <w:tab w:val="num" w:pos="176"/>
              </w:tabs>
              <w:adjustRightInd w:val="0"/>
              <w:ind w:left="0" w:firstLine="0"/>
              <w:jc w:val="both"/>
              <w:rPr>
                <w:sz w:val="26"/>
                <w:szCs w:val="26"/>
              </w:rPr>
            </w:pPr>
            <w:r w:rsidRPr="00CA2D27">
              <w:rPr>
                <w:sz w:val="26"/>
                <w:szCs w:val="26"/>
              </w:rPr>
              <w:t xml:space="preserve">Общественные зеленые насаждения; </w:t>
            </w:r>
          </w:p>
          <w:p w:rsidR="00D36E49" w:rsidRPr="00CA2D27" w:rsidRDefault="00D36E49" w:rsidP="00D36E49">
            <w:pPr>
              <w:pStyle w:val="ConsPlusNormal"/>
              <w:widowControl/>
              <w:numPr>
                <w:ilvl w:val="0"/>
                <w:numId w:val="1"/>
              </w:numPr>
              <w:tabs>
                <w:tab w:val="num" w:pos="176"/>
                <w:tab w:val="left" w:pos="650"/>
              </w:tabs>
              <w:adjustRightInd w:val="0"/>
              <w:ind w:left="0" w:firstLine="0"/>
              <w:jc w:val="both"/>
              <w:rPr>
                <w:sz w:val="26"/>
                <w:szCs w:val="26"/>
              </w:rPr>
            </w:pPr>
            <w:r w:rsidRPr="00CA2D27">
              <w:rPr>
                <w:sz w:val="26"/>
                <w:szCs w:val="26"/>
              </w:rPr>
              <w:t>Объекты пожарной охраны (гидранты, резервуары и т.п.);</w:t>
            </w:r>
          </w:p>
        </w:tc>
      </w:tr>
      <w:tr w:rsidR="00D36E49" w:rsidRPr="00CA2D27" w:rsidTr="00535050">
        <w:trPr>
          <w:trHeight w:val="989"/>
        </w:trPr>
        <w:tc>
          <w:tcPr>
            <w:tcW w:w="3615"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t>Условно разрешенные виды использования</w:t>
            </w:r>
          </w:p>
        </w:tc>
        <w:tc>
          <w:tcPr>
            <w:tcW w:w="6416" w:type="dxa"/>
          </w:tcPr>
          <w:p w:rsidR="00D36E49" w:rsidRPr="00CA2D27" w:rsidRDefault="00D36E49" w:rsidP="00D36E49">
            <w:pPr>
              <w:pStyle w:val="nienie"/>
              <w:numPr>
                <w:ilvl w:val="0"/>
                <w:numId w:val="44"/>
              </w:numPr>
              <w:tabs>
                <w:tab w:val="clear" w:pos="1429"/>
                <w:tab w:val="num" w:pos="176"/>
              </w:tabs>
              <w:ind w:left="0" w:firstLine="0"/>
              <w:rPr>
                <w:rFonts w:ascii="Arial" w:hAnsi="Arial" w:cs="Arial"/>
                <w:sz w:val="26"/>
                <w:szCs w:val="26"/>
              </w:rPr>
            </w:pPr>
            <w:r w:rsidRPr="00CA2D27">
              <w:rPr>
                <w:rFonts w:ascii="Arial" w:hAnsi="Arial" w:cs="Arial"/>
                <w:sz w:val="26"/>
                <w:szCs w:val="26"/>
              </w:rPr>
              <w:t>Автозаправочные станции;</w:t>
            </w:r>
          </w:p>
          <w:p w:rsidR="00D36E49" w:rsidRPr="00CA2D27" w:rsidRDefault="00D36E49" w:rsidP="00D36E49">
            <w:pPr>
              <w:pStyle w:val="nienie"/>
              <w:numPr>
                <w:ilvl w:val="0"/>
                <w:numId w:val="44"/>
              </w:numPr>
              <w:tabs>
                <w:tab w:val="clear" w:pos="1429"/>
                <w:tab w:val="num" w:pos="176"/>
              </w:tabs>
              <w:ind w:left="0" w:firstLine="0"/>
              <w:rPr>
                <w:rFonts w:ascii="Arial" w:hAnsi="Arial" w:cs="Arial"/>
                <w:sz w:val="26"/>
                <w:szCs w:val="26"/>
              </w:rPr>
            </w:pPr>
            <w:r w:rsidRPr="00CA2D27">
              <w:rPr>
                <w:rFonts w:ascii="Arial" w:hAnsi="Arial" w:cs="Arial"/>
                <w:sz w:val="26"/>
                <w:szCs w:val="26"/>
              </w:rPr>
              <w:t>Санитарно-технические сооружения и установки коммунального назначения, склады временного хранения утильсырья;</w:t>
            </w:r>
          </w:p>
          <w:p w:rsidR="00D36E49" w:rsidRPr="00CA2D27" w:rsidRDefault="00D36E49" w:rsidP="00D36E49">
            <w:pPr>
              <w:pStyle w:val="nienie"/>
              <w:numPr>
                <w:ilvl w:val="0"/>
                <w:numId w:val="44"/>
              </w:numPr>
              <w:tabs>
                <w:tab w:val="clear" w:pos="1429"/>
                <w:tab w:val="num" w:pos="176"/>
              </w:tabs>
              <w:ind w:left="0" w:firstLine="0"/>
              <w:rPr>
                <w:rFonts w:ascii="Arial" w:hAnsi="Arial" w:cs="Arial"/>
                <w:sz w:val="26"/>
                <w:szCs w:val="26"/>
              </w:rPr>
            </w:pPr>
            <w:r w:rsidRPr="00CA2D27">
              <w:rPr>
                <w:rFonts w:ascii="Arial" w:hAnsi="Arial" w:cs="Arial"/>
                <w:sz w:val="26"/>
                <w:szCs w:val="26"/>
              </w:rPr>
              <w:t>Отдельно стоящие объекты бытового обслуживания;</w:t>
            </w:r>
          </w:p>
          <w:p w:rsidR="00D36E49" w:rsidRPr="00CA2D27" w:rsidRDefault="00D36E49" w:rsidP="00D36E49">
            <w:pPr>
              <w:pStyle w:val="nienie"/>
              <w:numPr>
                <w:ilvl w:val="0"/>
                <w:numId w:val="44"/>
              </w:numPr>
              <w:tabs>
                <w:tab w:val="clear" w:pos="1429"/>
                <w:tab w:val="num" w:pos="176"/>
              </w:tabs>
              <w:ind w:left="0" w:firstLine="0"/>
              <w:rPr>
                <w:rFonts w:ascii="Arial" w:hAnsi="Arial" w:cs="Arial"/>
                <w:sz w:val="26"/>
                <w:szCs w:val="26"/>
              </w:rPr>
            </w:pPr>
            <w:r w:rsidRPr="00CA2D27">
              <w:rPr>
                <w:rFonts w:ascii="Arial" w:hAnsi="Arial" w:cs="Arial"/>
                <w:sz w:val="26"/>
                <w:szCs w:val="26"/>
              </w:rPr>
              <w:t>Киоски, лоточная торговля, временные павильоны розничной торговли и обслуживания населения;</w:t>
            </w:r>
          </w:p>
          <w:p w:rsidR="00D36E49" w:rsidRPr="00CA2D27" w:rsidRDefault="00D36E49" w:rsidP="00D36E49">
            <w:pPr>
              <w:pStyle w:val="nienie"/>
              <w:numPr>
                <w:ilvl w:val="0"/>
                <w:numId w:val="44"/>
              </w:numPr>
              <w:tabs>
                <w:tab w:val="clear" w:pos="1429"/>
                <w:tab w:val="num" w:pos="176"/>
              </w:tabs>
              <w:ind w:left="0" w:firstLine="0"/>
              <w:rPr>
                <w:rFonts w:ascii="Arial" w:hAnsi="Arial" w:cs="Arial"/>
                <w:sz w:val="26"/>
                <w:szCs w:val="26"/>
              </w:rPr>
            </w:pPr>
            <w:r w:rsidRPr="00CA2D27">
              <w:rPr>
                <w:rFonts w:ascii="Arial" w:hAnsi="Arial" w:cs="Arial"/>
                <w:sz w:val="26"/>
                <w:szCs w:val="26"/>
              </w:rPr>
              <w:t>Антенны сотовой, радиорелейной, спутниковой связи.</w:t>
            </w:r>
          </w:p>
          <w:p w:rsidR="00D36E49" w:rsidRPr="00CA2D27" w:rsidRDefault="00D36E49" w:rsidP="00535050">
            <w:pPr>
              <w:pStyle w:val="nienie"/>
              <w:tabs>
                <w:tab w:val="num" w:pos="176"/>
              </w:tabs>
              <w:ind w:left="0" w:firstLine="0"/>
              <w:rPr>
                <w:rFonts w:ascii="Arial" w:hAnsi="Arial" w:cs="Arial"/>
                <w:sz w:val="26"/>
                <w:szCs w:val="26"/>
              </w:rPr>
            </w:pPr>
          </w:p>
        </w:tc>
      </w:tr>
      <w:tr w:rsidR="00D36E49" w:rsidRPr="00CA2D27" w:rsidTr="00535050">
        <w:trPr>
          <w:trHeight w:val="653"/>
        </w:trPr>
        <w:tc>
          <w:tcPr>
            <w:tcW w:w="3615"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t>Вспомогательные виды разрешенного использования для условно разрешенных видов</w:t>
            </w:r>
          </w:p>
        </w:tc>
        <w:tc>
          <w:tcPr>
            <w:tcW w:w="6416" w:type="dxa"/>
          </w:tcPr>
          <w:p w:rsidR="00D36E49" w:rsidRPr="00CA2D27" w:rsidRDefault="00D36E49" w:rsidP="00D36E49">
            <w:pPr>
              <w:pStyle w:val="nienie"/>
              <w:numPr>
                <w:ilvl w:val="0"/>
                <w:numId w:val="44"/>
              </w:numPr>
              <w:tabs>
                <w:tab w:val="num" w:pos="176"/>
              </w:tabs>
              <w:ind w:left="0" w:firstLine="0"/>
              <w:rPr>
                <w:rFonts w:ascii="Arial" w:hAnsi="Arial" w:cs="Arial"/>
                <w:sz w:val="26"/>
                <w:szCs w:val="26"/>
              </w:rPr>
            </w:pPr>
            <w:r w:rsidRPr="00CA2D27">
              <w:rPr>
                <w:rFonts w:ascii="Arial" w:hAnsi="Arial" w:cs="Arial"/>
                <w:sz w:val="26"/>
                <w:szCs w:val="26"/>
              </w:rPr>
              <w:t xml:space="preserve">Открытые стоянки краткосрочного хранения автомобилей; </w:t>
            </w:r>
          </w:p>
          <w:p w:rsidR="00D36E49" w:rsidRPr="00CA2D27" w:rsidRDefault="00D36E49" w:rsidP="00D36E49">
            <w:pPr>
              <w:pStyle w:val="nienie"/>
              <w:numPr>
                <w:ilvl w:val="0"/>
                <w:numId w:val="44"/>
              </w:numPr>
              <w:tabs>
                <w:tab w:val="num" w:pos="176"/>
              </w:tabs>
              <w:ind w:left="0" w:firstLine="0"/>
              <w:rPr>
                <w:rFonts w:ascii="Arial" w:hAnsi="Arial" w:cs="Arial"/>
                <w:sz w:val="26"/>
                <w:szCs w:val="26"/>
              </w:rPr>
            </w:pPr>
            <w:r w:rsidRPr="00CA2D27">
              <w:rPr>
                <w:rFonts w:ascii="Arial" w:hAnsi="Arial" w:cs="Arial"/>
                <w:sz w:val="26"/>
                <w:szCs w:val="26"/>
              </w:rPr>
              <w:t>Площадки транзитного транспорта с местами хранения автобусов, грузовиков, легковых автомобилей;</w:t>
            </w:r>
          </w:p>
          <w:p w:rsidR="00D36E49" w:rsidRPr="00CA2D27" w:rsidRDefault="00D36E49" w:rsidP="00D36E49">
            <w:pPr>
              <w:pStyle w:val="nienie"/>
              <w:numPr>
                <w:ilvl w:val="0"/>
                <w:numId w:val="44"/>
              </w:numPr>
              <w:tabs>
                <w:tab w:val="num" w:pos="176"/>
              </w:tabs>
              <w:ind w:left="0" w:firstLine="0"/>
              <w:rPr>
                <w:rFonts w:ascii="Arial" w:hAnsi="Arial" w:cs="Arial"/>
                <w:sz w:val="26"/>
                <w:szCs w:val="26"/>
              </w:rPr>
            </w:pPr>
            <w:r w:rsidRPr="00CA2D27">
              <w:rPr>
                <w:rFonts w:ascii="Arial" w:hAnsi="Arial" w:cs="Arial"/>
                <w:sz w:val="26"/>
                <w:szCs w:val="26"/>
              </w:rPr>
              <w:t>Автостоянки для временного хранения грузовых автомобилей.</w:t>
            </w:r>
          </w:p>
        </w:tc>
      </w:tr>
      <w:tr w:rsidR="00D36E49" w:rsidRPr="00CA2D27" w:rsidTr="00535050">
        <w:trPr>
          <w:trHeight w:val="330"/>
        </w:trPr>
        <w:tc>
          <w:tcPr>
            <w:tcW w:w="3615" w:type="dxa"/>
          </w:tcPr>
          <w:p w:rsidR="00D36E49" w:rsidRPr="00CA2D27" w:rsidRDefault="00D36E49" w:rsidP="00535050">
            <w:pPr>
              <w:jc w:val="both"/>
              <w:rPr>
                <w:rFonts w:ascii="Arial" w:hAnsi="Arial" w:cs="Arial"/>
                <w:sz w:val="26"/>
                <w:szCs w:val="26"/>
              </w:rPr>
            </w:pPr>
            <w:r w:rsidRPr="00CA2D27">
              <w:rPr>
                <w:rFonts w:ascii="Arial" w:hAnsi="Arial" w:cs="Arial"/>
                <w:b/>
                <w:bCs/>
                <w:sz w:val="26"/>
                <w:szCs w:val="26"/>
              </w:rPr>
              <w:t>Архитектурно-строительные требования</w:t>
            </w:r>
          </w:p>
        </w:tc>
        <w:tc>
          <w:tcPr>
            <w:tcW w:w="6416" w:type="dxa"/>
          </w:tcPr>
          <w:p w:rsidR="00D36E49" w:rsidRPr="00CA2D27" w:rsidRDefault="00D36E49" w:rsidP="00D36E49">
            <w:pPr>
              <w:numPr>
                <w:ilvl w:val="0"/>
                <w:numId w:val="46"/>
              </w:numPr>
              <w:tabs>
                <w:tab w:val="num" w:pos="176"/>
              </w:tabs>
              <w:autoSpaceDE/>
              <w:autoSpaceDN/>
              <w:ind w:left="0" w:firstLine="0"/>
              <w:jc w:val="both"/>
              <w:rPr>
                <w:rFonts w:ascii="Arial" w:hAnsi="Arial" w:cs="Arial"/>
                <w:sz w:val="26"/>
                <w:szCs w:val="26"/>
              </w:rPr>
            </w:pPr>
            <w:r w:rsidRPr="00CA2D27">
              <w:rPr>
                <w:rFonts w:ascii="Arial" w:hAnsi="Arial" w:cs="Arial"/>
                <w:sz w:val="26"/>
                <w:szCs w:val="26"/>
              </w:rPr>
              <w:t>Параметры для зоны принимаются по расчету и включаются в градостроительный план земельного участка.</w:t>
            </w:r>
          </w:p>
        </w:tc>
      </w:tr>
      <w:tr w:rsidR="00D36E49" w:rsidRPr="00CA2D27" w:rsidTr="00535050">
        <w:trPr>
          <w:trHeight w:val="56"/>
        </w:trPr>
        <w:tc>
          <w:tcPr>
            <w:tcW w:w="3615" w:type="dxa"/>
          </w:tcPr>
          <w:p w:rsidR="00D36E49" w:rsidRPr="00CA2D27" w:rsidRDefault="00D36E49" w:rsidP="00535050">
            <w:pPr>
              <w:jc w:val="both"/>
              <w:rPr>
                <w:rFonts w:ascii="Arial" w:hAnsi="Arial" w:cs="Arial"/>
                <w:b/>
                <w:bCs/>
                <w:sz w:val="26"/>
                <w:szCs w:val="26"/>
              </w:rPr>
            </w:pPr>
            <w:r w:rsidRPr="00CA2D27">
              <w:rPr>
                <w:rFonts w:ascii="Arial" w:hAnsi="Arial" w:cs="Arial"/>
                <w:b/>
                <w:bCs/>
                <w:sz w:val="26"/>
                <w:szCs w:val="26"/>
              </w:rPr>
              <w:t>Санитарно-гигиенические и экологические требования</w:t>
            </w:r>
          </w:p>
        </w:tc>
        <w:tc>
          <w:tcPr>
            <w:tcW w:w="6416" w:type="dxa"/>
          </w:tcPr>
          <w:p w:rsidR="00D36E49" w:rsidRPr="00CA2D27" w:rsidRDefault="00D36E49" w:rsidP="00D36E49">
            <w:pPr>
              <w:pStyle w:val="ConsPlusNormal"/>
              <w:widowControl/>
              <w:numPr>
                <w:ilvl w:val="0"/>
                <w:numId w:val="45"/>
              </w:numPr>
              <w:tabs>
                <w:tab w:val="clear" w:pos="644"/>
                <w:tab w:val="num" w:pos="34"/>
                <w:tab w:val="num" w:pos="176"/>
              </w:tabs>
              <w:adjustRightInd w:val="0"/>
              <w:ind w:left="0" w:firstLine="0"/>
              <w:jc w:val="both"/>
              <w:rPr>
                <w:sz w:val="26"/>
                <w:szCs w:val="26"/>
              </w:rPr>
            </w:pPr>
            <w:r w:rsidRPr="00CA2D27">
              <w:rPr>
                <w:sz w:val="26"/>
                <w:szCs w:val="26"/>
              </w:rPr>
              <w:t xml:space="preserve">Уровень озеленённости территории промплощадки 10-15%, при этом следует размещать деревья не ближе 5м от зданий и сооружений; не следует применять хвойные и </w:t>
            </w:r>
            <w:r w:rsidRPr="00CA2D27">
              <w:rPr>
                <w:sz w:val="26"/>
                <w:szCs w:val="26"/>
              </w:rPr>
              <w:lastRenderedPageBreak/>
              <w:t>другие легковоспламеняющие деревья и кустарники.</w:t>
            </w:r>
          </w:p>
          <w:p w:rsidR="00D36E49" w:rsidRPr="00CA2D27" w:rsidRDefault="00D36E49" w:rsidP="00D36E49">
            <w:pPr>
              <w:pStyle w:val="ConsPlusNormal"/>
              <w:widowControl/>
              <w:numPr>
                <w:ilvl w:val="0"/>
                <w:numId w:val="45"/>
              </w:numPr>
              <w:tabs>
                <w:tab w:val="clear" w:pos="644"/>
                <w:tab w:val="num" w:pos="34"/>
                <w:tab w:val="num" w:pos="176"/>
              </w:tabs>
              <w:adjustRightInd w:val="0"/>
              <w:ind w:left="0" w:firstLine="0"/>
              <w:jc w:val="both"/>
              <w:rPr>
                <w:sz w:val="26"/>
                <w:szCs w:val="26"/>
              </w:rPr>
            </w:pPr>
            <w:r w:rsidRPr="00CA2D27">
              <w:rPr>
                <w:sz w:val="26"/>
                <w:szCs w:val="26"/>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D36E49" w:rsidRPr="00CA2D27" w:rsidRDefault="00D36E49" w:rsidP="00D36E49">
            <w:pPr>
              <w:pStyle w:val="ConsPlusNormal"/>
              <w:widowControl/>
              <w:numPr>
                <w:ilvl w:val="0"/>
                <w:numId w:val="45"/>
              </w:numPr>
              <w:tabs>
                <w:tab w:val="clear" w:pos="644"/>
                <w:tab w:val="num" w:pos="34"/>
                <w:tab w:val="num" w:pos="176"/>
              </w:tabs>
              <w:adjustRightInd w:val="0"/>
              <w:ind w:left="0" w:firstLine="0"/>
              <w:jc w:val="both"/>
              <w:rPr>
                <w:sz w:val="26"/>
                <w:szCs w:val="26"/>
              </w:rPr>
            </w:pPr>
            <w:r w:rsidRPr="00CA2D27">
              <w:rPr>
                <w:sz w:val="26"/>
                <w:szCs w:val="26"/>
              </w:rPr>
              <w:t>Все загрязненные воды поверхностного стока с территории промплощадки направляются на очистные сооружения.</w:t>
            </w:r>
          </w:p>
          <w:p w:rsidR="00D36E49" w:rsidRPr="00CA2D27" w:rsidRDefault="00D36E49" w:rsidP="00D36E49">
            <w:pPr>
              <w:pStyle w:val="ConsPlusNormal"/>
              <w:numPr>
                <w:ilvl w:val="0"/>
                <w:numId w:val="45"/>
              </w:numPr>
              <w:tabs>
                <w:tab w:val="clear" w:pos="644"/>
                <w:tab w:val="num" w:pos="34"/>
                <w:tab w:val="num" w:pos="176"/>
              </w:tabs>
              <w:adjustRightInd w:val="0"/>
              <w:ind w:left="0" w:firstLine="0"/>
              <w:jc w:val="both"/>
              <w:rPr>
                <w:sz w:val="26"/>
                <w:szCs w:val="26"/>
              </w:rPr>
            </w:pPr>
            <w:r w:rsidRPr="00CA2D27">
              <w:rPr>
                <w:sz w:val="26"/>
                <w:szCs w:val="26"/>
              </w:rPr>
              <w:t>Все изменения, связанные с процессом основного производства, включая: изменения характера производства, сдачу и аренду помещений и т.п. –должны согласовываться с органами ТО ТУ Роспотребнадзора, охраны окружающей среды и архитектуры и градостроительства</w:t>
            </w:r>
          </w:p>
        </w:tc>
      </w:tr>
    </w:tbl>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pStyle w:val="ConsPlusNormal"/>
        <w:widowControl/>
        <w:tabs>
          <w:tab w:val="left" w:pos="851"/>
        </w:tabs>
        <w:ind w:left="568" w:firstLine="0"/>
        <w:jc w:val="both"/>
        <w:outlineLvl w:val="2"/>
        <w:rPr>
          <w:b/>
          <w:bCs/>
          <w:sz w:val="26"/>
          <w:szCs w:val="26"/>
        </w:rPr>
      </w:pPr>
      <w:bookmarkStart w:id="295" w:name="_Toc301959881"/>
      <w:bookmarkStart w:id="296" w:name="_Toc302134827"/>
      <w:bookmarkStart w:id="297" w:name="_Toc302478317"/>
      <w:bookmarkStart w:id="298" w:name="_Toc302486259"/>
      <w:bookmarkStart w:id="299" w:name="_Toc303246442"/>
      <w:bookmarkStart w:id="300" w:name="_Toc303754618"/>
      <w:bookmarkStart w:id="301" w:name="_Toc306368385"/>
      <w:bookmarkStart w:id="302" w:name="_Toc306368639"/>
      <w:bookmarkStart w:id="303" w:name="_Toc290561483"/>
      <w:bookmarkStart w:id="304" w:name="_Toc290562121"/>
      <w:bookmarkStart w:id="305" w:name="_Toc302372830"/>
      <w:r w:rsidRPr="00CA2D27">
        <w:rPr>
          <w:b/>
          <w:bCs/>
          <w:sz w:val="26"/>
          <w:szCs w:val="26"/>
        </w:rPr>
        <w:t>2.Зона размещения предприятий III класса санитарной классификации – П3</w:t>
      </w:r>
      <w:bookmarkEnd w:id="295"/>
      <w:bookmarkEnd w:id="296"/>
      <w:bookmarkEnd w:id="297"/>
      <w:bookmarkEnd w:id="298"/>
      <w:bookmarkEnd w:id="299"/>
      <w:bookmarkEnd w:id="300"/>
      <w:bookmarkEnd w:id="301"/>
      <w:bookmarkEnd w:id="302"/>
    </w:p>
    <w:p w:rsidR="00D36E49" w:rsidRPr="00CA2D27" w:rsidRDefault="00D36E49" w:rsidP="00D36E49">
      <w:pPr>
        <w:pStyle w:val="ConsPlusNormal"/>
        <w:widowControl/>
        <w:ind w:firstLine="567"/>
        <w:jc w:val="both"/>
        <w:outlineLvl w:val="2"/>
        <w:rPr>
          <w:sz w:val="26"/>
          <w:szCs w:val="26"/>
        </w:rPr>
      </w:pPr>
      <w:r w:rsidRPr="00CA2D27">
        <w:rPr>
          <w:sz w:val="26"/>
          <w:szCs w:val="26"/>
        </w:rPr>
        <w:t xml:space="preserve">На территории Писаревского сельского поселения выделяются участки зоны размещения  предприятий </w:t>
      </w:r>
      <w:r w:rsidRPr="00CA2D27">
        <w:rPr>
          <w:sz w:val="26"/>
          <w:szCs w:val="26"/>
          <w:lang w:val="en-US"/>
        </w:rPr>
        <w:t>III</w:t>
      </w:r>
      <w:r w:rsidRPr="00CA2D27">
        <w:rPr>
          <w:sz w:val="26"/>
          <w:szCs w:val="26"/>
        </w:rPr>
        <w:t xml:space="preserve"> класса санитарной классификации, в том числе:</w:t>
      </w:r>
    </w:p>
    <w:p w:rsidR="00D36E49" w:rsidRPr="00CA2D27" w:rsidRDefault="00D36E49" w:rsidP="00D36E49">
      <w:pPr>
        <w:pStyle w:val="ConsPlusNormal"/>
        <w:widowControl/>
        <w:ind w:firstLine="567"/>
        <w:jc w:val="both"/>
        <w:outlineLvl w:val="2"/>
        <w:rPr>
          <w:sz w:val="26"/>
          <w:szCs w:val="26"/>
        </w:rPr>
      </w:pPr>
      <w:r w:rsidRPr="00CA2D27">
        <w:rPr>
          <w:sz w:val="26"/>
          <w:szCs w:val="26"/>
        </w:rPr>
        <w:t>-в населенном пункте – село Писаревка - 6 участков.</w:t>
      </w:r>
    </w:p>
    <w:p w:rsidR="00D36E49" w:rsidRPr="00CA2D27" w:rsidRDefault="00D36E49" w:rsidP="00D36E49">
      <w:pPr>
        <w:pStyle w:val="ConsPlusNormal"/>
        <w:widowControl/>
        <w:ind w:firstLine="567"/>
        <w:jc w:val="both"/>
        <w:outlineLvl w:val="2"/>
        <w:rPr>
          <w:sz w:val="26"/>
          <w:szCs w:val="26"/>
        </w:rPr>
      </w:pPr>
    </w:p>
    <w:p w:rsidR="00D36E49" w:rsidRPr="00CA2D27" w:rsidRDefault="00D36E49" w:rsidP="00D36E49">
      <w:pPr>
        <w:pStyle w:val="ConsPlusNormal"/>
        <w:widowControl/>
        <w:ind w:firstLine="567"/>
        <w:jc w:val="both"/>
        <w:outlineLvl w:val="2"/>
        <w:rPr>
          <w:sz w:val="26"/>
          <w:szCs w:val="26"/>
        </w:rPr>
      </w:pPr>
      <w:r w:rsidRPr="00CA2D27">
        <w:rPr>
          <w:sz w:val="26"/>
          <w:szCs w:val="26"/>
        </w:rPr>
        <w:t>Населенный пункт село Писаревка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89"/>
      </w:tblGrid>
      <w:tr w:rsidR="00D36E49" w:rsidRPr="00CA2D27" w:rsidTr="00535050">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Номер участка зоны</w:t>
            </w:r>
          </w:p>
        </w:tc>
        <w:tc>
          <w:tcPr>
            <w:tcW w:w="8789" w:type="dxa"/>
            <w:tcBorders>
              <w:top w:val="single" w:sz="4" w:space="0" w:color="auto"/>
              <w:left w:val="single" w:sz="4" w:space="0" w:color="auto"/>
              <w:right w:val="single" w:sz="4"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Картографическое описание</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color w:val="000000"/>
                <w:sz w:val="26"/>
                <w:szCs w:val="26"/>
                <w:highlight w:val="yellow"/>
              </w:rPr>
            </w:pPr>
            <w:r w:rsidRPr="00CA2D27">
              <w:rPr>
                <w:rFonts w:ascii="Arial" w:hAnsi="Arial" w:cs="Arial"/>
                <w:color w:val="000000"/>
                <w:sz w:val="26"/>
                <w:szCs w:val="26"/>
              </w:rPr>
              <w:t>П</w:t>
            </w:r>
            <w:r w:rsidRPr="00CA2D27">
              <w:rPr>
                <w:rFonts w:ascii="Arial" w:hAnsi="Arial" w:cs="Arial"/>
                <w:color w:val="000000"/>
                <w:sz w:val="26"/>
                <w:szCs w:val="26"/>
                <w:lang w:val="en-US"/>
              </w:rPr>
              <w:t>3</w:t>
            </w:r>
            <w:r w:rsidRPr="00CA2D27">
              <w:rPr>
                <w:rFonts w:ascii="Arial" w:hAnsi="Arial" w:cs="Arial"/>
                <w:color w:val="000000"/>
                <w:sz w:val="26"/>
                <w:szCs w:val="26"/>
              </w:rPr>
              <w:t>/1/1</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43 вдоль границы населенного пункта в северо-восточном направлении до точки 47, далее следует в юго-восточном направлении до точки 52, далее проходит в общем северо-западном направлении до точки 50, затем следует вдоль улицы Заречная в общем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color w:val="000000"/>
                <w:sz w:val="26"/>
                <w:szCs w:val="26"/>
                <w:highlight w:val="yellow"/>
              </w:rPr>
            </w:pPr>
            <w:r w:rsidRPr="00CA2D27">
              <w:rPr>
                <w:rFonts w:ascii="Arial" w:hAnsi="Arial" w:cs="Arial"/>
                <w:color w:val="000000"/>
                <w:sz w:val="26"/>
                <w:szCs w:val="26"/>
              </w:rPr>
              <w:t>П</w:t>
            </w:r>
            <w:r w:rsidRPr="00CA2D27">
              <w:rPr>
                <w:rFonts w:ascii="Arial" w:hAnsi="Arial" w:cs="Arial"/>
                <w:color w:val="000000"/>
                <w:sz w:val="26"/>
                <w:szCs w:val="26"/>
                <w:lang w:val="en-US"/>
              </w:rPr>
              <w:t>3</w:t>
            </w:r>
            <w:r w:rsidRPr="00CA2D27">
              <w:rPr>
                <w:rFonts w:ascii="Arial" w:hAnsi="Arial" w:cs="Arial"/>
                <w:color w:val="000000"/>
                <w:sz w:val="26"/>
                <w:szCs w:val="26"/>
              </w:rPr>
              <w:t>/1/2</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60 вдоль улицы Заречная в юго-восточном направлении до точки 63, затем следует в юго-западном направлении до точки 62, далее проходит в северо-западном направлении до точки 61, затем следует в северо-восточном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color w:val="000000"/>
                <w:sz w:val="26"/>
                <w:szCs w:val="26"/>
                <w:highlight w:val="yellow"/>
              </w:rPr>
            </w:pPr>
            <w:r w:rsidRPr="00CA2D27">
              <w:rPr>
                <w:rFonts w:ascii="Arial" w:hAnsi="Arial" w:cs="Arial"/>
                <w:color w:val="000000"/>
                <w:sz w:val="26"/>
                <w:szCs w:val="26"/>
              </w:rPr>
              <w:t>П</w:t>
            </w:r>
            <w:r w:rsidRPr="00CA2D27">
              <w:rPr>
                <w:rFonts w:ascii="Arial" w:hAnsi="Arial" w:cs="Arial"/>
                <w:color w:val="000000"/>
                <w:sz w:val="26"/>
                <w:szCs w:val="26"/>
                <w:lang w:val="en-US"/>
              </w:rPr>
              <w:t>3</w:t>
            </w:r>
            <w:r w:rsidRPr="00CA2D27">
              <w:rPr>
                <w:rFonts w:ascii="Arial" w:hAnsi="Arial" w:cs="Arial"/>
                <w:color w:val="000000"/>
                <w:sz w:val="26"/>
                <w:szCs w:val="26"/>
              </w:rPr>
              <w:t>/1/3</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602 вдоль улицы Чапаева в юго-восточном направлении до точки 598, далее проходит в общем юго-</w:t>
            </w:r>
            <w:r w:rsidRPr="00CA2D27">
              <w:rPr>
                <w:rFonts w:ascii="Arial" w:hAnsi="Arial" w:cs="Arial"/>
                <w:sz w:val="26"/>
                <w:szCs w:val="26"/>
              </w:rPr>
              <w:lastRenderedPageBreak/>
              <w:t>восточном направлении до точки 595, далее следует вдоль дороги в юго-западном направлении, затем в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color w:val="000000"/>
                <w:sz w:val="26"/>
                <w:szCs w:val="26"/>
                <w:highlight w:val="yellow"/>
              </w:rPr>
            </w:pPr>
            <w:r w:rsidRPr="00CA2D27">
              <w:rPr>
                <w:rFonts w:ascii="Arial" w:hAnsi="Arial" w:cs="Arial"/>
                <w:color w:val="000000"/>
                <w:sz w:val="26"/>
                <w:szCs w:val="26"/>
              </w:rPr>
              <w:lastRenderedPageBreak/>
              <w:t>П</w:t>
            </w:r>
            <w:r w:rsidRPr="00CA2D27">
              <w:rPr>
                <w:rFonts w:ascii="Arial" w:hAnsi="Arial" w:cs="Arial"/>
                <w:color w:val="000000"/>
                <w:sz w:val="26"/>
                <w:szCs w:val="26"/>
                <w:lang w:val="en-US"/>
              </w:rPr>
              <w:t>3</w:t>
            </w:r>
            <w:r w:rsidRPr="00CA2D27">
              <w:rPr>
                <w:rFonts w:ascii="Arial" w:hAnsi="Arial" w:cs="Arial"/>
                <w:color w:val="000000"/>
                <w:sz w:val="26"/>
                <w:szCs w:val="26"/>
              </w:rPr>
              <w:t>/1/4</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855 вдоль улицы в северо-восточном направлении до точки 856, далее следует в северо-восточном направлении до точки 841, затем проходит вдоль дороги в юго-восточном направлении до точки 857, затем следует в юго-западном направлении до точки 858, далее следует в северо-западном направлении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color w:val="000000"/>
                <w:sz w:val="26"/>
                <w:szCs w:val="26"/>
                <w:highlight w:val="yellow"/>
              </w:rPr>
            </w:pPr>
            <w:r w:rsidRPr="00CA2D27">
              <w:rPr>
                <w:rFonts w:ascii="Arial" w:hAnsi="Arial" w:cs="Arial"/>
                <w:color w:val="000000"/>
                <w:sz w:val="26"/>
                <w:szCs w:val="26"/>
              </w:rPr>
              <w:t>П</w:t>
            </w:r>
            <w:r w:rsidRPr="00CA2D27">
              <w:rPr>
                <w:rFonts w:ascii="Arial" w:hAnsi="Arial" w:cs="Arial"/>
                <w:color w:val="000000"/>
                <w:sz w:val="26"/>
                <w:szCs w:val="26"/>
                <w:lang w:val="en-US"/>
              </w:rPr>
              <w:t>3</w:t>
            </w:r>
            <w:r w:rsidRPr="00CA2D27">
              <w:rPr>
                <w:rFonts w:ascii="Arial" w:hAnsi="Arial" w:cs="Arial"/>
                <w:color w:val="000000"/>
                <w:sz w:val="26"/>
                <w:szCs w:val="26"/>
              </w:rPr>
              <w:t>/1/5</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960 вдоль улицы Советская в северо-восточном направлении до точки 959, затем проходит в юго-восточном направлении до точки 965, далее следует в общем юго-западном направлении до точки 961, далее проходит в северо-западном направлении вдоль улицы Колхозная до исходной точки.</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color w:val="000000"/>
                <w:sz w:val="26"/>
                <w:szCs w:val="26"/>
                <w:highlight w:val="yellow"/>
              </w:rPr>
            </w:pPr>
            <w:r w:rsidRPr="00CA2D27">
              <w:rPr>
                <w:rFonts w:ascii="Arial" w:hAnsi="Arial" w:cs="Arial"/>
                <w:color w:val="000000"/>
                <w:sz w:val="26"/>
                <w:szCs w:val="26"/>
              </w:rPr>
              <w:t>П</w:t>
            </w:r>
            <w:r w:rsidRPr="00CA2D27">
              <w:rPr>
                <w:rFonts w:ascii="Arial" w:hAnsi="Arial" w:cs="Arial"/>
                <w:color w:val="000000"/>
                <w:sz w:val="26"/>
                <w:szCs w:val="26"/>
                <w:lang w:val="en-US"/>
              </w:rPr>
              <w:t>3</w:t>
            </w:r>
            <w:r w:rsidRPr="00CA2D27">
              <w:rPr>
                <w:rFonts w:ascii="Arial" w:hAnsi="Arial" w:cs="Arial"/>
                <w:color w:val="000000"/>
                <w:sz w:val="26"/>
                <w:szCs w:val="26"/>
              </w:rPr>
              <w:t>/1/6</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231 в юго-восточном направлении до точки 1036, далее следует вдоль улицы Колхозная в общем юго-восточном направлении до точки 1042, далее проходит вдоль дороги в западном направлении до точки 1043, затем следует в общем западном направлении до точки 214, далее проходит вдоль границы населенного пункта в общем северо-восточном направлении до исходной точки.</w:t>
            </w:r>
          </w:p>
        </w:tc>
      </w:tr>
    </w:tbl>
    <w:p w:rsidR="00D36E49" w:rsidRPr="00CA2D27" w:rsidRDefault="00D36E49" w:rsidP="00D36E49">
      <w:pPr>
        <w:pStyle w:val="ConsPlusNormal"/>
        <w:widowControl/>
        <w:ind w:firstLine="567"/>
        <w:jc w:val="both"/>
        <w:outlineLvl w:val="2"/>
        <w:rPr>
          <w:sz w:val="26"/>
          <w:szCs w:val="26"/>
        </w:rPr>
      </w:pPr>
    </w:p>
    <w:p w:rsidR="00D36E49" w:rsidRPr="00CA2D27" w:rsidRDefault="00D36E49" w:rsidP="00D36E49">
      <w:pPr>
        <w:pStyle w:val="0"/>
        <w:ind w:firstLine="0"/>
        <w:rPr>
          <w:rFonts w:ascii="Arial" w:hAnsi="Arial" w:cs="Arial"/>
          <w:sz w:val="26"/>
          <w:szCs w:val="26"/>
        </w:rPr>
      </w:pPr>
      <w:r w:rsidRPr="00CA2D27">
        <w:rPr>
          <w:rFonts w:ascii="Arial" w:eastAsia="Times New Roman" w:hAnsi="Arial" w:cs="Arial"/>
          <w:color w:val="auto"/>
          <w:kern w:val="0"/>
          <w:sz w:val="26"/>
          <w:szCs w:val="26"/>
          <w:lang w:eastAsia="ru-RU"/>
        </w:rPr>
        <w:t xml:space="preserve">         </w:t>
      </w:r>
      <w:r w:rsidRPr="00CA2D27">
        <w:rPr>
          <w:rFonts w:ascii="Arial" w:hAnsi="Arial" w:cs="Arial"/>
          <w:sz w:val="26"/>
          <w:szCs w:val="26"/>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0"/>
        <w:gridCol w:w="5321"/>
      </w:tblGrid>
      <w:tr w:rsidR="00D36E49" w:rsidRPr="00CA2D27" w:rsidTr="00535050">
        <w:tc>
          <w:tcPr>
            <w:tcW w:w="4503"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t>Основные виды разрешенного использования</w:t>
            </w:r>
          </w:p>
        </w:tc>
        <w:tc>
          <w:tcPr>
            <w:tcW w:w="5670" w:type="dxa"/>
          </w:tcPr>
          <w:p w:rsidR="00D36E49" w:rsidRPr="00CA2D27" w:rsidRDefault="00D36E49" w:rsidP="00535050">
            <w:pPr>
              <w:pStyle w:val="ConsPlusNormal"/>
              <w:widowControl/>
              <w:tabs>
                <w:tab w:val="left" w:pos="175"/>
              </w:tabs>
              <w:ind w:firstLine="0"/>
              <w:jc w:val="both"/>
              <w:rPr>
                <w:sz w:val="26"/>
                <w:szCs w:val="26"/>
              </w:rPr>
            </w:pPr>
            <w:r w:rsidRPr="00CA2D27">
              <w:rPr>
                <w:sz w:val="26"/>
                <w:szCs w:val="26"/>
              </w:rPr>
              <w:t xml:space="preserve">Промышленные объекты и производства третьего класса с санитарно-защитной зоной </w:t>
            </w:r>
            <w:smartTag w:uri="urn:schemas-microsoft-com:office:smarttags" w:element="metricconverter">
              <w:smartTagPr>
                <w:attr w:name="ProductID" w:val="300 м"/>
              </w:smartTagPr>
              <w:r w:rsidRPr="00CA2D27">
                <w:rPr>
                  <w:sz w:val="26"/>
                  <w:szCs w:val="26"/>
                </w:rPr>
                <w:t>300 м</w:t>
              </w:r>
            </w:smartTag>
            <w:r w:rsidRPr="00CA2D27">
              <w:rPr>
                <w:sz w:val="26"/>
                <w:szCs w:val="26"/>
              </w:rPr>
              <w:t>;, в т.ч.:</w:t>
            </w:r>
          </w:p>
          <w:p w:rsidR="00D36E49" w:rsidRPr="00CA2D27" w:rsidRDefault="00D36E49" w:rsidP="00D36E49">
            <w:pPr>
              <w:pStyle w:val="ConsPlusNormal"/>
              <w:widowControl/>
              <w:numPr>
                <w:ilvl w:val="0"/>
                <w:numId w:val="2"/>
              </w:numPr>
              <w:tabs>
                <w:tab w:val="clear" w:pos="644"/>
                <w:tab w:val="left" w:pos="175"/>
              </w:tabs>
              <w:adjustRightInd w:val="0"/>
              <w:ind w:left="0" w:firstLine="0"/>
              <w:jc w:val="both"/>
              <w:rPr>
                <w:sz w:val="26"/>
                <w:szCs w:val="26"/>
              </w:rPr>
            </w:pPr>
            <w:r w:rsidRPr="00CA2D27">
              <w:rPr>
                <w:sz w:val="26"/>
                <w:szCs w:val="26"/>
              </w:rPr>
              <w:t>гаражи и парки по ремонту, технологическому обслуживанию и хранению грузовых автомобилей и сельскохозяйственной техники; Производство по производству растительных масел;</w:t>
            </w:r>
          </w:p>
          <w:p w:rsidR="00D36E49" w:rsidRPr="00CA2D27" w:rsidRDefault="00D36E49" w:rsidP="00D36E49">
            <w:pPr>
              <w:pStyle w:val="ConsPlusNormal"/>
              <w:widowControl/>
              <w:numPr>
                <w:ilvl w:val="0"/>
                <w:numId w:val="2"/>
              </w:numPr>
              <w:tabs>
                <w:tab w:val="clear" w:pos="644"/>
                <w:tab w:val="left" w:pos="175"/>
              </w:tabs>
              <w:adjustRightInd w:val="0"/>
              <w:ind w:left="0" w:firstLine="0"/>
              <w:jc w:val="both"/>
              <w:rPr>
                <w:sz w:val="26"/>
                <w:szCs w:val="26"/>
              </w:rPr>
            </w:pPr>
            <w:r w:rsidRPr="00CA2D27">
              <w:rPr>
                <w:sz w:val="26"/>
                <w:szCs w:val="26"/>
              </w:rPr>
              <w:t>свинофермы до 4 тыс. голов;</w:t>
            </w:r>
          </w:p>
          <w:p w:rsidR="00D36E49" w:rsidRPr="00CA2D27" w:rsidRDefault="00D36E49" w:rsidP="00D36E49">
            <w:pPr>
              <w:pStyle w:val="ConsPlusNormal"/>
              <w:widowControl/>
              <w:numPr>
                <w:ilvl w:val="0"/>
                <w:numId w:val="2"/>
              </w:numPr>
              <w:tabs>
                <w:tab w:val="clear" w:pos="644"/>
                <w:tab w:val="left" w:pos="175"/>
              </w:tabs>
              <w:adjustRightInd w:val="0"/>
              <w:ind w:left="0" w:firstLine="0"/>
              <w:jc w:val="both"/>
              <w:rPr>
                <w:sz w:val="26"/>
                <w:szCs w:val="26"/>
              </w:rPr>
            </w:pPr>
            <w:r w:rsidRPr="00CA2D27">
              <w:rPr>
                <w:sz w:val="26"/>
                <w:szCs w:val="26"/>
              </w:rPr>
              <w:t>фермы крупного рогатого скота менее 1200 голов (всех специализаций), фермы коневодческие.</w:t>
            </w:r>
          </w:p>
          <w:p w:rsidR="00D36E49" w:rsidRPr="00CA2D27" w:rsidRDefault="00D36E49" w:rsidP="00D36E49">
            <w:pPr>
              <w:pStyle w:val="ConsPlusNormal"/>
              <w:widowControl/>
              <w:numPr>
                <w:ilvl w:val="0"/>
                <w:numId w:val="2"/>
              </w:numPr>
              <w:tabs>
                <w:tab w:val="clear" w:pos="644"/>
                <w:tab w:val="left" w:pos="175"/>
              </w:tabs>
              <w:adjustRightInd w:val="0"/>
              <w:ind w:left="0" w:firstLine="0"/>
              <w:jc w:val="both"/>
              <w:rPr>
                <w:sz w:val="26"/>
                <w:szCs w:val="26"/>
              </w:rPr>
            </w:pPr>
            <w:r w:rsidRPr="00CA2D27">
              <w:rPr>
                <w:sz w:val="26"/>
                <w:szCs w:val="26"/>
              </w:rPr>
              <w:t>фермы овцеводческие на 5 - 30 тыс. голов;</w:t>
            </w:r>
          </w:p>
          <w:p w:rsidR="00D36E49" w:rsidRPr="00CA2D27" w:rsidRDefault="00D36E49" w:rsidP="00D36E49">
            <w:pPr>
              <w:pStyle w:val="ConsPlusNormal"/>
              <w:widowControl/>
              <w:numPr>
                <w:ilvl w:val="0"/>
                <w:numId w:val="2"/>
              </w:numPr>
              <w:tabs>
                <w:tab w:val="clear" w:pos="644"/>
                <w:tab w:val="left" w:pos="175"/>
              </w:tabs>
              <w:adjustRightInd w:val="0"/>
              <w:ind w:left="0" w:firstLine="0"/>
              <w:jc w:val="both"/>
              <w:rPr>
                <w:sz w:val="26"/>
                <w:szCs w:val="26"/>
              </w:rPr>
            </w:pPr>
            <w:r w:rsidRPr="00CA2D27">
              <w:rPr>
                <w:sz w:val="26"/>
                <w:szCs w:val="26"/>
              </w:rPr>
              <w:t>фермы птицеводческие до 100 тыс. кур-несушек и до 1 млн. бройлеров;</w:t>
            </w:r>
          </w:p>
          <w:p w:rsidR="00D36E49" w:rsidRPr="00CA2D27" w:rsidRDefault="00D36E49" w:rsidP="00D36E49">
            <w:pPr>
              <w:pStyle w:val="ConsPlusNormal"/>
              <w:widowControl/>
              <w:numPr>
                <w:ilvl w:val="0"/>
                <w:numId w:val="2"/>
              </w:numPr>
              <w:tabs>
                <w:tab w:val="clear" w:pos="644"/>
                <w:tab w:val="left" w:pos="175"/>
              </w:tabs>
              <w:adjustRightInd w:val="0"/>
              <w:ind w:left="0" w:firstLine="0"/>
              <w:jc w:val="both"/>
              <w:rPr>
                <w:sz w:val="26"/>
                <w:szCs w:val="26"/>
              </w:rPr>
            </w:pPr>
            <w:r w:rsidRPr="00CA2D27">
              <w:rPr>
                <w:sz w:val="26"/>
                <w:szCs w:val="26"/>
              </w:rPr>
              <w:t>производство по производству растительных масел;</w:t>
            </w:r>
          </w:p>
          <w:p w:rsidR="00D36E49" w:rsidRPr="00CA2D27" w:rsidRDefault="00D36E49" w:rsidP="00D36E49">
            <w:pPr>
              <w:pStyle w:val="ConsPlusNormal"/>
              <w:widowControl/>
              <w:numPr>
                <w:ilvl w:val="0"/>
                <w:numId w:val="2"/>
              </w:numPr>
              <w:tabs>
                <w:tab w:val="left" w:pos="175"/>
              </w:tabs>
              <w:adjustRightInd w:val="0"/>
              <w:ind w:left="0" w:firstLine="0"/>
              <w:jc w:val="both"/>
              <w:rPr>
                <w:sz w:val="26"/>
                <w:szCs w:val="26"/>
              </w:rPr>
            </w:pPr>
            <w:r w:rsidRPr="00CA2D27">
              <w:rPr>
                <w:sz w:val="26"/>
                <w:szCs w:val="26"/>
              </w:rPr>
              <w:t>объекты по обслуживанию грузовых автомобилей;</w:t>
            </w:r>
          </w:p>
          <w:p w:rsidR="00D36E49" w:rsidRPr="00CA2D27" w:rsidRDefault="00D36E49" w:rsidP="00D36E49">
            <w:pPr>
              <w:pStyle w:val="ConsPlusNormal"/>
              <w:widowControl/>
              <w:numPr>
                <w:ilvl w:val="0"/>
                <w:numId w:val="2"/>
              </w:numPr>
              <w:tabs>
                <w:tab w:val="left" w:pos="175"/>
              </w:tabs>
              <w:adjustRightInd w:val="0"/>
              <w:ind w:left="0" w:firstLine="0"/>
              <w:jc w:val="both"/>
              <w:rPr>
                <w:sz w:val="26"/>
                <w:szCs w:val="26"/>
              </w:rPr>
            </w:pPr>
            <w:r w:rsidRPr="00CA2D27">
              <w:rPr>
                <w:sz w:val="26"/>
                <w:szCs w:val="26"/>
              </w:rPr>
              <w:t>открытые наземные склады и места разгрузки сухого песка, гравия, камня и др. минерально-строительных материалов;</w:t>
            </w:r>
          </w:p>
          <w:p w:rsidR="00D36E49" w:rsidRPr="00CA2D27" w:rsidRDefault="00D36E49" w:rsidP="00D36E49">
            <w:pPr>
              <w:pStyle w:val="ConsPlusNormal"/>
              <w:widowControl/>
              <w:numPr>
                <w:ilvl w:val="0"/>
                <w:numId w:val="2"/>
              </w:numPr>
              <w:tabs>
                <w:tab w:val="left" w:pos="175"/>
              </w:tabs>
              <w:adjustRightInd w:val="0"/>
              <w:ind w:left="0" w:firstLine="0"/>
              <w:jc w:val="both"/>
              <w:rPr>
                <w:sz w:val="26"/>
                <w:szCs w:val="26"/>
              </w:rPr>
            </w:pPr>
            <w:r w:rsidRPr="00CA2D27">
              <w:rPr>
                <w:sz w:val="26"/>
                <w:szCs w:val="26"/>
              </w:rPr>
              <w:lastRenderedPageBreak/>
              <w:t>склады, перегрузка и хранение утильсырья;</w:t>
            </w:r>
          </w:p>
          <w:p w:rsidR="00D36E49" w:rsidRPr="00CA2D27" w:rsidRDefault="00D36E49" w:rsidP="00D36E49">
            <w:pPr>
              <w:pStyle w:val="ConsPlusNormal"/>
              <w:widowControl/>
              <w:numPr>
                <w:ilvl w:val="0"/>
                <w:numId w:val="2"/>
              </w:numPr>
              <w:tabs>
                <w:tab w:val="left" w:pos="175"/>
              </w:tabs>
              <w:adjustRightInd w:val="0"/>
              <w:ind w:left="0" w:firstLine="0"/>
              <w:jc w:val="both"/>
              <w:rPr>
                <w:sz w:val="26"/>
                <w:szCs w:val="26"/>
              </w:rPr>
            </w:pPr>
            <w:r w:rsidRPr="00CA2D27">
              <w:rPr>
                <w:sz w:val="26"/>
                <w:szCs w:val="26"/>
              </w:rPr>
              <w:t>склады горюче-смазочных материалов;</w:t>
            </w:r>
          </w:p>
          <w:p w:rsidR="00D36E49" w:rsidRPr="00CA2D27" w:rsidRDefault="00D36E49" w:rsidP="00D36E49">
            <w:pPr>
              <w:pStyle w:val="ConsPlusNormal"/>
              <w:keepLines/>
              <w:widowControl/>
              <w:numPr>
                <w:ilvl w:val="0"/>
                <w:numId w:val="33"/>
              </w:numPr>
              <w:tabs>
                <w:tab w:val="left" w:pos="175"/>
              </w:tabs>
              <w:adjustRightInd w:val="0"/>
              <w:ind w:left="0" w:hanging="34"/>
              <w:jc w:val="both"/>
              <w:rPr>
                <w:b/>
                <w:sz w:val="26"/>
                <w:szCs w:val="26"/>
              </w:rPr>
            </w:pPr>
            <w:r w:rsidRPr="00CA2D27">
              <w:rPr>
                <w:sz w:val="26"/>
                <w:szCs w:val="26"/>
              </w:rPr>
              <w:t>хозяйства с содержанием животных (свинарники, питомники, конюшни, зверофермы).</w:t>
            </w:r>
          </w:p>
        </w:tc>
      </w:tr>
      <w:tr w:rsidR="00D36E49" w:rsidRPr="00CA2D27" w:rsidTr="00535050">
        <w:tc>
          <w:tcPr>
            <w:tcW w:w="4503"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lastRenderedPageBreak/>
              <w:t>Вспомогательные виды разрешенного использования (установленные к основным)</w:t>
            </w:r>
          </w:p>
        </w:tc>
        <w:tc>
          <w:tcPr>
            <w:tcW w:w="5670" w:type="dxa"/>
          </w:tcPr>
          <w:p w:rsidR="00D36E49" w:rsidRPr="00CA2D27" w:rsidRDefault="00D36E49" w:rsidP="00D36E49">
            <w:pPr>
              <w:pStyle w:val="ConsPlusNormal"/>
              <w:widowControl/>
              <w:numPr>
                <w:ilvl w:val="0"/>
                <w:numId w:val="2"/>
              </w:numPr>
              <w:tabs>
                <w:tab w:val="left" w:pos="175"/>
              </w:tabs>
              <w:adjustRightInd w:val="0"/>
              <w:ind w:left="0" w:firstLine="0"/>
              <w:jc w:val="both"/>
              <w:rPr>
                <w:sz w:val="26"/>
                <w:szCs w:val="26"/>
              </w:rPr>
            </w:pPr>
            <w:r w:rsidRPr="00CA2D27">
              <w:rPr>
                <w:sz w:val="26"/>
                <w:szCs w:val="26"/>
              </w:rPr>
              <w:t>вспомогательные здания и сооружения, технологически связанные с ведущим видом использования;</w:t>
            </w:r>
          </w:p>
          <w:p w:rsidR="00D36E49" w:rsidRPr="00CA2D27" w:rsidRDefault="00D36E49" w:rsidP="00D36E49">
            <w:pPr>
              <w:pStyle w:val="ConsPlusNormal"/>
              <w:keepNext/>
              <w:keepLines/>
              <w:widowControl/>
              <w:numPr>
                <w:ilvl w:val="0"/>
                <w:numId w:val="1"/>
              </w:numPr>
              <w:tabs>
                <w:tab w:val="left" w:pos="175"/>
                <w:tab w:val="left" w:pos="650"/>
              </w:tabs>
              <w:adjustRightInd w:val="0"/>
              <w:ind w:left="0" w:firstLine="0"/>
              <w:jc w:val="both"/>
              <w:rPr>
                <w:sz w:val="26"/>
                <w:szCs w:val="26"/>
              </w:rPr>
            </w:pPr>
            <w:r w:rsidRPr="00CA2D27">
              <w:rPr>
                <w:sz w:val="26"/>
                <w:szCs w:val="26"/>
              </w:rPr>
              <w:t>здания и сооружения для размещения служб охраны и наблюдения;</w:t>
            </w:r>
          </w:p>
          <w:p w:rsidR="00D36E49" w:rsidRPr="00CA2D27" w:rsidRDefault="00D36E49" w:rsidP="00D36E49">
            <w:pPr>
              <w:pStyle w:val="ConsPlusNormal"/>
              <w:widowControl/>
              <w:numPr>
                <w:ilvl w:val="0"/>
                <w:numId w:val="2"/>
              </w:numPr>
              <w:tabs>
                <w:tab w:val="left" w:pos="175"/>
              </w:tabs>
              <w:adjustRightInd w:val="0"/>
              <w:ind w:left="0" w:firstLine="0"/>
              <w:jc w:val="both"/>
              <w:rPr>
                <w:sz w:val="26"/>
                <w:szCs w:val="26"/>
              </w:rPr>
            </w:pPr>
            <w:r w:rsidRPr="00CA2D27">
              <w:rPr>
                <w:sz w:val="26"/>
                <w:szCs w:val="26"/>
              </w:rPr>
              <w:t xml:space="preserve">гаражи служебного транспорта; </w:t>
            </w:r>
          </w:p>
          <w:p w:rsidR="00D36E49" w:rsidRPr="00CA2D27" w:rsidRDefault="00D36E49" w:rsidP="00D36E49">
            <w:pPr>
              <w:pStyle w:val="ConsPlusNormal"/>
              <w:widowControl/>
              <w:numPr>
                <w:ilvl w:val="0"/>
                <w:numId w:val="2"/>
              </w:numPr>
              <w:tabs>
                <w:tab w:val="left" w:pos="175"/>
              </w:tabs>
              <w:adjustRightInd w:val="0"/>
              <w:ind w:left="0" w:firstLine="0"/>
              <w:jc w:val="both"/>
              <w:rPr>
                <w:sz w:val="26"/>
                <w:szCs w:val="26"/>
              </w:rPr>
            </w:pPr>
            <w:r w:rsidRPr="00CA2D27">
              <w:rPr>
                <w:sz w:val="26"/>
                <w:szCs w:val="26"/>
              </w:rPr>
              <w:t xml:space="preserve">гостевые автостоянки, парковки; </w:t>
            </w:r>
          </w:p>
          <w:p w:rsidR="00D36E49" w:rsidRPr="00CA2D27" w:rsidRDefault="00D36E49" w:rsidP="00D36E49">
            <w:pPr>
              <w:numPr>
                <w:ilvl w:val="0"/>
                <w:numId w:val="2"/>
              </w:numPr>
              <w:tabs>
                <w:tab w:val="left" w:pos="175"/>
              </w:tabs>
              <w:autoSpaceDE/>
              <w:autoSpaceDN/>
              <w:ind w:left="0" w:firstLine="0"/>
              <w:jc w:val="both"/>
              <w:rPr>
                <w:rFonts w:ascii="Arial" w:hAnsi="Arial" w:cs="Arial"/>
                <w:sz w:val="26"/>
                <w:szCs w:val="26"/>
              </w:rPr>
            </w:pPr>
            <w:r w:rsidRPr="00CA2D27">
              <w:rPr>
                <w:rFonts w:ascii="Arial" w:hAnsi="Arial" w:cs="Arial"/>
                <w:sz w:val="26"/>
                <w:szCs w:val="26"/>
              </w:rPr>
              <w:t xml:space="preserve">площадки для сбора мусора; </w:t>
            </w:r>
          </w:p>
          <w:p w:rsidR="00D36E49" w:rsidRPr="00CA2D27" w:rsidRDefault="00D36E49" w:rsidP="00D36E49">
            <w:pPr>
              <w:numPr>
                <w:ilvl w:val="0"/>
                <w:numId w:val="2"/>
              </w:numPr>
              <w:tabs>
                <w:tab w:val="left" w:pos="175"/>
              </w:tabs>
              <w:autoSpaceDE/>
              <w:autoSpaceDN/>
              <w:ind w:left="0" w:firstLine="0"/>
              <w:jc w:val="both"/>
              <w:rPr>
                <w:rFonts w:ascii="Arial" w:hAnsi="Arial" w:cs="Arial"/>
                <w:sz w:val="26"/>
                <w:szCs w:val="26"/>
              </w:rPr>
            </w:pPr>
            <w:r w:rsidRPr="00CA2D27">
              <w:rPr>
                <w:rFonts w:ascii="Arial" w:hAnsi="Arial" w:cs="Arial"/>
                <w:sz w:val="26"/>
                <w:szCs w:val="26"/>
              </w:rPr>
              <w:t xml:space="preserve">сооружения и устройства сетей инженерно технического обеспечения; </w:t>
            </w:r>
          </w:p>
          <w:p w:rsidR="00D36E49" w:rsidRPr="00CA2D27" w:rsidRDefault="00D36E49" w:rsidP="00D36E49">
            <w:pPr>
              <w:pStyle w:val="ConsPlusNormal"/>
              <w:keepNext/>
              <w:keepLines/>
              <w:widowControl/>
              <w:numPr>
                <w:ilvl w:val="0"/>
                <w:numId w:val="1"/>
              </w:numPr>
              <w:tabs>
                <w:tab w:val="left" w:pos="175"/>
                <w:tab w:val="left" w:pos="650"/>
              </w:tabs>
              <w:adjustRightInd w:val="0"/>
              <w:ind w:left="0" w:firstLine="0"/>
              <w:jc w:val="both"/>
              <w:rPr>
                <w:sz w:val="26"/>
                <w:szCs w:val="26"/>
              </w:rPr>
            </w:pPr>
            <w:r w:rsidRPr="00CA2D27">
              <w:rPr>
                <w:sz w:val="26"/>
                <w:szCs w:val="26"/>
              </w:rPr>
              <w:t>благоустройство территорий, элементы малых архитектурных форм;</w:t>
            </w:r>
          </w:p>
          <w:p w:rsidR="00D36E49" w:rsidRPr="00CA2D27" w:rsidRDefault="00D36E49" w:rsidP="00D36E49">
            <w:pPr>
              <w:pStyle w:val="ConsPlusNormal"/>
              <w:keepNext/>
              <w:keepLines/>
              <w:widowControl/>
              <w:numPr>
                <w:ilvl w:val="0"/>
                <w:numId w:val="1"/>
              </w:numPr>
              <w:tabs>
                <w:tab w:val="left" w:pos="175"/>
              </w:tabs>
              <w:adjustRightInd w:val="0"/>
              <w:ind w:left="0" w:firstLine="0"/>
              <w:jc w:val="both"/>
              <w:rPr>
                <w:sz w:val="26"/>
                <w:szCs w:val="26"/>
              </w:rPr>
            </w:pPr>
            <w:r w:rsidRPr="00CA2D27">
              <w:rPr>
                <w:sz w:val="26"/>
                <w:szCs w:val="26"/>
              </w:rPr>
              <w:t xml:space="preserve">общественные зеленые насаждения; </w:t>
            </w:r>
          </w:p>
          <w:p w:rsidR="00D36E49" w:rsidRPr="00CA2D27" w:rsidRDefault="00D36E49" w:rsidP="00D36E49">
            <w:pPr>
              <w:pStyle w:val="ConsPlusNormal"/>
              <w:widowControl/>
              <w:numPr>
                <w:ilvl w:val="0"/>
                <w:numId w:val="1"/>
              </w:numPr>
              <w:tabs>
                <w:tab w:val="left" w:pos="175"/>
                <w:tab w:val="left" w:pos="650"/>
              </w:tabs>
              <w:adjustRightInd w:val="0"/>
              <w:ind w:left="0" w:firstLine="0"/>
              <w:jc w:val="both"/>
              <w:rPr>
                <w:sz w:val="26"/>
                <w:szCs w:val="26"/>
              </w:rPr>
            </w:pPr>
            <w:r w:rsidRPr="00CA2D27">
              <w:rPr>
                <w:sz w:val="26"/>
                <w:szCs w:val="26"/>
              </w:rPr>
              <w:t>объекты пожарной охраны (гидранты, резервуары и т.п.);</w:t>
            </w:r>
          </w:p>
          <w:p w:rsidR="00D36E49" w:rsidRPr="00CA2D27" w:rsidRDefault="00D36E49" w:rsidP="00535050">
            <w:pPr>
              <w:tabs>
                <w:tab w:val="left" w:pos="175"/>
              </w:tabs>
              <w:jc w:val="both"/>
              <w:rPr>
                <w:rFonts w:ascii="Arial" w:hAnsi="Arial" w:cs="Arial"/>
                <w:sz w:val="26"/>
                <w:szCs w:val="26"/>
              </w:rPr>
            </w:pPr>
            <w:r w:rsidRPr="00CA2D27">
              <w:rPr>
                <w:rFonts w:ascii="Arial" w:hAnsi="Arial" w:cs="Arial"/>
                <w:sz w:val="26"/>
                <w:szCs w:val="26"/>
              </w:rPr>
              <w:t>реклама и объекты оформления в специально отведенных местах.</w:t>
            </w:r>
          </w:p>
        </w:tc>
      </w:tr>
      <w:tr w:rsidR="00D36E49" w:rsidRPr="00CA2D27" w:rsidTr="00535050">
        <w:tc>
          <w:tcPr>
            <w:tcW w:w="4503"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t>Условно разрешенные виды использования</w:t>
            </w:r>
          </w:p>
        </w:tc>
        <w:tc>
          <w:tcPr>
            <w:tcW w:w="5670" w:type="dxa"/>
          </w:tcPr>
          <w:p w:rsidR="00D36E49" w:rsidRPr="00CA2D27" w:rsidRDefault="00D36E49" w:rsidP="00D36E49">
            <w:pPr>
              <w:pStyle w:val="nienie"/>
              <w:numPr>
                <w:ilvl w:val="0"/>
                <w:numId w:val="44"/>
              </w:numPr>
              <w:tabs>
                <w:tab w:val="clear" w:pos="1429"/>
                <w:tab w:val="left" w:pos="175"/>
              </w:tabs>
              <w:ind w:left="0" w:firstLine="0"/>
              <w:rPr>
                <w:rFonts w:ascii="Arial" w:hAnsi="Arial" w:cs="Arial"/>
                <w:sz w:val="26"/>
                <w:szCs w:val="26"/>
              </w:rPr>
            </w:pPr>
            <w:r w:rsidRPr="00CA2D27">
              <w:rPr>
                <w:rFonts w:ascii="Arial" w:hAnsi="Arial" w:cs="Arial"/>
                <w:sz w:val="26"/>
                <w:szCs w:val="26"/>
              </w:rPr>
              <w:t>автозаправочные станции;</w:t>
            </w:r>
          </w:p>
          <w:p w:rsidR="00D36E49" w:rsidRPr="00CA2D27" w:rsidRDefault="00D36E49" w:rsidP="00D36E49">
            <w:pPr>
              <w:pStyle w:val="nienie"/>
              <w:numPr>
                <w:ilvl w:val="0"/>
                <w:numId w:val="44"/>
              </w:numPr>
              <w:tabs>
                <w:tab w:val="clear" w:pos="1429"/>
                <w:tab w:val="left" w:pos="175"/>
              </w:tabs>
              <w:ind w:left="0" w:firstLine="0"/>
              <w:rPr>
                <w:rFonts w:ascii="Arial" w:hAnsi="Arial" w:cs="Arial"/>
                <w:sz w:val="26"/>
                <w:szCs w:val="26"/>
              </w:rPr>
            </w:pPr>
            <w:r w:rsidRPr="00CA2D27">
              <w:rPr>
                <w:rFonts w:ascii="Arial" w:hAnsi="Arial" w:cs="Arial"/>
                <w:sz w:val="26"/>
                <w:szCs w:val="26"/>
              </w:rPr>
              <w:t>санитарно-технические сооружения и установки коммунального назначения, склады временного хранения утильсырья;</w:t>
            </w:r>
          </w:p>
          <w:p w:rsidR="00D36E49" w:rsidRPr="00CA2D27" w:rsidRDefault="00D36E49" w:rsidP="00D36E49">
            <w:pPr>
              <w:pStyle w:val="nienie"/>
              <w:numPr>
                <w:ilvl w:val="0"/>
                <w:numId w:val="44"/>
              </w:numPr>
              <w:tabs>
                <w:tab w:val="clear" w:pos="1429"/>
                <w:tab w:val="left" w:pos="175"/>
              </w:tabs>
              <w:ind w:left="0" w:firstLine="0"/>
              <w:rPr>
                <w:rFonts w:ascii="Arial" w:hAnsi="Arial" w:cs="Arial"/>
                <w:sz w:val="26"/>
                <w:szCs w:val="26"/>
              </w:rPr>
            </w:pPr>
            <w:r w:rsidRPr="00CA2D27">
              <w:rPr>
                <w:rFonts w:ascii="Arial" w:hAnsi="Arial" w:cs="Arial"/>
                <w:sz w:val="26"/>
                <w:szCs w:val="26"/>
              </w:rPr>
              <w:t>отдельно стоящие объекты бытового обслуживания;</w:t>
            </w:r>
          </w:p>
          <w:p w:rsidR="00D36E49" w:rsidRPr="00CA2D27" w:rsidRDefault="00D36E49" w:rsidP="00D36E49">
            <w:pPr>
              <w:pStyle w:val="nienie"/>
              <w:numPr>
                <w:ilvl w:val="0"/>
                <w:numId w:val="44"/>
              </w:numPr>
              <w:tabs>
                <w:tab w:val="clear" w:pos="1429"/>
                <w:tab w:val="left" w:pos="175"/>
              </w:tabs>
              <w:ind w:left="0" w:firstLine="0"/>
              <w:rPr>
                <w:rFonts w:ascii="Arial" w:hAnsi="Arial" w:cs="Arial"/>
                <w:sz w:val="26"/>
                <w:szCs w:val="26"/>
              </w:rPr>
            </w:pPr>
            <w:r w:rsidRPr="00CA2D27">
              <w:rPr>
                <w:rFonts w:ascii="Arial" w:hAnsi="Arial" w:cs="Arial"/>
                <w:sz w:val="26"/>
                <w:szCs w:val="26"/>
              </w:rPr>
              <w:t>гаражи боксового типа, многоэтажные, подземные и наземные гаражи, автостоянки на отдельном земельном участке;</w:t>
            </w:r>
          </w:p>
          <w:p w:rsidR="00D36E49" w:rsidRPr="00CA2D27" w:rsidRDefault="00D36E49" w:rsidP="00D36E49">
            <w:pPr>
              <w:pStyle w:val="nienie"/>
              <w:numPr>
                <w:ilvl w:val="0"/>
                <w:numId w:val="44"/>
              </w:numPr>
              <w:tabs>
                <w:tab w:val="clear" w:pos="1429"/>
                <w:tab w:val="left" w:pos="175"/>
              </w:tabs>
              <w:ind w:left="0" w:firstLine="0"/>
              <w:rPr>
                <w:rFonts w:ascii="Arial" w:hAnsi="Arial" w:cs="Arial"/>
                <w:sz w:val="26"/>
                <w:szCs w:val="26"/>
              </w:rPr>
            </w:pPr>
            <w:r w:rsidRPr="00CA2D27">
              <w:rPr>
                <w:rFonts w:ascii="Arial" w:hAnsi="Arial" w:cs="Arial"/>
                <w:sz w:val="26"/>
                <w:szCs w:val="26"/>
              </w:rPr>
              <w:t>киоски, лоточная торговля, временные павильоны розничной торговли и обслуживания населения;</w:t>
            </w:r>
          </w:p>
          <w:p w:rsidR="00D36E49" w:rsidRPr="00CA2D27" w:rsidRDefault="00D36E49" w:rsidP="00D36E49">
            <w:pPr>
              <w:pStyle w:val="nienie"/>
              <w:numPr>
                <w:ilvl w:val="0"/>
                <w:numId w:val="44"/>
              </w:numPr>
              <w:tabs>
                <w:tab w:val="clear" w:pos="1429"/>
                <w:tab w:val="left" w:pos="175"/>
              </w:tabs>
              <w:ind w:left="0" w:firstLine="0"/>
              <w:rPr>
                <w:rFonts w:ascii="Arial" w:hAnsi="Arial" w:cs="Arial"/>
                <w:sz w:val="26"/>
                <w:szCs w:val="26"/>
              </w:rPr>
            </w:pPr>
            <w:r w:rsidRPr="00CA2D27">
              <w:rPr>
                <w:rFonts w:ascii="Arial" w:hAnsi="Arial" w:cs="Arial"/>
                <w:sz w:val="26"/>
                <w:szCs w:val="26"/>
              </w:rPr>
              <w:t>антенны сотовой, радиорелейной, спутниковой связи.</w:t>
            </w:r>
          </w:p>
        </w:tc>
      </w:tr>
      <w:tr w:rsidR="00D36E49" w:rsidRPr="00CA2D27" w:rsidTr="00535050">
        <w:tc>
          <w:tcPr>
            <w:tcW w:w="4503"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t>Вспомогательные виды разрешенного использования для условно разрешенных видов</w:t>
            </w:r>
          </w:p>
        </w:tc>
        <w:tc>
          <w:tcPr>
            <w:tcW w:w="5670" w:type="dxa"/>
          </w:tcPr>
          <w:p w:rsidR="00D36E49" w:rsidRPr="00CA2D27" w:rsidRDefault="00D36E49" w:rsidP="00D36E49">
            <w:pPr>
              <w:pStyle w:val="nienie"/>
              <w:numPr>
                <w:ilvl w:val="0"/>
                <w:numId w:val="44"/>
              </w:numPr>
              <w:tabs>
                <w:tab w:val="left" w:pos="175"/>
              </w:tabs>
              <w:ind w:left="0" w:firstLine="0"/>
              <w:rPr>
                <w:rFonts w:ascii="Arial" w:hAnsi="Arial" w:cs="Arial"/>
                <w:sz w:val="26"/>
                <w:szCs w:val="26"/>
              </w:rPr>
            </w:pPr>
            <w:r w:rsidRPr="00CA2D27">
              <w:rPr>
                <w:rFonts w:ascii="Arial" w:hAnsi="Arial" w:cs="Arial"/>
                <w:sz w:val="26"/>
                <w:szCs w:val="26"/>
              </w:rPr>
              <w:t xml:space="preserve">открытые стоянки краткосрочного хранения автомобилей; </w:t>
            </w:r>
          </w:p>
          <w:p w:rsidR="00D36E49" w:rsidRPr="00CA2D27" w:rsidRDefault="00D36E49" w:rsidP="00D36E49">
            <w:pPr>
              <w:pStyle w:val="nienie"/>
              <w:numPr>
                <w:ilvl w:val="0"/>
                <w:numId w:val="44"/>
              </w:numPr>
              <w:tabs>
                <w:tab w:val="left" w:pos="175"/>
              </w:tabs>
              <w:ind w:left="0" w:firstLine="0"/>
              <w:rPr>
                <w:rFonts w:ascii="Arial" w:hAnsi="Arial" w:cs="Arial"/>
                <w:sz w:val="26"/>
                <w:szCs w:val="26"/>
              </w:rPr>
            </w:pPr>
            <w:r w:rsidRPr="00CA2D27">
              <w:rPr>
                <w:rFonts w:ascii="Arial" w:hAnsi="Arial" w:cs="Arial"/>
                <w:sz w:val="26"/>
                <w:szCs w:val="26"/>
              </w:rPr>
              <w:t>площадки транзитного транспорта с местами хранения автобусов, грузовиков, легковых автомобилей;</w:t>
            </w:r>
          </w:p>
          <w:p w:rsidR="00D36E49" w:rsidRPr="00CA2D27" w:rsidRDefault="00D36E49" w:rsidP="00D36E49">
            <w:pPr>
              <w:pStyle w:val="nienie"/>
              <w:numPr>
                <w:ilvl w:val="0"/>
                <w:numId w:val="44"/>
              </w:numPr>
              <w:tabs>
                <w:tab w:val="left" w:pos="175"/>
              </w:tabs>
              <w:ind w:left="0" w:firstLine="0"/>
              <w:rPr>
                <w:rFonts w:ascii="Arial" w:hAnsi="Arial" w:cs="Arial"/>
                <w:sz w:val="26"/>
                <w:szCs w:val="26"/>
              </w:rPr>
            </w:pPr>
            <w:r w:rsidRPr="00CA2D27">
              <w:rPr>
                <w:rFonts w:ascii="Arial" w:hAnsi="Arial" w:cs="Arial"/>
                <w:sz w:val="26"/>
                <w:szCs w:val="26"/>
              </w:rPr>
              <w:t>автостоянки для временного хранения грузовых автомобилей.</w:t>
            </w:r>
          </w:p>
        </w:tc>
      </w:tr>
      <w:tr w:rsidR="00D36E49" w:rsidRPr="00CA2D27" w:rsidTr="00535050">
        <w:tc>
          <w:tcPr>
            <w:tcW w:w="4503" w:type="dxa"/>
          </w:tcPr>
          <w:p w:rsidR="00D36E49" w:rsidRPr="00CA2D27" w:rsidRDefault="00D36E49" w:rsidP="00535050">
            <w:pPr>
              <w:jc w:val="both"/>
              <w:rPr>
                <w:rFonts w:ascii="Arial" w:hAnsi="Arial" w:cs="Arial"/>
                <w:sz w:val="26"/>
                <w:szCs w:val="26"/>
              </w:rPr>
            </w:pPr>
            <w:r w:rsidRPr="00CA2D27">
              <w:rPr>
                <w:rFonts w:ascii="Arial" w:hAnsi="Arial" w:cs="Arial"/>
                <w:b/>
                <w:bCs/>
                <w:sz w:val="26"/>
                <w:szCs w:val="26"/>
              </w:rPr>
              <w:t xml:space="preserve">Архитектурно-строительные </w:t>
            </w:r>
            <w:r w:rsidRPr="00CA2D27">
              <w:rPr>
                <w:rFonts w:ascii="Arial" w:hAnsi="Arial" w:cs="Arial"/>
                <w:b/>
                <w:bCs/>
                <w:sz w:val="26"/>
                <w:szCs w:val="26"/>
              </w:rPr>
              <w:lastRenderedPageBreak/>
              <w:t>требования</w:t>
            </w:r>
          </w:p>
        </w:tc>
        <w:tc>
          <w:tcPr>
            <w:tcW w:w="5670" w:type="dxa"/>
          </w:tcPr>
          <w:p w:rsidR="00D36E49" w:rsidRPr="00CA2D27" w:rsidRDefault="00D36E49" w:rsidP="00D36E49">
            <w:pPr>
              <w:numPr>
                <w:ilvl w:val="0"/>
                <w:numId w:val="46"/>
              </w:numPr>
              <w:tabs>
                <w:tab w:val="left" w:pos="175"/>
              </w:tabs>
              <w:autoSpaceDE/>
              <w:autoSpaceDN/>
              <w:ind w:left="0" w:firstLine="0"/>
              <w:jc w:val="both"/>
              <w:rPr>
                <w:rFonts w:ascii="Arial" w:hAnsi="Arial" w:cs="Arial"/>
                <w:sz w:val="26"/>
                <w:szCs w:val="26"/>
              </w:rPr>
            </w:pPr>
            <w:r w:rsidRPr="00CA2D27">
              <w:rPr>
                <w:rFonts w:ascii="Arial" w:hAnsi="Arial" w:cs="Arial"/>
                <w:sz w:val="26"/>
                <w:szCs w:val="26"/>
              </w:rPr>
              <w:lastRenderedPageBreak/>
              <w:t xml:space="preserve">Параметры для зоны принимаются по </w:t>
            </w:r>
            <w:r w:rsidRPr="00CA2D27">
              <w:rPr>
                <w:rFonts w:ascii="Arial" w:hAnsi="Arial" w:cs="Arial"/>
                <w:sz w:val="26"/>
                <w:szCs w:val="26"/>
              </w:rPr>
              <w:lastRenderedPageBreak/>
              <w:t>расчету и включаются в градостроительный план земельного участка.</w:t>
            </w:r>
          </w:p>
        </w:tc>
      </w:tr>
      <w:tr w:rsidR="00D36E49" w:rsidRPr="00CA2D27" w:rsidTr="00535050">
        <w:tc>
          <w:tcPr>
            <w:tcW w:w="4503" w:type="dxa"/>
          </w:tcPr>
          <w:p w:rsidR="00D36E49" w:rsidRPr="00CA2D27" w:rsidRDefault="00D36E49" w:rsidP="00535050">
            <w:pPr>
              <w:jc w:val="both"/>
              <w:rPr>
                <w:rFonts w:ascii="Arial" w:hAnsi="Arial" w:cs="Arial"/>
                <w:b/>
                <w:bCs/>
                <w:sz w:val="26"/>
                <w:szCs w:val="26"/>
              </w:rPr>
            </w:pPr>
            <w:r w:rsidRPr="00CA2D27">
              <w:rPr>
                <w:rFonts w:ascii="Arial" w:hAnsi="Arial" w:cs="Arial"/>
                <w:b/>
                <w:bCs/>
                <w:sz w:val="26"/>
                <w:szCs w:val="26"/>
              </w:rPr>
              <w:lastRenderedPageBreak/>
              <w:t>Санитарно-гигиенические и экологические требования</w:t>
            </w:r>
          </w:p>
        </w:tc>
        <w:tc>
          <w:tcPr>
            <w:tcW w:w="5670" w:type="dxa"/>
          </w:tcPr>
          <w:p w:rsidR="00D36E49" w:rsidRPr="00CA2D27" w:rsidRDefault="00D36E49" w:rsidP="00D36E49">
            <w:pPr>
              <w:pStyle w:val="ConsPlusNormal"/>
              <w:widowControl/>
              <w:numPr>
                <w:ilvl w:val="0"/>
                <w:numId w:val="45"/>
              </w:numPr>
              <w:tabs>
                <w:tab w:val="clear" w:pos="644"/>
                <w:tab w:val="num" w:pos="34"/>
                <w:tab w:val="left" w:pos="175"/>
              </w:tabs>
              <w:adjustRightInd w:val="0"/>
              <w:ind w:left="0" w:firstLine="0"/>
              <w:jc w:val="both"/>
              <w:rPr>
                <w:sz w:val="26"/>
                <w:szCs w:val="26"/>
              </w:rPr>
            </w:pPr>
            <w:r w:rsidRPr="00CA2D27">
              <w:rPr>
                <w:sz w:val="26"/>
                <w:szCs w:val="26"/>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 деревья и кустарники;</w:t>
            </w:r>
          </w:p>
          <w:p w:rsidR="00D36E49" w:rsidRPr="00CA2D27" w:rsidRDefault="00D36E49" w:rsidP="00D36E49">
            <w:pPr>
              <w:pStyle w:val="ConsPlusNormal"/>
              <w:widowControl/>
              <w:numPr>
                <w:ilvl w:val="0"/>
                <w:numId w:val="45"/>
              </w:numPr>
              <w:tabs>
                <w:tab w:val="clear" w:pos="644"/>
                <w:tab w:val="num" w:pos="34"/>
                <w:tab w:val="left" w:pos="175"/>
              </w:tabs>
              <w:adjustRightInd w:val="0"/>
              <w:ind w:left="0" w:firstLine="0"/>
              <w:jc w:val="both"/>
              <w:rPr>
                <w:sz w:val="26"/>
                <w:szCs w:val="26"/>
              </w:rPr>
            </w:pPr>
            <w:r w:rsidRPr="00CA2D27">
              <w:rPr>
                <w:sz w:val="26"/>
                <w:szCs w:val="26"/>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D36E49" w:rsidRPr="00CA2D27" w:rsidRDefault="00D36E49" w:rsidP="00D36E49">
            <w:pPr>
              <w:pStyle w:val="ConsPlusNormal"/>
              <w:widowControl/>
              <w:numPr>
                <w:ilvl w:val="0"/>
                <w:numId w:val="45"/>
              </w:numPr>
              <w:tabs>
                <w:tab w:val="clear" w:pos="644"/>
                <w:tab w:val="num" w:pos="34"/>
                <w:tab w:val="left" w:pos="175"/>
              </w:tabs>
              <w:adjustRightInd w:val="0"/>
              <w:ind w:left="0" w:firstLine="0"/>
              <w:jc w:val="both"/>
              <w:rPr>
                <w:sz w:val="26"/>
                <w:szCs w:val="26"/>
              </w:rPr>
            </w:pPr>
            <w:r w:rsidRPr="00CA2D27">
              <w:rPr>
                <w:sz w:val="26"/>
                <w:szCs w:val="26"/>
              </w:rPr>
              <w:t>Все загрязненные воды поверхностного стока с территории промплощадки направляются на очистные сооружения;</w:t>
            </w:r>
          </w:p>
          <w:p w:rsidR="00D36E49" w:rsidRPr="00CA2D27" w:rsidRDefault="00D36E49" w:rsidP="00D36E49">
            <w:pPr>
              <w:pStyle w:val="ConsPlusNormal"/>
              <w:numPr>
                <w:ilvl w:val="0"/>
                <w:numId w:val="45"/>
              </w:numPr>
              <w:tabs>
                <w:tab w:val="clear" w:pos="644"/>
                <w:tab w:val="num" w:pos="34"/>
                <w:tab w:val="left" w:pos="175"/>
              </w:tabs>
              <w:adjustRightInd w:val="0"/>
              <w:ind w:left="0" w:firstLine="0"/>
              <w:jc w:val="both"/>
              <w:rPr>
                <w:sz w:val="26"/>
                <w:szCs w:val="26"/>
              </w:rPr>
            </w:pPr>
            <w:r w:rsidRPr="00CA2D27">
              <w:rPr>
                <w:sz w:val="26"/>
                <w:szCs w:val="26"/>
              </w:rPr>
              <w:t>Все изменения, связанные с процессом основного производства, включая: изменения характера производства, сдачу и аренду помещений и т.п. –должны согласовываться с органами ТО ТУ Роспотребнадзора, охраны окружающей среды и архитектуры и градостроительства.</w:t>
            </w:r>
          </w:p>
        </w:tc>
      </w:tr>
    </w:tbl>
    <w:p w:rsidR="00D36E49" w:rsidRPr="00CA2D27" w:rsidRDefault="00D36E49" w:rsidP="00D36E49">
      <w:pPr>
        <w:jc w:val="both"/>
        <w:rPr>
          <w:rFonts w:ascii="Arial" w:hAnsi="Arial" w:cs="Arial"/>
          <w:sz w:val="26"/>
          <w:szCs w:val="26"/>
        </w:rPr>
      </w:pPr>
    </w:p>
    <w:p w:rsidR="00D36E49" w:rsidRPr="00CA2D27" w:rsidRDefault="00D36E49" w:rsidP="00D36E49">
      <w:pPr>
        <w:pStyle w:val="ConsPlusNormal"/>
        <w:widowControl/>
        <w:tabs>
          <w:tab w:val="left" w:pos="851"/>
        </w:tabs>
        <w:ind w:left="142" w:firstLine="425"/>
        <w:jc w:val="both"/>
        <w:outlineLvl w:val="2"/>
        <w:rPr>
          <w:b/>
          <w:bCs/>
          <w:sz w:val="26"/>
          <w:szCs w:val="26"/>
        </w:rPr>
      </w:pPr>
      <w:bookmarkStart w:id="306" w:name="_Toc306368388"/>
      <w:bookmarkStart w:id="307" w:name="_Toc306368642"/>
      <w:r w:rsidRPr="00CA2D27">
        <w:rPr>
          <w:b/>
          <w:bCs/>
          <w:sz w:val="26"/>
          <w:szCs w:val="26"/>
        </w:rPr>
        <w:t xml:space="preserve">2.Зона размещения предприятий </w:t>
      </w:r>
      <w:r w:rsidRPr="00CA2D27">
        <w:rPr>
          <w:b/>
          <w:bCs/>
          <w:sz w:val="26"/>
          <w:szCs w:val="26"/>
          <w:lang w:val="en-US"/>
        </w:rPr>
        <w:t>V</w:t>
      </w:r>
      <w:r w:rsidRPr="00CA2D27">
        <w:rPr>
          <w:b/>
          <w:bCs/>
          <w:sz w:val="26"/>
          <w:szCs w:val="26"/>
        </w:rPr>
        <w:t xml:space="preserve"> класса санитарной классификации – П5</w:t>
      </w:r>
      <w:bookmarkEnd w:id="306"/>
      <w:bookmarkEnd w:id="307"/>
    </w:p>
    <w:p w:rsidR="00D36E49" w:rsidRPr="00CA2D27" w:rsidRDefault="00D36E49" w:rsidP="00D36E49">
      <w:pPr>
        <w:pStyle w:val="ConsPlusNormal"/>
        <w:widowControl/>
        <w:ind w:firstLine="567"/>
        <w:jc w:val="both"/>
        <w:outlineLvl w:val="2"/>
        <w:rPr>
          <w:sz w:val="26"/>
          <w:szCs w:val="26"/>
        </w:rPr>
      </w:pPr>
      <w:r w:rsidRPr="00CA2D27">
        <w:rPr>
          <w:sz w:val="26"/>
          <w:szCs w:val="26"/>
        </w:rPr>
        <w:t xml:space="preserve">На территории Писаревского сельского поселения выделяются участки зоны размещения  предприятий </w:t>
      </w:r>
      <w:r w:rsidRPr="00CA2D27">
        <w:rPr>
          <w:sz w:val="26"/>
          <w:szCs w:val="26"/>
          <w:lang w:val="en-US"/>
        </w:rPr>
        <w:t>V</w:t>
      </w:r>
      <w:r w:rsidRPr="00CA2D27">
        <w:rPr>
          <w:sz w:val="26"/>
          <w:szCs w:val="26"/>
        </w:rPr>
        <w:t xml:space="preserve"> класса санитарной классификации:</w:t>
      </w:r>
    </w:p>
    <w:p w:rsidR="00D36E49" w:rsidRPr="00CA2D27" w:rsidRDefault="00D36E49" w:rsidP="00D36E49">
      <w:pPr>
        <w:pStyle w:val="ConsPlusNormal"/>
        <w:widowControl/>
        <w:ind w:firstLine="567"/>
        <w:jc w:val="both"/>
        <w:outlineLvl w:val="2"/>
        <w:rPr>
          <w:sz w:val="26"/>
          <w:szCs w:val="26"/>
        </w:rPr>
      </w:pPr>
      <w:r w:rsidRPr="00CA2D27">
        <w:rPr>
          <w:sz w:val="26"/>
          <w:szCs w:val="26"/>
        </w:rPr>
        <w:t>-в населенном пункте – село Писаревка -1 участок.</w:t>
      </w:r>
    </w:p>
    <w:p w:rsidR="00D36E49" w:rsidRPr="00CA2D27" w:rsidRDefault="00D36E49" w:rsidP="00D36E49">
      <w:pPr>
        <w:pStyle w:val="ConsPlusNormal"/>
        <w:widowControl/>
        <w:ind w:firstLine="567"/>
        <w:jc w:val="both"/>
        <w:outlineLvl w:val="2"/>
        <w:rPr>
          <w:sz w:val="26"/>
          <w:szCs w:val="26"/>
        </w:rPr>
      </w:pPr>
    </w:p>
    <w:p w:rsidR="00D36E49" w:rsidRPr="00CA2D27" w:rsidRDefault="00D36E49" w:rsidP="00D36E49">
      <w:pPr>
        <w:pStyle w:val="ConsPlusNormal"/>
        <w:widowControl/>
        <w:ind w:firstLine="567"/>
        <w:jc w:val="both"/>
        <w:outlineLvl w:val="2"/>
        <w:rPr>
          <w:sz w:val="26"/>
          <w:szCs w:val="26"/>
        </w:rPr>
      </w:pPr>
    </w:p>
    <w:p w:rsidR="00D36E49" w:rsidRPr="00CA2D27" w:rsidRDefault="00D36E49" w:rsidP="00D36E49">
      <w:pPr>
        <w:pStyle w:val="ConsPlusNormal"/>
        <w:widowControl/>
        <w:ind w:firstLine="567"/>
        <w:jc w:val="both"/>
        <w:outlineLvl w:val="2"/>
        <w:rPr>
          <w:sz w:val="26"/>
          <w:szCs w:val="26"/>
        </w:rPr>
      </w:pPr>
    </w:p>
    <w:p w:rsidR="00D36E49" w:rsidRPr="00CA2D27" w:rsidRDefault="00D36E49" w:rsidP="00D36E49">
      <w:pPr>
        <w:pStyle w:val="ConsPlusNormal"/>
        <w:widowControl/>
        <w:ind w:firstLine="567"/>
        <w:jc w:val="both"/>
        <w:outlineLvl w:val="2"/>
        <w:rPr>
          <w:sz w:val="26"/>
          <w:szCs w:val="26"/>
        </w:rPr>
      </w:pPr>
    </w:p>
    <w:p w:rsidR="00D36E49" w:rsidRPr="00CA2D27" w:rsidRDefault="00D36E49" w:rsidP="00D36E49">
      <w:pPr>
        <w:pStyle w:val="ConsPlusNormal"/>
        <w:widowControl/>
        <w:ind w:firstLine="567"/>
        <w:jc w:val="both"/>
        <w:outlineLvl w:val="2"/>
        <w:rPr>
          <w:sz w:val="26"/>
          <w:szCs w:val="26"/>
        </w:rPr>
      </w:pPr>
      <w:r w:rsidRPr="00CA2D27">
        <w:rPr>
          <w:sz w:val="26"/>
          <w:szCs w:val="26"/>
        </w:rPr>
        <w:t>Населенный пункт село Писаревка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89"/>
      </w:tblGrid>
      <w:tr w:rsidR="00D36E49" w:rsidRPr="00CA2D27" w:rsidTr="00535050">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Номер участка зоны</w:t>
            </w:r>
          </w:p>
        </w:tc>
        <w:tc>
          <w:tcPr>
            <w:tcW w:w="8789" w:type="dxa"/>
            <w:tcBorders>
              <w:top w:val="single" w:sz="4" w:space="0" w:color="auto"/>
              <w:left w:val="single" w:sz="4" w:space="0" w:color="auto"/>
              <w:right w:val="single" w:sz="4"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Картографическое описание</w:t>
            </w:r>
          </w:p>
        </w:tc>
      </w:tr>
      <w:tr w:rsidR="00D36E49" w:rsidRPr="00CA2D27" w:rsidTr="00535050">
        <w:tc>
          <w:tcPr>
            <w:tcW w:w="1276"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highlight w:val="yellow"/>
              </w:rPr>
            </w:pPr>
            <w:r w:rsidRPr="00CA2D27">
              <w:rPr>
                <w:rFonts w:ascii="Arial" w:hAnsi="Arial" w:cs="Arial"/>
                <w:sz w:val="26"/>
                <w:szCs w:val="26"/>
              </w:rPr>
              <w:t>П5/1/1</w:t>
            </w:r>
          </w:p>
        </w:tc>
        <w:tc>
          <w:tcPr>
            <w:tcW w:w="878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 xml:space="preserve">Граница зоны проходит от точки 826 в северо-восточном </w:t>
            </w:r>
            <w:r w:rsidRPr="00CA2D27">
              <w:rPr>
                <w:rFonts w:ascii="Arial" w:hAnsi="Arial" w:cs="Arial"/>
                <w:sz w:val="26"/>
                <w:szCs w:val="26"/>
              </w:rPr>
              <w:lastRenderedPageBreak/>
              <w:t>направлении до точки 825, далее следует вдоль дороги в юго-восточном направлении до точки 831, затем проходит в юго-западном направлении вдоль улицы Молодёжная до точки 832, затем проходит в общем северо-восточном направлении до исходной точки.</w:t>
            </w:r>
          </w:p>
        </w:tc>
      </w:tr>
    </w:tbl>
    <w:p w:rsidR="00D36E49" w:rsidRPr="00CA2D27" w:rsidRDefault="00D36E49" w:rsidP="00D36E49">
      <w:pPr>
        <w:pStyle w:val="ConsPlusNormal"/>
        <w:widowControl/>
        <w:ind w:firstLine="0"/>
        <w:jc w:val="both"/>
        <w:outlineLvl w:val="2"/>
        <w:rPr>
          <w:sz w:val="26"/>
          <w:szCs w:val="26"/>
        </w:rPr>
      </w:pPr>
    </w:p>
    <w:p w:rsidR="00D36E49" w:rsidRPr="00CA2D27" w:rsidRDefault="00D36E49" w:rsidP="00D36E49">
      <w:pPr>
        <w:pStyle w:val="ConsPlusNormal"/>
        <w:widowControl/>
        <w:ind w:left="426" w:firstLine="0"/>
        <w:jc w:val="both"/>
        <w:outlineLvl w:val="2"/>
        <w:rPr>
          <w:sz w:val="26"/>
          <w:szCs w:val="26"/>
        </w:rPr>
      </w:pPr>
      <w:bookmarkStart w:id="308" w:name="_Toc306368389"/>
      <w:bookmarkStart w:id="309" w:name="_Toc306368643"/>
      <w:r w:rsidRPr="00CA2D27">
        <w:rPr>
          <w:sz w:val="26"/>
          <w:szCs w:val="26"/>
        </w:rPr>
        <w:t>Градостроительный регламент</w:t>
      </w:r>
      <w:bookmarkEnd w:id="308"/>
      <w:bookmarkEnd w:id="309"/>
      <w:r w:rsidRPr="00CA2D27">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9"/>
        <w:gridCol w:w="5992"/>
      </w:tblGrid>
      <w:tr w:rsidR="00D36E49" w:rsidRPr="00CA2D27" w:rsidTr="00535050">
        <w:trPr>
          <w:trHeight w:val="73"/>
        </w:trPr>
        <w:tc>
          <w:tcPr>
            <w:tcW w:w="3725"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t>Основные виды разрешенного использования</w:t>
            </w:r>
          </w:p>
        </w:tc>
        <w:tc>
          <w:tcPr>
            <w:tcW w:w="6431" w:type="dxa"/>
          </w:tcPr>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 xml:space="preserve">Промышленные объекты и производства пятого класса с санитарно-защитной зоной </w:t>
            </w:r>
            <w:smartTag w:uri="urn:schemas-microsoft-com:office:smarttags" w:element="metricconverter">
              <w:smartTagPr>
                <w:attr w:name="ProductID" w:val="50 м"/>
              </w:smartTagPr>
              <w:r w:rsidRPr="00CA2D27">
                <w:rPr>
                  <w:sz w:val="26"/>
                  <w:szCs w:val="26"/>
                </w:rPr>
                <w:t>50 м</w:t>
              </w:r>
            </w:smartTag>
            <w:r w:rsidRPr="00CA2D27">
              <w:rPr>
                <w:sz w:val="26"/>
                <w:szCs w:val="26"/>
              </w:rPr>
              <w:t>, в т.ч.:</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Производство бондарных изделий из готовой клепки.</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Производство рогожно-ткацкое.</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Производство по консервированию древесины солевыми и водными растворами (без солей мышьяка) с суперобмазкой.</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Сборка мебели из готовых изделий без лакирования и окраски.</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Производства трикотажные и кружевные.</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Производство ковров.</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Производство обоев.</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Производства по мелкосерийному выпуску обуви из готовых материалов с использованием водорастворимых клеев.</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Овоще-, фруктохранилища.</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Производство макарон.</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Производство колбасных изделий, без копчения.</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Производства пищевые заготовочные, включая фабрики-кухни, школьно-базовые столовые.</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Промышленные установки для низкотемпературного хранения пищевых продуктов емкостью до 600 тонн.</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Производство виноградного сока.</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Производство фруктовых и овощных соков.</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Производства по переработке и хранению фруктов и овощей (сушке, засолке, маринованию и квашению).</w:t>
            </w:r>
          </w:p>
          <w:p w:rsidR="00D36E49" w:rsidRPr="00CA2D27" w:rsidRDefault="00D36E49" w:rsidP="00D36E49">
            <w:pPr>
              <w:pStyle w:val="ConsPlusNormal"/>
              <w:widowControl/>
              <w:numPr>
                <w:ilvl w:val="0"/>
                <w:numId w:val="2"/>
              </w:numPr>
              <w:tabs>
                <w:tab w:val="clear" w:pos="644"/>
                <w:tab w:val="left" w:pos="176"/>
              </w:tabs>
              <w:adjustRightInd w:val="0"/>
              <w:ind w:left="0" w:firstLine="0"/>
              <w:jc w:val="both"/>
              <w:rPr>
                <w:sz w:val="26"/>
                <w:szCs w:val="26"/>
              </w:rPr>
            </w:pPr>
            <w:r w:rsidRPr="00CA2D27">
              <w:rPr>
                <w:sz w:val="26"/>
                <w:szCs w:val="26"/>
              </w:rPr>
              <w:t>Производства по доготовке и розливу вин.</w:t>
            </w:r>
          </w:p>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t>Производство безалкогольных напитков на основе концентратов и эссенций.</w:t>
            </w:r>
          </w:p>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t>Производство майонезов.</w:t>
            </w:r>
          </w:p>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lastRenderedPageBreak/>
              <w:t>Производство пива (без солодовен).</w:t>
            </w:r>
          </w:p>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t>Хранилища фруктов, овощей, картофеля, зерна.</w:t>
            </w:r>
          </w:p>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t>Материальные склады.</w:t>
            </w:r>
          </w:p>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t>Хозяйства с содержанием животных (свинарники, коровники, питомники, конюшни, зверофермы) до 50 голов.</w:t>
            </w:r>
          </w:p>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t>Голубятни.</w:t>
            </w:r>
          </w:p>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t>Открытые склады и перегрузка увлажненных минерально-строительных материалов (песка, гравия, щебня, камней и др.).</w:t>
            </w:r>
          </w:p>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t>Участки хранения и перегрузки прессованного жмыха, сена, соломы, табачно-махорочных изделий и др.</w:t>
            </w:r>
          </w:p>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t>Склады, перегрузка пищевых продуктов (мясных, молочных, кондитерских), овощей, фруктов, напитков и др.</w:t>
            </w:r>
          </w:p>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t>Участки хранения и налива пищевых грузов (вино, масло, соки).</w:t>
            </w:r>
          </w:p>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t>Участки разгрузки и погрузки рефрижераторных судов и вагонов.</w:t>
            </w:r>
          </w:p>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t>Склады, перегрузка и хранение утильсырья без переработки.</w:t>
            </w:r>
          </w:p>
        </w:tc>
      </w:tr>
      <w:tr w:rsidR="00D36E49" w:rsidRPr="00CA2D27" w:rsidTr="00535050">
        <w:trPr>
          <w:trHeight w:val="986"/>
        </w:trPr>
        <w:tc>
          <w:tcPr>
            <w:tcW w:w="3725"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lastRenderedPageBreak/>
              <w:t>Вспомогательные виды разрешенного использования (установленные к основным)</w:t>
            </w:r>
          </w:p>
        </w:tc>
        <w:tc>
          <w:tcPr>
            <w:tcW w:w="6431" w:type="dxa"/>
          </w:tcPr>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t>Вспомогательные здания и сооружения, технологически связанные с ведущим видом использования;</w:t>
            </w:r>
          </w:p>
          <w:p w:rsidR="00D36E49" w:rsidRPr="00CA2D27" w:rsidRDefault="00D36E49" w:rsidP="00D36E49">
            <w:pPr>
              <w:pStyle w:val="ConsPlusNormal"/>
              <w:keepNext/>
              <w:keepLines/>
              <w:widowControl/>
              <w:numPr>
                <w:ilvl w:val="0"/>
                <w:numId w:val="1"/>
              </w:numPr>
              <w:tabs>
                <w:tab w:val="left" w:pos="176"/>
                <w:tab w:val="left" w:pos="650"/>
              </w:tabs>
              <w:adjustRightInd w:val="0"/>
              <w:ind w:left="0" w:firstLine="0"/>
              <w:jc w:val="both"/>
              <w:rPr>
                <w:sz w:val="26"/>
                <w:szCs w:val="26"/>
              </w:rPr>
            </w:pPr>
            <w:r w:rsidRPr="00CA2D27">
              <w:rPr>
                <w:sz w:val="26"/>
                <w:szCs w:val="26"/>
              </w:rPr>
              <w:t>Здания и сооружения для размещения служб охраны и наблюдения,</w:t>
            </w:r>
          </w:p>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t xml:space="preserve">Гаражи служебного транспорта, </w:t>
            </w:r>
          </w:p>
          <w:p w:rsidR="00D36E49" w:rsidRPr="00CA2D27" w:rsidRDefault="00D36E49" w:rsidP="00D36E49">
            <w:pPr>
              <w:pStyle w:val="ConsPlusNormal"/>
              <w:widowControl/>
              <w:numPr>
                <w:ilvl w:val="0"/>
                <w:numId w:val="2"/>
              </w:numPr>
              <w:tabs>
                <w:tab w:val="clear" w:pos="644"/>
                <w:tab w:val="left" w:pos="176"/>
                <w:tab w:val="num" w:pos="720"/>
              </w:tabs>
              <w:adjustRightInd w:val="0"/>
              <w:ind w:left="0" w:firstLine="0"/>
              <w:jc w:val="both"/>
              <w:rPr>
                <w:sz w:val="26"/>
                <w:szCs w:val="26"/>
              </w:rPr>
            </w:pPr>
            <w:r w:rsidRPr="00CA2D27">
              <w:rPr>
                <w:sz w:val="26"/>
                <w:szCs w:val="26"/>
              </w:rPr>
              <w:t xml:space="preserve">Гостевые автостоянки, парковки, </w:t>
            </w:r>
          </w:p>
          <w:p w:rsidR="00D36E49" w:rsidRPr="00CA2D27" w:rsidRDefault="00D36E49" w:rsidP="00D36E49">
            <w:pPr>
              <w:numPr>
                <w:ilvl w:val="0"/>
                <w:numId w:val="2"/>
              </w:numPr>
              <w:tabs>
                <w:tab w:val="clear" w:pos="644"/>
                <w:tab w:val="left" w:pos="176"/>
                <w:tab w:val="num" w:pos="720"/>
              </w:tabs>
              <w:autoSpaceDE/>
              <w:autoSpaceDN/>
              <w:ind w:left="0" w:firstLine="0"/>
              <w:jc w:val="both"/>
              <w:rPr>
                <w:rFonts w:ascii="Arial" w:hAnsi="Arial" w:cs="Arial"/>
                <w:sz w:val="26"/>
                <w:szCs w:val="26"/>
              </w:rPr>
            </w:pPr>
            <w:r w:rsidRPr="00CA2D27">
              <w:rPr>
                <w:rFonts w:ascii="Arial" w:hAnsi="Arial" w:cs="Arial"/>
                <w:sz w:val="26"/>
                <w:szCs w:val="26"/>
              </w:rPr>
              <w:t xml:space="preserve">Площадки для сбора мусора </w:t>
            </w:r>
          </w:p>
          <w:p w:rsidR="00D36E49" w:rsidRPr="00CA2D27" w:rsidRDefault="00D36E49" w:rsidP="00D36E49">
            <w:pPr>
              <w:numPr>
                <w:ilvl w:val="0"/>
                <w:numId w:val="2"/>
              </w:numPr>
              <w:tabs>
                <w:tab w:val="clear" w:pos="644"/>
                <w:tab w:val="left" w:pos="176"/>
                <w:tab w:val="num" w:pos="720"/>
              </w:tabs>
              <w:autoSpaceDE/>
              <w:autoSpaceDN/>
              <w:ind w:left="0" w:firstLine="0"/>
              <w:jc w:val="both"/>
              <w:rPr>
                <w:rFonts w:ascii="Arial" w:hAnsi="Arial" w:cs="Arial"/>
                <w:sz w:val="26"/>
                <w:szCs w:val="26"/>
              </w:rPr>
            </w:pPr>
            <w:r w:rsidRPr="00CA2D27">
              <w:rPr>
                <w:rFonts w:ascii="Arial" w:hAnsi="Arial" w:cs="Arial"/>
                <w:sz w:val="26"/>
                <w:szCs w:val="26"/>
              </w:rPr>
              <w:t xml:space="preserve">Сооружения и устройства сетей инженерно технического обеспечения, </w:t>
            </w:r>
          </w:p>
          <w:p w:rsidR="00D36E49" w:rsidRPr="00CA2D27" w:rsidRDefault="00D36E49" w:rsidP="00D36E49">
            <w:pPr>
              <w:pStyle w:val="ConsPlusNormal"/>
              <w:keepNext/>
              <w:keepLines/>
              <w:widowControl/>
              <w:numPr>
                <w:ilvl w:val="0"/>
                <w:numId w:val="1"/>
              </w:numPr>
              <w:tabs>
                <w:tab w:val="left" w:pos="176"/>
                <w:tab w:val="left" w:pos="650"/>
              </w:tabs>
              <w:adjustRightInd w:val="0"/>
              <w:ind w:left="0" w:firstLine="0"/>
              <w:jc w:val="both"/>
              <w:rPr>
                <w:sz w:val="26"/>
                <w:szCs w:val="26"/>
              </w:rPr>
            </w:pPr>
            <w:r w:rsidRPr="00CA2D27">
              <w:rPr>
                <w:sz w:val="26"/>
                <w:szCs w:val="26"/>
              </w:rPr>
              <w:t>Благоустройство территорий, элементы малых архитектурных форм;</w:t>
            </w:r>
          </w:p>
          <w:p w:rsidR="00D36E49" w:rsidRPr="00CA2D27" w:rsidRDefault="00D36E49" w:rsidP="00D36E49">
            <w:pPr>
              <w:pStyle w:val="ConsPlusNormal"/>
              <w:keepNext/>
              <w:keepLines/>
              <w:widowControl/>
              <w:numPr>
                <w:ilvl w:val="0"/>
                <w:numId w:val="1"/>
              </w:numPr>
              <w:tabs>
                <w:tab w:val="left" w:pos="176"/>
              </w:tabs>
              <w:adjustRightInd w:val="0"/>
              <w:ind w:left="0" w:firstLine="0"/>
              <w:jc w:val="both"/>
              <w:rPr>
                <w:sz w:val="26"/>
                <w:szCs w:val="26"/>
              </w:rPr>
            </w:pPr>
            <w:r w:rsidRPr="00CA2D27">
              <w:rPr>
                <w:sz w:val="26"/>
                <w:szCs w:val="26"/>
              </w:rPr>
              <w:t xml:space="preserve">Общественные зеленые насаждения </w:t>
            </w:r>
          </w:p>
          <w:p w:rsidR="00D36E49" w:rsidRPr="00CA2D27" w:rsidRDefault="00D36E49" w:rsidP="00D36E49">
            <w:pPr>
              <w:pStyle w:val="ConsPlusNormal"/>
              <w:keepNext/>
              <w:keepLines/>
              <w:widowControl/>
              <w:numPr>
                <w:ilvl w:val="0"/>
                <w:numId w:val="1"/>
              </w:numPr>
              <w:tabs>
                <w:tab w:val="left" w:pos="176"/>
                <w:tab w:val="left" w:pos="650"/>
              </w:tabs>
              <w:adjustRightInd w:val="0"/>
              <w:ind w:left="0" w:firstLine="0"/>
              <w:jc w:val="both"/>
              <w:rPr>
                <w:sz w:val="26"/>
                <w:szCs w:val="26"/>
              </w:rPr>
            </w:pPr>
            <w:r w:rsidRPr="00CA2D27">
              <w:rPr>
                <w:sz w:val="26"/>
                <w:szCs w:val="26"/>
              </w:rPr>
              <w:t>Объекты гражданской обороны,</w:t>
            </w:r>
          </w:p>
          <w:p w:rsidR="00D36E49" w:rsidRPr="00CA2D27" w:rsidRDefault="00D36E49" w:rsidP="00D36E49">
            <w:pPr>
              <w:pStyle w:val="ConsPlusNormal"/>
              <w:widowControl/>
              <w:numPr>
                <w:ilvl w:val="0"/>
                <w:numId w:val="1"/>
              </w:numPr>
              <w:tabs>
                <w:tab w:val="left" w:pos="176"/>
                <w:tab w:val="left" w:pos="650"/>
              </w:tabs>
              <w:adjustRightInd w:val="0"/>
              <w:ind w:left="0" w:firstLine="0"/>
              <w:jc w:val="both"/>
              <w:rPr>
                <w:sz w:val="26"/>
                <w:szCs w:val="26"/>
              </w:rPr>
            </w:pPr>
            <w:r w:rsidRPr="00CA2D27">
              <w:rPr>
                <w:sz w:val="26"/>
                <w:szCs w:val="26"/>
              </w:rPr>
              <w:t>Объекты пожарной охраны (гидранты, резервуары и т.п.);</w:t>
            </w:r>
          </w:p>
        </w:tc>
      </w:tr>
      <w:tr w:rsidR="00D36E49" w:rsidRPr="00CA2D27" w:rsidTr="00535050">
        <w:trPr>
          <w:trHeight w:val="2160"/>
        </w:trPr>
        <w:tc>
          <w:tcPr>
            <w:tcW w:w="3725"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lastRenderedPageBreak/>
              <w:t>Условно разрешенные виды использования</w:t>
            </w:r>
          </w:p>
        </w:tc>
        <w:tc>
          <w:tcPr>
            <w:tcW w:w="6431" w:type="dxa"/>
          </w:tcPr>
          <w:p w:rsidR="00D36E49" w:rsidRPr="00CA2D27" w:rsidRDefault="00D36E49" w:rsidP="00D36E49">
            <w:pPr>
              <w:pStyle w:val="nienie"/>
              <w:numPr>
                <w:ilvl w:val="0"/>
                <w:numId w:val="34"/>
              </w:numPr>
              <w:tabs>
                <w:tab w:val="clear" w:pos="1429"/>
                <w:tab w:val="left" w:pos="176"/>
                <w:tab w:val="num" w:pos="470"/>
              </w:tabs>
              <w:ind w:left="0" w:firstLine="0"/>
              <w:rPr>
                <w:rFonts w:ascii="Arial" w:hAnsi="Arial" w:cs="Arial"/>
                <w:sz w:val="26"/>
                <w:szCs w:val="26"/>
              </w:rPr>
            </w:pPr>
            <w:r w:rsidRPr="00CA2D27">
              <w:rPr>
                <w:rFonts w:ascii="Arial" w:hAnsi="Arial" w:cs="Arial"/>
                <w:sz w:val="26"/>
                <w:szCs w:val="26"/>
              </w:rPr>
              <w:t>Автозаправочные станции;</w:t>
            </w:r>
          </w:p>
          <w:p w:rsidR="00D36E49" w:rsidRPr="00CA2D27" w:rsidRDefault="00D36E49" w:rsidP="00D36E49">
            <w:pPr>
              <w:pStyle w:val="nienie"/>
              <w:numPr>
                <w:ilvl w:val="0"/>
                <w:numId w:val="34"/>
              </w:numPr>
              <w:tabs>
                <w:tab w:val="clear" w:pos="1429"/>
                <w:tab w:val="left" w:pos="176"/>
                <w:tab w:val="num" w:pos="470"/>
              </w:tabs>
              <w:ind w:left="0" w:firstLine="0"/>
              <w:rPr>
                <w:rFonts w:ascii="Arial" w:hAnsi="Arial" w:cs="Arial"/>
                <w:sz w:val="26"/>
                <w:szCs w:val="26"/>
              </w:rPr>
            </w:pPr>
            <w:r w:rsidRPr="00CA2D27">
              <w:rPr>
                <w:rFonts w:ascii="Arial" w:hAnsi="Arial" w:cs="Arial"/>
                <w:sz w:val="26"/>
                <w:szCs w:val="26"/>
              </w:rPr>
              <w:t>Киоски, лоточная торговля, временные павильоны розничной торговли и обслуживания населения;</w:t>
            </w:r>
          </w:p>
          <w:p w:rsidR="00D36E49" w:rsidRPr="00CA2D27" w:rsidRDefault="00D36E49" w:rsidP="00D36E49">
            <w:pPr>
              <w:pStyle w:val="nienie"/>
              <w:numPr>
                <w:ilvl w:val="0"/>
                <w:numId w:val="34"/>
              </w:numPr>
              <w:tabs>
                <w:tab w:val="clear" w:pos="1429"/>
                <w:tab w:val="left" w:pos="176"/>
                <w:tab w:val="num" w:pos="470"/>
              </w:tabs>
              <w:ind w:left="0" w:firstLine="0"/>
              <w:rPr>
                <w:rFonts w:ascii="Arial" w:hAnsi="Arial" w:cs="Arial"/>
                <w:sz w:val="26"/>
                <w:szCs w:val="26"/>
              </w:rPr>
            </w:pPr>
            <w:r w:rsidRPr="00CA2D27">
              <w:rPr>
                <w:rFonts w:ascii="Arial" w:hAnsi="Arial" w:cs="Arial"/>
                <w:sz w:val="26"/>
                <w:szCs w:val="26"/>
              </w:rPr>
              <w:t>Спортплощадки, площадки отдыха для персонала предприятий;</w:t>
            </w:r>
          </w:p>
          <w:p w:rsidR="00D36E49" w:rsidRPr="00CA2D27" w:rsidRDefault="00D36E49" w:rsidP="00D36E49">
            <w:pPr>
              <w:pStyle w:val="nienie"/>
              <w:numPr>
                <w:ilvl w:val="0"/>
                <w:numId w:val="34"/>
              </w:numPr>
              <w:tabs>
                <w:tab w:val="clear" w:pos="1429"/>
                <w:tab w:val="left" w:pos="176"/>
                <w:tab w:val="num" w:pos="470"/>
              </w:tabs>
              <w:ind w:left="0" w:firstLine="0"/>
              <w:rPr>
                <w:rFonts w:ascii="Arial" w:hAnsi="Arial" w:cs="Arial"/>
                <w:sz w:val="26"/>
                <w:szCs w:val="26"/>
              </w:rPr>
            </w:pPr>
            <w:r w:rsidRPr="00CA2D27">
              <w:rPr>
                <w:rFonts w:ascii="Arial" w:hAnsi="Arial" w:cs="Arial"/>
                <w:sz w:val="26"/>
                <w:szCs w:val="26"/>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D36E49" w:rsidRPr="00CA2D27" w:rsidRDefault="00D36E49" w:rsidP="00D36E49">
            <w:pPr>
              <w:pStyle w:val="nienie"/>
              <w:numPr>
                <w:ilvl w:val="0"/>
                <w:numId w:val="34"/>
              </w:numPr>
              <w:tabs>
                <w:tab w:val="clear" w:pos="1429"/>
                <w:tab w:val="left" w:pos="176"/>
                <w:tab w:val="num" w:pos="470"/>
              </w:tabs>
              <w:ind w:left="0" w:firstLine="0"/>
              <w:rPr>
                <w:rFonts w:ascii="Arial" w:hAnsi="Arial" w:cs="Arial"/>
                <w:sz w:val="26"/>
                <w:szCs w:val="26"/>
              </w:rPr>
            </w:pPr>
            <w:r w:rsidRPr="00CA2D27">
              <w:rPr>
                <w:rFonts w:ascii="Arial" w:hAnsi="Arial" w:cs="Arial"/>
                <w:sz w:val="26"/>
                <w:szCs w:val="26"/>
              </w:rPr>
              <w:t>Аптеки;</w:t>
            </w:r>
          </w:p>
          <w:p w:rsidR="00D36E49" w:rsidRPr="00CA2D27" w:rsidRDefault="00D36E49" w:rsidP="00D36E49">
            <w:pPr>
              <w:pStyle w:val="nienie"/>
              <w:numPr>
                <w:ilvl w:val="0"/>
                <w:numId w:val="34"/>
              </w:numPr>
              <w:tabs>
                <w:tab w:val="clear" w:pos="1429"/>
                <w:tab w:val="left" w:pos="176"/>
                <w:tab w:val="num" w:pos="470"/>
              </w:tabs>
              <w:ind w:left="0" w:firstLine="0"/>
              <w:rPr>
                <w:rFonts w:ascii="Arial" w:hAnsi="Arial" w:cs="Arial"/>
                <w:sz w:val="26"/>
                <w:szCs w:val="26"/>
              </w:rPr>
            </w:pPr>
            <w:r w:rsidRPr="00CA2D27">
              <w:rPr>
                <w:rFonts w:ascii="Arial" w:hAnsi="Arial" w:cs="Arial"/>
                <w:sz w:val="26"/>
                <w:szCs w:val="26"/>
              </w:rPr>
              <w:t>Отдельно стоящие объекты бытового обслуживания;</w:t>
            </w:r>
          </w:p>
          <w:p w:rsidR="00D36E49" w:rsidRPr="00CA2D27" w:rsidRDefault="00D36E49" w:rsidP="00D36E49">
            <w:pPr>
              <w:pStyle w:val="nienie"/>
              <w:numPr>
                <w:ilvl w:val="0"/>
                <w:numId w:val="34"/>
              </w:numPr>
              <w:tabs>
                <w:tab w:val="clear" w:pos="1429"/>
                <w:tab w:val="left" w:pos="176"/>
                <w:tab w:val="num" w:pos="470"/>
              </w:tabs>
              <w:ind w:left="0" w:firstLine="0"/>
              <w:rPr>
                <w:rFonts w:ascii="Arial" w:hAnsi="Arial" w:cs="Arial"/>
                <w:sz w:val="26"/>
                <w:szCs w:val="26"/>
              </w:rPr>
            </w:pPr>
            <w:r w:rsidRPr="00CA2D27">
              <w:rPr>
                <w:rFonts w:ascii="Arial" w:hAnsi="Arial" w:cs="Arial"/>
                <w:sz w:val="26"/>
                <w:szCs w:val="26"/>
              </w:rPr>
              <w:t>Питомники растений для озеленения промышленных территорий и санитарно-защитных зон;</w:t>
            </w:r>
          </w:p>
          <w:p w:rsidR="00D36E49" w:rsidRPr="00CA2D27" w:rsidRDefault="00D36E49" w:rsidP="00D36E49">
            <w:pPr>
              <w:pStyle w:val="nienie"/>
              <w:numPr>
                <w:ilvl w:val="0"/>
                <w:numId w:val="34"/>
              </w:numPr>
              <w:tabs>
                <w:tab w:val="clear" w:pos="1429"/>
                <w:tab w:val="left" w:pos="176"/>
                <w:tab w:val="num" w:pos="470"/>
              </w:tabs>
              <w:ind w:left="0" w:firstLine="0"/>
              <w:rPr>
                <w:rFonts w:ascii="Arial" w:hAnsi="Arial" w:cs="Arial"/>
                <w:sz w:val="26"/>
                <w:szCs w:val="26"/>
              </w:rPr>
            </w:pPr>
            <w:r w:rsidRPr="00CA2D27">
              <w:rPr>
                <w:rFonts w:ascii="Arial" w:hAnsi="Arial" w:cs="Arial"/>
                <w:sz w:val="26"/>
                <w:szCs w:val="26"/>
              </w:rPr>
              <w:t>Ветеринарные приемные пункты;</w:t>
            </w:r>
          </w:p>
          <w:p w:rsidR="00D36E49" w:rsidRPr="00CA2D27" w:rsidRDefault="00D36E49" w:rsidP="00D36E49">
            <w:pPr>
              <w:pStyle w:val="nienie"/>
              <w:numPr>
                <w:ilvl w:val="0"/>
                <w:numId w:val="34"/>
              </w:numPr>
              <w:tabs>
                <w:tab w:val="clear" w:pos="1429"/>
                <w:tab w:val="left" w:pos="176"/>
                <w:tab w:val="num" w:pos="470"/>
              </w:tabs>
              <w:ind w:left="0" w:firstLine="0"/>
              <w:rPr>
                <w:rFonts w:ascii="Arial" w:hAnsi="Arial" w:cs="Arial"/>
                <w:sz w:val="26"/>
                <w:szCs w:val="26"/>
              </w:rPr>
            </w:pPr>
            <w:r w:rsidRPr="00CA2D27">
              <w:rPr>
                <w:rFonts w:ascii="Arial" w:hAnsi="Arial" w:cs="Arial"/>
                <w:sz w:val="26"/>
                <w:szCs w:val="26"/>
              </w:rPr>
              <w:t>Антенны сотовой, радиорелейной, спутниковой связи</w:t>
            </w:r>
          </w:p>
        </w:tc>
      </w:tr>
      <w:tr w:rsidR="00D36E49" w:rsidRPr="00CA2D27" w:rsidTr="00535050">
        <w:trPr>
          <w:trHeight w:val="846"/>
        </w:trPr>
        <w:tc>
          <w:tcPr>
            <w:tcW w:w="3725"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t>Вспомогательные виды разрешенного использования для условно разрешенных видов</w:t>
            </w:r>
          </w:p>
        </w:tc>
        <w:tc>
          <w:tcPr>
            <w:tcW w:w="6431" w:type="dxa"/>
          </w:tcPr>
          <w:p w:rsidR="00D36E49" w:rsidRPr="00CA2D27" w:rsidRDefault="00D36E49" w:rsidP="00D36E49">
            <w:pPr>
              <w:pStyle w:val="nienie"/>
              <w:numPr>
                <w:ilvl w:val="0"/>
                <w:numId w:val="34"/>
              </w:numPr>
              <w:tabs>
                <w:tab w:val="left" w:pos="176"/>
                <w:tab w:val="num" w:pos="470"/>
              </w:tabs>
              <w:ind w:left="0" w:firstLine="0"/>
              <w:rPr>
                <w:rFonts w:ascii="Arial" w:hAnsi="Arial" w:cs="Arial"/>
                <w:sz w:val="26"/>
                <w:szCs w:val="26"/>
              </w:rPr>
            </w:pPr>
            <w:r w:rsidRPr="00CA2D27">
              <w:rPr>
                <w:rFonts w:ascii="Arial" w:hAnsi="Arial" w:cs="Arial"/>
                <w:sz w:val="26"/>
                <w:szCs w:val="26"/>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36E49" w:rsidRPr="00CA2D27" w:rsidRDefault="00D36E49" w:rsidP="00D36E49">
            <w:pPr>
              <w:pStyle w:val="nienie"/>
              <w:numPr>
                <w:ilvl w:val="0"/>
                <w:numId w:val="34"/>
              </w:numPr>
              <w:tabs>
                <w:tab w:val="left" w:pos="176"/>
                <w:tab w:val="num" w:pos="470"/>
              </w:tabs>
              <w:ind w:left="0" w:firstLine="0"/>
              <w:rPr>
                <w:rFonts w:ascii="Arial" w:hAnsi="Arial" w:cs="Arial"/>
                <w:sz w:val="26"/>
                <w:szCs w:val="26"/>
              </w:rPr>
            </w:pPr>
            <w:r w:rsidRPr="00CA2D27">
              <w:rPr>
                <w:rFonts w:ascii="Arial" w:hAnsi="Arial" w:cs="Arial"/>
                <w:sz w:val="26"/>
                <w:szCs w:val="26"/>
              </w:rPr>
              <w:t>Автостоянки для временного хранения грузовых автомобилей.</w:t>
            </w:r>
          </w:p>
        </w:tc>
      </w:tr>
      <w:tr w:rsidR="00D36E49" w:rsidRPr="00CA2D27" w:rsidTr="00535050">
        <w:trPr>
          <w:trHeight w:val="423"/>
        </w:trPr>
        <w:tc>
          <w:tcPr>
            <w:tcW w:w="3725" w:type="dxa"/>
          </w:tcPr>
          <w:p w:rsidR="00D36E49" w:rsidRPr="00CA2D27" w:rsidRDefault="00D36E49" w:rsidP="00535050">
            <w:pPr>
              <w:jc w:val="both"/>
              <w:rPr>
                <w:rFonts w:ascii="Arial" w:hAnsi="Arial" w:cs="Arial"/>
                <w:sz w:val="26"/>
                <w:szCs w:val="26"/>
              </w:rPr>
            </w:pPr>
            <w:r w:rsidRPr="00CA2D27">
              <w:rPr>
                <w:rFonts w:ascii="Arial" w:hAnsi="Arial" w:cs="Arial"/>
                <w:b/>
                <w:bCs/>
                <w:sz w:val="26"/>
                <w:szCs w:val="26"/>
              </w:rPr>
              <w:t>Архитектурно-строительные требования</w:t>
            </w:r>
          </w:p>
        </w:tc>
        <w:tc>
          <w:tcPr>
            <w:tcW w:w="6431" w:type="dxa"/>
          </w:tcPr>
          <w:p w:rsidR="00D36E49" w:rsidRPr="00CA2D27" w:rsidRDefault="00D36E49" w:rsidP="00D36E49">
            <w:pPr>
              <w:numPr>
                <w:ilvl w:val="0"/>
                <w:numId w:val="46"/>
              </w:numPr>
              <w:tabs>
                <w:tab w:val="left" w:pos="176"/>
                <w:tab w:val="left" w:pos="459"/>
              </w:tabs>
              <w:autoSpaceDE/>
              <w:autoSpaceDN/>
              <w:ind w:left="0" w:firstLine="0"/>
              <w:jc w:val="both"/>
              <w:rPr>
                <w:rFonts w:ascii="Arial" w:hAnsi="Arial" w:cs="Arial"/>
                <w:sz w:val="26"/>
                <w:szCs w:val="26"/>
              </w:rPr>
            </w:pPr>
            <w:r w:rsidRPr="00CA2D27">
              <w:rPr>
                <w:rFonts w:ascii="Arial" w:hAnsi="Arial" w:cs="Arial"/>
                <w:sz w:val="26"/>
                <w:szCs w:val="26"/>
              </w:rPr>
              <w:t>Параметры для зоны принимаются по расчету и включаются в градостроительный план земельного участка.</w:t>
            </w:r>
          </w:p>
        </w:tc>
      </w:tr>
      <w:tr w:rsidR="00D36E49" w:rsidRPr="00CA2D27" w:rsidTr="00535050">
        <w:trPr>
          <w:trHeight w:val="295"/>
        </w:trPr>
        <w:tc>
          <w:tcPr>
            <w:tcW w:w="3725" w:type="dxa"/>
          </w:tcPr>
          <w:p w:rsidR="00D36E49" w:rsidRPr="00CA2D27" w:rsidRDefault="00D36E49" w:rsidP="00535050">
            <w:pPr>
              <w:jc w:val="both"/>
              <w:rPr>
                <w:rFonts w:ascii="Arial" w:hAnsi="Arial" w:cs="Arial"/>
                <w:b/>
                <w:bCs/>
                <w:sz w:val="26"/>
                <w:szCs w:val="26"/>
              </w:rPr>
            </w:pPr>
            <w:r w:rsidRPr="00CA2D27">
              <w:rPr>
                <w:rFonts w:ascii="Arial" w:hAnsi="Arial" w:cs="Arial"/>
                <w:b/>
                <w:bCs/>
                <w:sz w:val="26"/>
                <w:szCs w:val="26"/>
              </w:rPr>
              <w:t>Санитарно-гигиенические и экологические требования</w:t>
            </w:r>
          </w:p>
        </w:tc>
        <w:tc>
          <w:tcPr>
            <w:tcW w:w="6431" w:type="dxa"/>
          </w:tcPr>
          <w:p w:rsidR="00D36E49" w:rsidRPr="00CA2D27" w:rsidRDefault="00D36E49" w:rsidP="00D36E49">
            <w:pPr>
              <w:pStyle w:val="ConsPlusNormal"/>
              <w:widowControl/>
              <w:numPr>
                <w:ilvl w:val="0"/>
                <w:numId w:val="45"/>
              </w:numPr>
              <w:tabs>
                <w:tab w:val="clear" w:pos="644"/>
                <w:tab w:val="num" w:pos="34"/>
                <w:tab w:val="left" w:pos="176"/>
                <w:tab w:val="left" w:pos="459"/>
              </w:tabs>
              <w:adjustRightInd w:val="0"/>
              <w:ind w:left="0" w:firstLine="0"/>
              <w:jc w:val="both"/>
              <w:rPr>
                <w:sz w:val="26"/>
                <w:szCs w:val="26"/>
              </w:rPr>
            </w:pPr>
            <w:r w:rsidRPr="00CA2D27">
              <w:rPr>
                <w:sz w:val="26"/>
                <w:szCs w:val="26"/>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 деревья и кустарники.</w:t>
            </w:r>
          </w:p>
          <w:p w:rsidR="00D36E49" w:rsidRPr="00CA2D27" w:rsidRDefault="00D36E49" w:rsidP="00D36E49">
            <w:pPr>
              <w:pStyle w:val="ConsPlusNormal"/>
              <w:widowControl/>
              <w:numPr>
                <w:ilvl w:val="0"/>
                <w:numId w:val="45"/>
              </w:numPr>
              <w:tabs>
                <w:tab w:val="clear" w:pos="644"/>
                <w:tab w:val="num" w:pos="34"/>
                <w:tab w:val="left" w:pos="176"/>
                <w:tab w:val="left" w:pos="459"/>
              </w:tabs>
              <w:adjustRightInd w:val="0"/>
              <w:ind w:left="0" w:firstLine="0"/>
              <w:jc w:val="both"/>
              <w:rPr>
                <w:sz w:val="26"/>
                <w:szCs w:val="26"/>
              </w:rPr>
            </w:pPr>
            <w:r w:rsidRPr="00CA2D27">
              <w:rPr>
                <w:sz w:val="26"/>
                <w:szCs w:val="26"/>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D36E49" w:rsidRPr="00CA2D27" w:rsidRDefault="00D36E49" w:rsidP="00D36E49">
            <w:pPr>
              <w:pStyle w:val="ConsPlusNormal"/>
              <w:widowControl/>
              <w:numPr>
                <w:ilvl w:val="0"/>
                <w:numId w:val="45"/>
              </w:numPr>
              <w:tabs>
                <w:tab w:val="clear" w:pos="644"/>
                <w:tab w:val="num" w:pos="34"/>
                <w:tab w:val="left" w:pos="176"/>
                <w:tab w:val="left" w:pos="459"/>
              </w:tabs>
              <w:adjustRightInd w:val="0"/>
              <w:ind w:left="0" w:firstLine="0"/>
              <w:jc w:val="both"/>
              <w:rPr>
                <w:sz w:val="26"/>
                <w:szCs w:val="26"/>
              </w:rPr>
            </w:pPr>
            <w:r w:rsidRPr="00CA2D27">
              <w:rPr>
                <w:sz w:val="26"/>
                <w:szCs w:val="26"/>
              </w:rPr>
              <w:t xml:space="preserve">Все загрязненные воды поверхностного стока с территории промплощадки направляются на </w:t>
            </w:r>
            <w:r w:rsidRPr="00CA2D27">
              <w:rPr>
                <w:sz w:val="26"/>
                <w:szCs w:val="26"/>
              </w:rPr>
              <w:lastRenderedPageBreak/>
              <w:t>очистные сооружения.</w:t>
            </w:r>
          </w:p>
          <w:p w:rsidR="00D36E49" w:rsidRPr="00CA2D27" w:rsidRDefault="00D36E49" w:rsidP="00D36E49">
            <w:pPr>
              <w:pStyle w:val="ConsPlusNormal"/>
              <w:numPr>
                <w:ilvl w:val="0"/>
                <w:numId w:val="45"/>
              </w:numPr>
              <w:tabs>
                <w:tab w:val="clear" w:pos="644"/>
                <w:tab w:val="num" w:pos="34"/>
                <w:tab w:val="left" w:pos="176"/>
                <w:tab w:val="left" w:pos="459"/>
              </w:tabs>
              <w:adjustRightInd w:val="0"/>
              <w:ind w:left="0" w:firstLine="0"/>
              <w:jc w:val="both"/>
              <w:rPr>
                <w:sz w:val="26"/>
                <w:szCs w:val="26"/>
              </w:rPr>
            </w:pPr>
            <w:r w:rsidRPr="00CA2D27">
              <w:rPr>
                <w:sz w:val="26"/>
                <w:szCs w:val="26"/>
              </w:rPr>
              <w:t>Все изменения, связанные с процессом основного производства, включая: изменения характера производства, сдачу и аренду помещений и т.п. –должны согласовываться с органами ТО ТУ Роспотребнадзора, охраны окружающей среды и архитектуры и градостроительства</w:t>
            </w:r>
          </w:p>
        </w:tc>
      </w:tr>
    </w:tbl>
    <w:p w:rsidR="00D36E49" w:rsidRPr="00CA2D27" w:rsidRDefault="00D36E49" w:rsidP="00D36E49">
      <w:pPr>
        <w:pStyle w:val="0"/>
        <w:ind w:firstLine="567"/>
        <w:rPr>
          <w:rFonts w:ascii="Arial" w:hAnsi="Arial" w:cs="Arial"/>
          <w:sz w:val="26"/>
          <w:szCs w:val="26"/>
        </w:rPr>
      </w:pPr>
    </w:p>
    <w:p w:rsidR="00D36E49" w:rsidRPr="00CA2D27" w:rsidRDefault="00D36E49" w:rsidP="00D36E49">
      <w:pPr>
        <w:pStyle w:val="3"/>
        <w:jc w:val="both"/>
        <w:rPr>
          <w:rFonts w:ascii="Arial" w:hAnsi="Arial"/>
          <w:sz w:val="26"/>
        </w:rPr>
      </w:pPr>
      <w:r w:rsidRPr="00CA2D27">
        <w:rPr>
          <w:rFonts w:ascii="Arial" w:hAnsi="Arial"/>
          <w:sz w:val="26"/>
        </w:rPr>
        <w:t>Статья 22. Зоны инженерной и транспортной инфраструктуры</w:t>
      </w:r>
      <w:bookmarkEnd w:id="276"/>
      <w:bookmarkEnd w:id="277"/>
      <w:bookmarkEnd w:id="303"/>
      <w:bookmarkEnd w:id="304"/>
      <w:bookmarkEnd w:id="305"/>
    </w:p>
    <w:p w:rsidR="00D36E49" w:rsidRPr="00CA2D27" w:rsidRDefault="00D36E49" w:rsidP="00D36E49">
      <w:pPr>
        <w:jc w:val="both"/>
        <w:rPr>
          <w:rFonts w:ascii="Arial" w:hAnsi="Arial" w:cs="Arial"/>
          <w:sz w:val="26"/>
          <w:szCs w:val="26"/>
        </w:rPr>
      </w:pPr>
    </w:p>
    <w:p w:rsidR="00D36E49" w:rsidRPr="00CA2D27" w:rsidRDefault="00D36E49" w:rsidP="00D36E49">
      <w:pPr>
        <w:numPr>
          <w:ilvl w:val="0"/>
          <w:numId w:val="49"/>
        </w:numPr>
        <w:autoSpaceDE/>
        <w:autoSpaceDN/>
        <w:jc w:val="both"/>
        <w:rPr>
          <w:rFonts w:ascii="Arial" w:hAnsi="Arial" w:cs="Arial"/>
          <w:b/>
          <w:sz w:val="26"/>
          <w:szCs w:val="26"/>
        </w:rPr>
      </w:pPr>
      <w:bookmarkStart w:id="310" w:name="_Toc268487466"/>
      <w:bookmarkStart w:id="311" w:name="_Toc268488286"/>
      <w:bookmarkStart w:id="312" w:name="_Toc268487593"/>
      <w:bookmarkStart w:id="313" w:name="_Toc268488413"/>
      <w:r w:rsidRPr="00CA2D27">
        <w:rPr>
          <w:rFonts w:ascii="Arial" w:hAnsi="Arial" w:cs="Arial"/>
          <w:b/>
          <w:sz w:val="26"/>
          <w:szCs w:val="26"/>
        </w:rPr>
        <w:t>Зона улиц и дорог - ИТ</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Градостроительный регламент</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Перечень видов разрешенного использования земельных участков и объектов капитального строительства в зоне ИТ:</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5529"/>
      </w:tblGrid>
      <w:tr w:rsidR="00D36E49" w:rsidRPr="00CA2D27" w:rsidTr="00535050">
        <w:trPr>
          <w:trHeight w:val="480"/>
        </w:trPr>
        <w:tc>
          <w:tcPr>
            <w:tcW w:w="4536" w:type="dxa"/>
            <w:tcBorders>
              <w:top w:val="single" w:sz="4" w:space="0" w:color="auto"/>
              <w:left w:val="single" w:sz="4" w:space="0" w:color="auto"/>
              <w:bottom w:val="single" w:sz="6" w:space="0" w:color="auto"/>
              <w:right w:val="single" w:sz="6" w:space="0" w:color="auto"/>
            </w:tcBorders>
            <w:shd w:val="clear" w:color="auto" w:fill="auto"/>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Основные виды разрешенного использования</w:t>
            </w:r>
          </w:p>
        </w:tc>
        <w:tc>
          <w:tcPr>
            <w:tcW w:w="5529" w:type="dxa"/>
            <w:tcBorders>
              <w:top w:val="single" w:sz="4" w:space="0" w:color="auto"/>
              <w:left w:val="single" w:sz="6" w:space="0" w:color="auto"/>
              <w:bottom w:val="single" w:sz="6" w:space="0" w:color="auto"/>
              <w:right w:val="single" w:sz="4" w:space="0" w:color="auto"/>
            </w:tcBorders>
            <w:shd w:val="clear" w:color="auto" w:fill="auto"/>
          </w:tcPr>
          <w:p w:rsidR="00D36E49" w:rsidRPr="00CA2D27" w:rsidRDefault="00D36E49" w:rsidP="00D36E49">
            <w:pPr>
              <w:numPr>
                <w:ilvl w:val="0"/>
                <w:numId w:val="11"/>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Автодороги различных категорий, развязки, мосты, иные транспортные инженерные сооружения.</w:t>
            </w:r>
          </w:p>
          <w:p w:rsidR="00D36E49" w:rsidRPr="00CA2D27" w:rsidRDefault="00D36E49" w:rsidP="00D36E49">
            <w:pPr>
              <w:numPr>
                <w:ilvl w:val="0"/>
                <w:numId w:val="11"/>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Посты ГИБДД.</w:t>
            </w:r>
          </w:p>
          <w:p w:rsidR="00D36E49" w:rsidRPr="00CA2D27" w:rsidRDefault="00D36E49" w:rsidP="00D36E49">
            <w:pPr>
              <w:numPr>
                <w:ilvl w:val="0"/>
                <w:numId w:val="11"/>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Автозаправочные станции с объектами обслуживания (магазины, кафе).</w:t>
            </w:r>
          </w:p>
          <w:p w:rsidR="00D36E49" w:rsidRPr="00CA2D27" w:rsidRDefault="00D36E49" w:rsidP="00D36E49">
            <w:pPr>
              <w:numPr>
                <w:ilvl w:val="0"/>
                <w:numId w:val="11"/>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 xml:space="preserve">Станции технического обслуживания легковых автомобилей </w:t>
            </w:r>
          </w:p>
          <w:p w:rsidR="00D36E49" w:rsidRPr="00CA2D27" w:rsidRDefault="00D36E49" w:rsidP="00D36E49">
            <w:pPr>
              <w:numPr>
                <w:ilvl w:val="0"/>
                <w:numId w:val="11"/>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Остановочные павильоны.</w:t>
            </w:r>
          </w:p>
          <w:p w:rsidR="00D36E49" w:rsidRPr="00CA2D27" w:rsidRDefault="00D36E49" w:rsidP="00D36E49">
            <w:pPr>
              <w:numPr>
                <w:ilvl w:val="0"/>
                <w:numId w:val="14"/>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Диспетчерские пункты и прочие сооружения по организации движения.</w:t>
            </w:r>
          </w:p>
          <w:p w:rsidR="00D36E49" w:rsidRPr="00CA2D27" w:rsidRDefault="00D36E49" w:rsidP="00D36E49">
            <w:pPr>
              <w:numPr>
                <w:ilvl w:val="0"/>
                <w:numId w:val="11"/>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Автобусные парки.</w:t>
            </w:r>
          </w:p>
          <w:p w:rsidR="00D36E49" w:rsidRPr="00CA2D27" w:rsidRDefault="00D36E49" w:rsidP="00D36E49">
            <w:pPr>
              <w:numPr>
                <w:ilvl w:val="0"/>
                <w:numId w:val="14"/>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 xml:space="preserve">Автокомбинаты. </w:t>
            </w:r>
          </w:p>
          <w:p w:rsidR="00D36E49" w:rsidRPr="00CA2D27" w:rsidRDefault="00D36E49" w:rsidP="00D36E49">
            <w:pPr>
              <w:numPr>
                <w:ilvl w:val="0"/>
                <w:numId w:val="14"/>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Отстойно-разворотные площадки общественного транспорта.</w:t>
            </w:r>
          </w:p>
          <w:p w:rsidR="00D36E49" w:rsidRPr="00CA2D27" w:rsidRDefault="00D36E49" w:rsidP="00D36E49">
            <w:pPr>
              <w:numPr>
                <w:ilvl w:val="0"/>
                <w:numId w:val="14"/>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Таксомоторный парк.</w:t>
            </w:r>
          </w:p>
          <w:p w:rsidR="00D36E49" w:rsidRPr="00CA2D27" w:rsidRDefault="00D36E49" w:rsidP="00D36E49">
            <w:pPr>
              <w:numPr>
                <w:ilvl w:val="0"/>
                <w:numId w:val="14"/>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Станции технического обслуживания автомобилей.</w:t>
            </w:r>
          </w:p>
          <w:p w:rsidR="00D36E49" w:rsidRPr="00CA2D27" w:rsidRDefault="00D36E49" w:rsidP="00D36E49">
            <w:pPr>
              <w:numPr>
                <w:ilvl w:val="0"/>
                <w:numId w:val="14"/>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Мойки автомобилей.</w:t>
            </w:r>
          </w:p>
          <w:p w:rsidR="00D36E49" w:rsidRPr="00CA2D27" w:rsidRDefault="00D36E49" w:rsidP="00D36E49">
            <w:pPr>
              <w:numPr>
                <w:ilvl w:val="0"/>
                <w:numId w:val="14"/>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Транспортные агентства по предоставлению транспортных услуг.</w:t>
            </w:r>
          </w:p>
          <w:p w:rsidR="00D36E49" w:rsidRPr="00CA2D27" w:rsidRDefault="00D36E49" w:rsidP="00D36E49">
            <w:pPr>
              <w:numPr>
                <w:ilvl w:val="0"/>
                <w:numId w:val="14"/>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 xml:space="preserve"> Гаражи, автостоянки.</w:t>
            </w:r>
          </w:p>
        </w:tc>
      </w:tr>
      <w:tr w:rsidR="00D36E49" w:rsidRPr="00CA2D27" w:rsidTr="00535050">
        <w:trPr>
          <w:trHeight w:val="480"/>
        </w:trPr>
        <w:tc>
          <w:tcPr>
            <w:tcW w:w="4536" w:type="dxa"/>
            <w:tcBorders>
              <w:top w:val="single" w:sz="4" w:space="0" w:color="auto"/>
              <w:left w:val="single" w:sz="4" w:space="0" w:color="auto"/>
              <w:bottom w:val="single" w:sz="6" w:space="0" w:color="auto"/>
              <w:right w:val="single" w:sz="6" w:space="0" w:color="auto"/>
            </w:tcBorders>
            <w:shd w:val="clear" w:color="auto" w:fill="auto"/>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Вспомогательные виды разрешенного использования (установленные к основным)</w:t>
            </w:r>
          </w:p>
        </w:tc>
        <w:tc>
          <w:tcPr>
            <w:tcW w:w="5529" w:type="dxa"/>
            <w:tcBorders>
              <w:top w:val="single" w:sz="4" w:space="0" w:color="auto"/>
              <w:left w:val="single" w:sz="6" w:space="0" w:color="auto"/>
              <w:bottom w:val="single" w:sz="6" w:space="0" w:color="auto"/>
              <w:right w:val="single" w:sz="4" w:space="0" w:color="auto"/>
            </w:tcBorders>
            <w:shd w:val="clear" w:color="auto" w:fill="auto"/>
          </w:tcPr>
          <w:p w:rsidR="00D36E49" w:rsidRPr="00CA2D27" w:rsidRDefault="00D36E49" w:rsidP="00D36E49">
            <w:pPr>
              <w:numPr>
                <w:ilvl w:val="0"/>
                <w:numId w:val="12"/>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Вспомогательные здания и сооружения, технологически связанные с ведущим видом использования.</w:t>
            </w:r>
          </w:p>
          <w:p w:rsidR="00D36E49" w:rsidRPr="00CA2D27" w:rsidRDefault="00D36E49" w:rsidP="00D36E49">
            <w:pPr>
              <w:numPr>
                <w:ilvl w:val="0"/>
                <w:numId w:val="12"/>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Здания и сооружения для размещения служб охраны и наблюдения.</w:t>
            </w:r>
          </w:p>
          <w:p w:rsidR="00D36E49" w:rsidRPr="00CA2D27" w:rsidRDefault="00D36E49" w:rsidP="00D36E49">
            <w:pPr>
              <w:numPr>
                <w:ilvl w:val="0"/>
                <w:numId w:val="12"/>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Гостевые автостоянки, парковки.</w:t>
            </w:r>
          </w:p>
          <w:p w:rsidR="00D36E49" w:rsidRPr="00CA2D27" w:rsidRDefault="00D36E49" w:rsidP="00D36E49">
            <w:pPr>
              <w:numPr>
                <w:ilvl w:val="0"/>
                <w:numId w:val="12"/>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 xml:space="preserve">Площадки для сбора мусора. </w:t>
            </w:r>
          </w:p>
          <w:p w:rsidR="00D36E49" w:rsidRPr="00CA2D27" w:rsidRDefault="00D36E49" w:rsidP="00D36E49">
            <w:pPr>
              <w:numPr>
                <w:ilvl w:val="0"/>
                <w:numId w:val="12"/>
              </w:numPr>
              <w:tabs>
                <w:tab w:val="left" w:pos="146"/>
              </w:tabs>
              <w:autoSpaceDE/>
              <w:autoSpaceDN/>
              <w:ind w:left="5" w:hanging="5"/>
              <w:jc w:val="both"/>
              <w:rPr>
                <w:rFonts w:ascii="Arial" w:hAnsi="Arial" w:cs="Arial"/>
                <w:sz w:val="26"/>
                <w:szCs w:val="26"/>
              </w:rPr>
            </w:pPr>
            <w:r w:rsidRPr="00CA2D27">
              <w:rPr>
                <w:rFonts w:ascii="Arial" w:hAnsi="Arial" w:cs="Arial"/>
                <w:sz w:val="26"/>
                <w:szCs w:val="26"/>
              </w:rPr>
              <w:lastRenderedPageBreak/>
              <w:t xml:space="preserve">Сооружения и устройства сетей инженерно технического обеспечения. </w:t>
            </w:r>
          </w:p>
          <w:p w:rsidR="00D36E49" w:rsidRPr="00CA2D27" w:rsidRDefault="00D36E49" w:rsidP="00D36E49">
            <w:pPr>
              <w:numPr>
                <w:ilvl w:val="0"/>
                <w:numId w:val="12"/>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Благоустройство территорий, элементы малых архитектурных форм.</w:t>
            </w:r>
          </w:p>
          <w:p w:rsidR="00D36E49" w:rsidRPr="00CA2D27" w:rsidRDefault="00D36E49" w:rsidP="00D36E49">
            <w:pPr>
              <w:numPr>
                <w:ilvl w:val="0"/>
                <w:numId w:val="14"/>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Общественные туалеты.</w:t>
            </w:r>
          </w:p>
          <w:p w:rsidR="00D36E49" w:rsidRPr="00CA2D27" w:rsidRDefault="00D36E49" w:rsidP="00D36E49">
            <w:pPr>
              <w:numPr>
                <w:ilvl w:val="0"/>
                <w:numId w:val="14"/>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Объекты гражданской обороны.</w:t>
            </w:r>
          </w:p>
          <w:p w:rsidR="00D36E49" w:rsidRPr="00CA2D27" w:rsidRDefault="00D36E49" w:rsidP="00D36E49">
            <w:pPr>
              <w:numPr>
                <w:ilvl w:val="0"/>
                <w:numId w:val="12"/>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Объекты пожарной охраны (гидранты, резервуары и т.п.).</w:t>
            </w:r>
          </w:p>
        </w:tc>
      </w:tr>
      <w:tr w:rsidR="00D36E49" w:rsidRPr="00CA2D27" w:rsidTr="00535050">
        <w:trPr>
          <w:trHeight w:val="410"/>
        </w:trPr>
        <w:tc>
          <w:tcPr>
            <w:tcW w:w="4536" w:type="dxa"/>
            <w:tcBorders>
              <w:top w:val="single" w:sz="6" w:space="0" w:color="auto"/>
              <w:left w:val="single" w:sz="4" w:space="0" w:color="auto"/>
              <w:bottom w:val="single" w:sz="6" w:space="0" w:color="auto"/>
              <w:right w:val="single" w:sz="6" w:space="0" w:color="auto"/>
            </w:tcBorders>
          </w:tcPr>
          <w:p w:rsidR="00D36E49" w:rsidRPr="00CA2D27" w:rsidRDefault="00D36E49" w:rsidP="00535050">
            <w:pPr>
              <w:jc w:val="both"/>
              <w:rPr>
                <w:rFonts w:ascii="Arial" w:hAnsi="Arial" w:cs="Arial"/>
                <w:b/>
                <w:sz w:val="26"/>
                <w:szCs w:val="26"/>
              </w:rPr>
            </w:pPr>
            <w:r w:rsidRPr="00CA2D27">
              <w:rPr>
                <w:rFonts w:ascii="Arial" w:hAnsi="Arial" w:cs="Arial"/>
                <w:b/>
                <w:sz w:val="26"/>
                <w:szCs w:val="26"/>
              </w:rPr>
              <w:lastRenderedPageBreak/>
              <w:t>Условно разрешенные виды использования</w:t>
            </w:r>
          </w:p>
        </w:tc>
        <w:tc>
          <w:tcPr>
            <w:tcW w:w="5529" w:type="dxa"/>
            <w:tcBorders>
              <w:top w:val="single" w:sz="6" w:space="0" w:color="auto"/>
              <w:left w:val="single" w:sz="6" w:space="0" w:color="auto"/>
              <w:bottom w:val="single" w:sz="6" w:space="0" w:color="auto"/>
              <w:right w:val="single" w:sz="4" w:space="0" w:color="auto"/>
            </w:tcBorders>
          </w:tcPr>
          <w:p w:rsidR="00D36E49" w:rsidRPr="00CA2D27" w:rsidRDefault="00D36E49" w:rsidP="00D36E49">
            <w:pPr>
              <w:numPr>
                <w:ilvl w:val="0"/>
                <w:numId w:val="13"/>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 xml:space="preserve">Гостиницы; </w:t>
            </w:r>
          </w:p>
          <w:p w:rsidR="00D36E49" w:rsidRPr="00CA2D27" w:rsidRDefault="00D36E49" w:rsidP="00D36E49">
            <w:pPr>
              <w:numPr>
                <w:ilvl w:val="0"/>
                <w:numId w:val="13"/>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Предприятия общественного питания и торговли;</w:t>
            </w:r>
          </w:p>
          <w:p w:rsidR="00D36E49" w:rsidRPr="00CA2D27" w:rsidRDefault="00D36E49" w:rsidP="00D36E49">
            <w:pPr>
              <w:numPr>
                <w:ilvl w:val="0"/>
                <w:numId w:val="13"/>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Торговые центры, специализированные автосалоны;</w:t>
            </w:r>
          </w:p>
          <w:p w:rsidR="00D36E49" w:rsidRPr="00CA2D27" w:rsidRDefault="00D36E49" w:rsidP="00D36E49">
            <w:pPr>
              <w:numPr>
                <w:ilvl w:val="0"/>
                <w:numId w:val="13"/>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Мемориальные комплексы, памятники и памятные знаки;</w:t>
            </w:r>
          </w:p>
          <w:p w:rsidR="00D36E49" w:rsidRPr="00CA2D27" w:rsidRDefault="00D36E49" w:rsidP="00D36E49">
            <w:pPr>
              <w:numPr>
                <w:ilvl w:val="0"/>
                <w:numId w:val="15"/>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Киоски и павильоны ярмарочной торговли; временные (сезонные) сооружения;</w:t>
            </w:r>
          </w:p>
        </w:tc>
      </w:tr>
      <w:tr w:rsidR="00D36E49" w:rsidRPr="00CA2D27" w:rsidTr="00535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Вспомогательные виды разрешенного использования для условно разрешенных видов</w:t>
            </w:r>
          </w:p>
        </w:tc>
        <w:tc>
          <w:tcPr>
            <w:tcW w:w="5529" w:type="dxa"/>
            <w:tcBorders>
              <w:top w:val="single" w:sz="6" w:space="0" w:color="auto"/>
              <w:left w:val="single" w:sz="6" w:space="0" w:color="auto"/>
              <w:bottom w:val="single" w:sz="6" w:space="0" w:color="auto"/>
              <w:right w:val="single" w:sz="6" w:space="0" w:color="auto"/>
            </w:tcBorders>
            <w:shd w:val="clear" w:color="auto" w:fill="auto"/>
          </w:tcPr>
          <w:p w:rsidR="00D36E49" w:rsidRPr="00CA2D27" w:rsidRDefault="00D36E49" w:rsidP="00D36E49">
            <w:pPr>
              <w:numPr>
                <w:ilvl w:val="0"/>
                <w:numId w:val="13"/>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 xml:space="preserve">Сооружения и устройства сетей инженерно технического обеспечения, </w:t>
            </w:r>
          </w:p>
          <w:p w:rsidR="00D36E49" w:rsidRPr="00CA2D27" w:rsidRDefault="00D36E49" w:rsidP="00D36E49">
            <w:pPr>
              <w:numPr>
                <w:ilvl w:val="0"/>
                <w:numId w:val="13"/>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Вспомогательные здания и сооружения, технологически связанные с ведущим видом использования;</w:t>
            </w:r>
          </w:p>
          <w:p w:rsidR="00D36E49" w:rsidRPr="00CA2D27" w:rsidRDefault="00D36E49" w:rsidP="00D36E49">
            <w:pPr>
              <w:numPr>
                <w:ilvl w:val="0"/>
                <w:numId w:val="13"/>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 xml:space="preserve">Гаражи служебного транспорта, </w:t>
            </w:r>
          </w:p>
          <w:p w:rsidR="00D36E49" w:rsidRPr="00CA2D27" w:rsidRDefault="00D36E49" w:rsidP="00D36E49">
            <w:pPr>
              <w:numPr>
                <w:ilvl w:val="0"/>
                <w:numId w:val="13"/>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 xml:space="preserve">Гостевые автостоянки, </w:t>
            </w:r>
          </w:p>
          <w:p w:rsidR="00D36E49" w:rsidRPr="00CA2D27" w:rsidRDefault="00D36E49" w:rsidP="00D36E49">
            <w:pPr>
              <w:numPr>
                <w:ilvl w:val="0"/>
                <w:numId w:val="13"/>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 xml:space="preserve">Площадки для сбора мусора </w:t>
            </w:r>
          </w:p>
          <w:p w:rsidR="00D36E49" w:rsidRPr="00CA2D27" w:rsidRDefault="00D36E49" w:rsidP="00D36E49">
            <w:pPr>
              <w:numPr>
                <w:ilvl w:val="0"/>
                <w:numId w:val="13"/>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Благоустройство территории, малые архитектурные формы</w:t>
            </w:r>
          </w:p>
          <w:p w:rsidR="00D36E49" w:rsidRPr="00CA2D27" w:rsidRDefault="00D36E49" w:rsidP="00D36E49">
            <w:pPr>
              <w:numPr>
                <w:ilvl w:val="0"/>
                <w:numId w:val="13"/>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Объекты пожарной охраны (гидранты, резервуары и т.п.)</w:t>
            </w:r>
          </w:p>
        </w:tc>
      </w:tr>
      <w:tr w:rsidR="00D36E49" w:rsidRPr="00CA2D27" w:rsidTr="00535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Архитектурно-строительные требования</w:t>
            </w:r>
          </w:p>
        </w:tc>
        <w:tc>
          <w:tcPr>
            <w:tcW w:w="5529" w:type="dxa"/>
            <w:tcBorders>
              <w:top w:val="single" w:sz="6" w:space="0" w:color="auto"/>
              <w:left w:val="single" w:sz="6" w:space="0" w:color="auto"/>
              <w:bottom w:val="single" w:sz="6" w:space="0" w:color="auto"/>
              <w:right w:val="single" w:sz="6" w:space="0" w:color="auto"/>
            </w:tcBorders>
            <w:shd w:val="clear" w:color="auto" w:fill="auto"/>
          </w:tcPr>
          <w:p w:rsidR="00D36E49" w:rsidRPr="00CA2D27" w:rsidRDefault="00D36E49" w:rsidP="00D36E49">
            <w:pPr>
              <w:numPr>
                <w:ilvl w:val="0"/>
                <w:numId w:val="30"/>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D36E49" w:rsidRPr="00CA2D27" w:rsidRDefault="00D36E49" w:rsidP="00D36E49">
            <w:pPr>
              <w:numPr>
                <w:ilvl w:val="0"/>
                <w:numId w:val="30"/>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D36E49" w:rsidRPr="00CA2D27" w:rsidRDefault="00D36E49" w:rsidP="00535050">
            <w:pPr>
              <w:tabs>
                <w:tab w:val="left" w:pos="146"/>
              </w:tabs>
              <w:ind w:left="5" w:hanging="5"/>
              <w:jc w:val="both"/>
              <w:rPr>
                <w:rFonts w:ascii="Arial" w:hAnsi="Arial" w:cs="Arial"/>
                <w:sz w:val="26"/>
                <w:szCs w:val="26"/>
              </w:rPr>
            </w:pPr>
            <w:r w:rsidRPr="00CA2D27">
              <w:rPr>
                <w:rFonts w:ascii="Arial" w:hAnsi="Arial" w:cs="Arial"/>
                <w:sz w:val="26"/>
                <w:szCs w:val="26"/>
              </w:rPr>
              <w:t xml:space="preserve">-объектов транспортной инфраструктуры (площадки отстоя и кольцевания </w:t>
            </w:r>
            <w:r w:rsidRPr="00CA2D27">
              <w:rPr>
                <w:rFonts w:ascii="Arial" w:hAnsi="Arial" w:cs="Arial"/>
                <w:sz w:val="26"/>
                <w:szCs w:val="26"/>
              </w:rPr>
              <w:lastRenderedPageBreak/>
              <w:t>общественного транспорта, разворотные площадки, площадки для размещения диспетчерских пунктов);</w:t>
            </w:r>
          </w:p>
          <w:p w:rsidR="00D36E49" w:rsidRPr="00CA2D27" w:rsidRDefault="00D36E49" w:rsidP="00535050">
            <w:pPr>
              <w:tabs>
                <w:tab w:val="left" w:pos="146"/>
              </w:tabs>
              <w:ind w:left="5" w:hanging="5"/>
              <w:jc w:val="both"/>
              <w:rPr>
                <w:rFonts w:ascii="Arial" w:hAnsi="Arial" w:cs="Arial"/>
                <w:sz w:val="26"/>
                <w:szCs w:val="26"/>
              </w:rPr>
            </w:pPr>
            <w:r w:rsidRPr="00CA2D27">
              <w:rPr>
                <w:rFonts w:ascii="Arial" w:hAnsi="Arial" w:cs="Arial"/>
                <w:sz w:val="26"/>
                <w:szCs w:val="26"/>
              </w:rPr>
              <w:t>-отдельных нестационарных объектов автосервиса для попутного обслуживания (АЗС, АЗС с объектами автосервиса).</w:t>
            </w:r>
          </w:p>
          <w:p w:rsidR="00D36E49" w:rsidRPr="00CA2D27" w:rsidRDefault="00D36E49" w:rsidP="00D36E49">
            <w:pPr>
              <w:numPr>
                <w:ilvl w:val="0"/>
                <w:numId w:val="31"/>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Реконструкция  существующей  улично-дорожной  сети должна включать: изменения элементов  поперечного профиля  с  учетом современного состояния принятой классификации, ожидаемой интенсивности движения транспорта; уширение проезжей части перед перекрестками.</w:t>
            </w:r>
          </w:p>
          <w:p w:rsidR="00D36E49" w:rsidRPr="00CA2D27" w:rsidRDefault="00D36E49" w:rsidP="00D36E49">
            <w:pPr>
              <w:numPr>
                <w:ilvl w:val="0"/>
                <w:numId w:val="31"/>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В пределах придорожных полос федеральных автомобильных дорог общего пользования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 предназначенных для обслуживания владельцев автотранспортных средств и пассажиров.</w:t>
            </w:r>
          </w:p>
          <w:p w:rsidR="00D36E49" w:rsidRPr="00CA2D27" w:rsidRDefault="00D36E49" w:rsidP="00D36E49">
            <w:pPr>
              <w:numPr>
                <w:ilvl w:val="0"/>
                <w:numId w:val="31"/>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D36E49" w:rsidRPr="00CA2D27" w:rsidRDefault="00D36E49" w:rsidP="00D36E49">
            <w:pPr>
              <w:numPr>
                <w:ilvl w:val="0"/>
                <w:numId w:val="31"/>
              </w:numPr>
              <w:tabs>
                <w:tab w:val="left" w:pos="146"/>
              </w:tabs>
              <w:autoSpaceDE/>
              <w:autoSpaceDN/>
              <w:ind w:left="5" w:hanging="5"/>
              <w:jc w:val="both"/>
              <w:rPr>
                <w:rFonts w:ascii="Arial" w:hAnsi="Arial" w:cs="Arial"/>
                <w:sz w:val="26"/>
                <w:szCs w:val="26"/>
              </w:rPr>
            </w:pPr>
            <w:r w:rsidRPr="00CA2D27">
              <w:rPr>
                <w:rFonts w:ascii="Arial" w:hAnsi="Arial" w:cs="Arial"/>
                <w:sz w:val="26"/>
                <w:szCs w:val="26"/>
              </w:rPr>
              <w:t>При размещении и проектировании АЗС на магистральных улицах следует предусматривать дополнительные полосы движения для обеспечения  въезда и выезда машин.</w:t>
            </w:r>
          </w:p>
        </w:tc>
      </w:tr>
    </w:tbl>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 xml:space="preserve">Примечания: </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Согласно статье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До утверждения в установленном порядке режима использования улиц и площадей Писаревского сельского поселения применяются нормы и </w:t>
      </w:r>
      <w:r w:rsidRPr="00CA2D27">
        <w:rPr>
          <w:rFonts w:ascii="Arial" w:hAnsi="Arial" w:cs="Arial"/>
          <w:sz w:val="26"/>
          <w:szCs w:val="26"/>
        </w:rPr>
        <w:lastRenderedPageBreak/>
        <w:t xml:space="preserve">правила 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 приказом управления архитектуры и градостроительства области от 17 апреля </w:t>
      </w:r>
      <w:smartTag w:uri="urn:schemas-microsoft-com:office:smarttags" w:element="metricconverter">
        <w:smartTagPr>
          <w:attr w:name="ProductID" w:val="2008 г"/>
        </w:smartTagPr>
        <w:r w:rsidRPr="00CA2D27">
          <w:rPr>
            <w:rFonts w:ascii="Arial" w:hAnsi="Arial" w:cs="Arial"/>
            <w:sz w:val="26"/>
            <w:szCs w:val="26"/>
          </w:rPr>
          <w:t>2008 г</w:t>
        </w:r>
      </w:smartTag>
      <w:r w:rsidRPr="00CA2D27">
        <w:rPr>
          <w:rFonts w:ascii="Arial" w:hAnsi="Arial" w:cs="Arial"/>
          <w:sz w:val="26"/>
          <w:szCs w:val="26"/>
        </w:rPr>
        <w:t xml:space="preserve">. N 9-п); «Проектирование и размещение гаражей и стоянок легковых автомобилей на территории населенных пунктов Воронежской области» (утв. приказом департамента архитектуры и строительной политики Воронежской области от 12 апреля </w:t>
      </w:r>
      <w:smartTag w:uri="urn:schemas-microsoft-com:office:smarttags" w:element="metricconverter">
        <w:smartTagPr>
          <w:attr w:name="ProductID" w:val="2010 г"/>
        </w:smartTagPr>
        <w:r w:rsidRPr="00CA2D27">
          <w:rPr>
            <w:rFonts w:ascii="Arial" w:hAnsi="Arial" w:cs="Arial"/>
            <w:sz w:val="26"/>
            <w:szCs w:val="26"/>
          </w:rPr>
          <w:t>2010 г</w:t>
        </w:r>
      </w:smartTag>
      <w:r w:rsidRPr="00CA2D27">
        <w:rPr>
          <w:rFonts w:ascii="Arial" w:hAnsi="Arial" w:cs="Arial"/>
          <w:sz w:val="26"/>
          <w:szCs w:val="26"/>
        </w:rPr>
        <w:t xml:space="preserve">. № 132),  «Комплексное благоустройство и озеленение населенных пунктов Воронежской области» (утв. приказом департамента архитектуры и строительной политики Воронежской области от 12 апреля </w:t>
      </w:r>
      <w:smartTag w:uri="urn:schemas-microsoft-com:office:smarttags" w:element="metricconverter">
        <w:smartTagPr>
          <w:attr w:name="ProductID" w:val="2010 г"/>
        </w:smartTagPr>
        <w:r w:rsidRPr="00CA2D27">
          <w:rPr>
            <w:rFonts w:ascii="Arial" w:hAnsi="Arial" w:cs="Arial"/>
            <w:sz w:val="26"/>
            <w:szCs w:val="26"/>
          </w:rPr>
          <w:t>2010 г</w:t>
        </w:r>
      </w:smartTag>
      <w:r w:rsidRPr="00CA2D27">
        <w:rPr>
          <w:rFonts w:ascii="Arial" w:hAnsi="Arial" w:cs="Arial"/>
          <w:sz w:val="26"/>
          <w:szCs w:val="26"/>
        </w:rPr>
        <w:t xml:space="preserve">. № 133).  </w:t>
      </w:r>
    </w:p>
    <w:p w:rsidR="00D36E49" w:rsidRPr="00CA2D27" w:rsidRDefault="00D36E49" w:rsidP="00D36E49">
      <w:pPr>
        <w:jc w:val="both"/>
        <w:rPr>
          <w:rFonts w:ascii="Arial" w:hAnsi="Arial" w:cs="Arial"/>
          <w:sz w:val="26"/>
          <w:szCs w:val="26"/>
        </w:rPr>
      </w:pPr>
    </w:p>
    <w:p w:rsidR="00D36E49" w:rsidRPr="00CA2D27" w:rsidRDefault="00D36E49" w:rsidP="00D36E49">
      <w:pPr>
        <w:pStyle w:val="ConsPlusNormal"/>
        <w:widowControl/>
        <w:ind w:firstLine="567"/>
        <w:jc w:val="both"/>
        <w:rPr>
          <w:b/>
          <w:sz w:val="26"/>
          <w:szCs w:val="26"/>
        </w:rPr>
      </w:pPr>
      <w:r w:rsidRPr="00CA2D27">
        <w:rPr>
          <w:b/>
          <w:bCs/>
          <w:sz w:val="26"/>
          <w:szCs w:val="26"/>
        </w:rPr>
        <w:t>2. Зона инфраструктуры газопроводов - ИГ</w:t>
      </w:r>
    </w:p>
    <w:p w:rsidR="00D36E49" w:rsidRPr="00CA2D27" w:rsidRDefault="00D36E49" w:rsidP="00D36E49">
      <w:pPr>
        <w:pStyle w:val="0"/>
        <w:rPr>
          <w:rFonts w:ascii="Arial" w:hAnsi="Arial" w:cs="Arial"/>
          <w:color w:val="auto"/>
          <w:sz w:val="26"/>
          <w:szCs w:val="26"/>
        </w:rPr>
      </w:pPr>
      <w:r w:rsidRPr="00CA2D27">
        <w:rPr>
          <w:rFonts w:ascii="Arial" w:hAnsi="Arial" w:cs="Arial"/>
          <w:sz w:val="26"/>
          <w:szCs w:val="26"/>
        </w:rPr>
        <w:t xml:space="preserve">На территории Писаревского сельского поселения выделяются  участки зоны </w:t>
      </w:r>
      <w:r w:rsidRPr="00CA2D27">
        <w:rPr>
          <w:rFonts w:ascii="Arial" w:hAnsi="Arial" w:cs="Arial"/>
          <w:bCs/>
          <w:sz w:val="26"/>
          <w:szCs w:val="26"/>
        </w:rPr>
        <w:t>инфраструктуры газопроводов</w:t>
      </w:r>
      <w:r w:rsidRPr="00CA2D27">
        <w:rPr>
          <w:rFonts w:ascii="Arial" w:hAnsi="Arial" w:cs="Arial"/>
          <w:b/>
          <w:bCs/>
          <w:sz w:val="26"/>
          <w:szCs w:val="26"/>
        </w:rPr>
        <w:t xml:space="preserve">, </w:t>
      </w:r>
      <w:r w:rsidRPr="00CA2D27">
        <w:rPr>
          <w:rFonts w:ascii="Arial" w:hAnsi="Arial" w:cs="Arial"/>
          <w:bCs/>
          <w:sz w:val="26"/>
          <w:szCs w:val="26"/>
        </w:rPr>
        <w:t>расположенные за границами населенного пункта</w:t>
      </w:r>
      <w:r w:rsidRPr="00CA2D27">
        <w:rPr>
          <w:rFonts w:ascii="Arial" w:hAnsi="Arial" w:cs="Arial"/>
          <w:b/>
          <w:bCs/>
          <w:sz w:val="26"/>
          <w:szCs w:val="26"/>
        </w:rPr>
        <w:t xml:space="preserve"> </w:t>
      </w:r>
      <w:r w:rsidRPr="00CA2D27">
        <w:rPr>
          <w:rFonts w:ascii="Arial" w:hAnsi="Arial" w:cs="Arial"/>
          <w:color w:val="auto"/>
          <w:sz w:val="26"/>
          <w:szCs w:val="26"/>
        </w:rPr>
        <w:t>(Отражены  на «Схеме градостроительного зонирования Писаревского сельского поселения»)</w:t>
      </w:r>
    </w:p>
    <w:p w:rsidR="00D36E49" w:rsidRPr="00CA2D27" w:rsidRDefault="00D36E49" w:rsidP="00D36E49">
      <w:pPr>
        <w:pStyle w:val="ConsPlusNormal"/>
        <w:widowControl/>
        <w:ind w:firstLine="0"/>
        <w:jc w:val="both"/>
        <w:outlineLvl w:val="2"/>
        <w:rPr>
          <w:sz w:val="26"/>
          <w:szCs w:val="26"/>
        </w:rPr>
      </w:pPr>
    </w:p>
    <w:p w:rsidR="00D36E49" w:rsidRPr="00CA2D27" w:rsidRDefault="00D36E49" w:rsidP="00D36E49">
      <w:pPr>
        <w:pStyle w:val="ConsPlusNormal"/>
        <w:widowControl/>
        <w:ind w:firstLine="0"/>
        <w:jc w:val="both"/>
        <w:outlineLvl w:val="2"/>
        <w:rPr>
          <w:sz w:val="26"/>
          <w:szCs w:val="26"/>
        </w:rPr>
      </w:pPr>
    </w:p>
    <w:p w:rsidR="00D36E49" w:rsidRPr="00CA2D27" w:rsidRDefault="00D36E49" w:rsidP="00D36E49">
      <w:pPr>
        <w:pStyle w:val="ConsPlusNormal"/>
        <w:widowControl/>
        <w:ind w:firstLine="0"/>
        <w:jc w:val="both"/>
        <w:outlineLvl w:val="2"/>
        <w:rPr>
          <w:sz w:val="26"/>
          <w:szCs w:val="26"/>
        </w:rPr>
      </w:pPr>
    </w:p>
    <w:p w:rsidR="00D36E49" w:rsidRPr="00CA2D27" w:rsidRDefault="00D36E49" w:rsidP="00D36E49">
      <w:pPr>
        <w:pStyle w:val="ConsPlusNormal"/>
        <w:widowControl/>
        <w:ind w:firstLine="0"/>
        <w:jc w:val="both"/>
        <w:outlineLvl w:val="2"/>
        <w:rPr>
          <w:sz w:val="26"/>
          <w:szCs w:val="26"/>
        </w:rPr>
      </w:pPr>
    </w:p>
    <w:p w:rsidR="00D36E49" w:rsidRPr="00CA2D27" w:rsidRDefault="00D36E49" w:rsidP="00D36E49">
      <w:pPr>
        <w:pStyle w:val="ConsPlusNormal"/>
        <w:widowControl/>
        <w:ind w:firstLine="0"/>
        <w:jc w:val="both"/>
        <w:outlineLvl w:val="2"/>
        <w:rPr>
          <w:sz w:val="26"/>
          <w:szCs w:val="26"/>
        </w:rPr>
      </w:pPr>
    </w:p>
    <w:p w:rsidR="00D36E49" w:rsidRPr="00CA2D27" w:rsidRDefault="00D36E49" w:rsidP="00D36E49">
      <w:pPr>
        <w:pStyle w:val="ConsPlusNormal"/>
        <w:widowControl/>
        <w:ind w:firstLine="567"/>
        <w:jc w:val="both"/>
        <w:outlineLvl w:val="2"/>
        <w:rPr>
          <w:sz w:val="26"/>
          <w:szCs w:val="26"/>
        </w:rPr>
      </w:pPr>
      <w:r w:rsidRPr="00CA2D27">
        <w:rPr>
          <w:sz w:val="26"/>
          <w:szCs w:val="26"/>
        </w:rPr>
        <w:t xml:space="preserve">Градостроительный регламент </w:t>
      </w:r>
    </w:p>
    <w:tbl>
      <w:tblPr>
        <w:tblW w:w="10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8"/>
        <w:gridCol w:w="5707"/>
      </w:tblGrid>
      <w:tr w:rsidR="00D36E49" w:rsidRPr="00CA2D27" w:rsidTr="00535050">
        <w:trPr>
          <w:trHeight w:val="1429"/>
        </w:trPr>
        <w:tc>
          <w:tcPr>
            <w:tcW w:w="4518"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t>Основные виды разрешенного использования</w:t>
            </w:r>
          </w:p>
        </w:tc>
        <w:tc>
          <w:tcPr>
            <w:tcW w:w="5707" w:type="dxa"/>
          </w:tcPr>
          <w:p w:rsidR="00D36E49" w:rsidRPr="00CA2D27" w:rsidRDefault="00D36E49" w:rsidP="00D36E49">
            <w:pPr>
              <w:numPr>
                <w:ilvl w:val="0"/>
                <w:numId w:val="47"/>
              </w:numPr>
              <w:tabs>
                <w:tab w:val="clear" w:pos="720"/>
                <w:tab w:val="num" w:pos="114"/>
              </w:tabs>
              <w:autoSpaceDE/>
              <w:autoSpaceDN/>
              <w:ind w:left="0" w:firstLine="0"/>
              <w:jc w:val="both"/>
              <w:rPr>
                <w:rFonts w:ascii="Arial" w:hAnsi="Arial" w:cs="Arial"/>
                <w:sz w:val="26"/>
                <w:szCs w:val="26"/>
              </w:rPr>
            </w:pPr>
            <w:r w:rsidRPr="00CA2D27">
              <w:rPr>
                <w:rFonts w:ascii="Arial" w:hAnsi="Arial" w:cs="Arial"/>
                <w:sz w:val="26"/>
                <w:szCs w:val="26"/>
              </w:rPr>
              <w:t>Газопроводы;</w:t>
            </w:r>
          </w:p>
          <w:p w:rsidR="00D36E49" w:rsidRPr="00CA2D27" w:rsidRDefault="00D36E49" w:rsidP="00D36E49">
            <w:pPr>
              <w:numPr>
                <w:ilvl w:val="0"/>
                <w:numId w:val="47"/>
              </w:numPr>
              <w:tabs>
                <w:tab w:val="clear" w:pos="720"/>
                <w:tab w:val="num" w:pos="114"/>
              </w:tabs>
              <w:autoSpaceDE/>
              <w:autoSpaceDN/>
              <w:ind w:left="0" w:firstLine="0"/>
              <w:jc w:val="both"/>
              <w:rPr>
                <w:rFonts w:ascii="Arial" w:hAnsi="Arial" w:cs="Arial"/>
                <w:sz w:val="26"/>
                <w:szCs w:val="26"/>
              </w:rPr>
            </w:pPr>
            <w:r w:rsidRPr="00CA2D27">
              <w:rPr>
                <w:rFonts w:ascii="Arial" w:hAnsi="Arial" w:cs="Arial"/>
                <w:sz w:val="26"/>
                <w:szCs w:val="26"/>
              </w:rPr>
              <w:t>Газораспределительные станции (ГРС);</w:t>
            </w:r>
          </w:p>
          <w:p w:rsidR="00D36E49" w:rsidRPr="00CA2D27" w:rsidRDefault="00D36E49" w:rsidP="00D36E49">
            <w:pPr>
              <w:numPr>
                <w:ilvl w:val="0"/>
                <w:numId w:val="47"/>
              </w:numPr>
              <w:tabs>
                <w:tab w:val="clear" w:pos="720"/>
                <w:tab w:val="num" w:pos="114"/>
              </w:tabs>
              <w:autoSpaceDE/>
              <w:autoSpaceDN/>
              <w:ind w:left="0" w:firstLine="0"/>
              <w:jc w:val="both"/>
              <w:rPr>
                <w:rFonts w:ascii="Arial" w:hAnsi="Arial" w:cs="Arial"/>
                <w:sz w:val="26"/>
                <w:szCs w:val="26"/>
              </w:rPr>
            </w:pPr>
            <w:r w:rsidRPr="00CA2D27">
              <w:rPr>
                <w:rFonts w:ascii="Arial" w:hAnsi="Arial" w:cs="Arial"/>
                <w:sz w:val="26"/>
                <w:szCs w:val="26"/>
              </w:rPr>
              <w:t>газонаполнительные станции (ГНС);</w:t>
            </w:r>
          </w:p>
          <w:p w:rsidR="00D36E49" w:rsidRPr="00CA2D27" w:rsidRDefault="00D36E49" w:rsidP="00D36E49">
            <w:pPr>
              <w:pStyle w:val="ConsPlusNormal"/>
              <w:widowControl/>
              <w:numPr>
                <w:ilvl w:val="0"/>
                <w:numId w:val="47"/>
              </w:numPr>
              <w:tabs>
                <w:tab w:val="clear" w:pos="720"/>
                <w:tab w:val="num" w:pos="114"/>
              </w:tabs>
              <w:adjustRightInd w:val="0"/>
              <w:ind w:left="0" w:firstLine="0"/>
              <w:jc w:val="both"/>
              <w:rPr>
                <w:sz w:val="26"/>
                <w:szCs w:val="26"/>
              </w:rPr>
            </w:pPr>
            <w:r w:rsidRPr="00CA2D27">
              <w:rPr>
                <w:sz w:val="26"/>
                <w:szCs w:val="26"/>
              </w:rPr>
              <w:t>Блочные газорегуляторные пункты (ГРПБ);</w:t>
            </w:r>
          </w:p>
          <w:p w:rsidR="00D36E49" w:rsidRPr="00CA2D27" w:rsidRDefault="00D36E49" w:rsidP="00D36E49">
            <w:pPr>
              <w:pStyle w:val="ConsPlusNormal"/>
              <w:keepLines/>
              <w:widowControl/>
              <w:numPr>
                <w:ilvl w:val="0"/>
                <w:numId w:val="33"/>
              </w:numPr>
              <w:tabs>
                <w:tab w:val="num" w:pos="114"/>
                <w:tab w:val="num" w:pos="318"/>
              </w:tabs>
              <w:adjustRightInd w:val="0"/>
              <w:ind w:left="34" w:hanging="34"/>
              <w:jc w:val="both"/>
              <w:rPr>
                <w:b/>
                <w:sz w:val="26"/>
                <w:szCs w:val="26"/>
              </w:rPr>
            </w:pPr>
            <w:r w:rsidRPr="00CA2D27">
              <w:rPr>
                <w:sz w:val="26"/>
                <w:szCs w:val="26"/>
              </w:rPr>
              <w:t>Шкафные газорегуляторные пункты (ШРП);</w:t>
            </w:r>
          </w:p>
        </w:tc>
      </w:tr>
      <w:tr w:rsidR="00D36E49" w:rsidRPr="00CA2D27" w:rsidTr="00535050">
        <w:trPr>
          <w:trHeight w:val="1133"/>
        </w:trPr>
        <w:tc>
          <w:tcPr>
            <w:tcW w:w="4518"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t>Вспомогательные виды разрешенного использования (установленные к основным)</w:t>
            </w:r>
          </w:p>
        </w:tc>
        <w:tc>
          <w:tcPr>
            <w:tcW w:w="5707" w:type="dxa"/>
          </w:tcPr>
          <w:p w:rsidR="00D36E49" w:rsidRPr="00CA2D27" w:rsidRDefault="00D36E49" w:rsidP="00D36E49">
            <w:pPr>
              <w:pStyle w:val="ConsPlusNormal"/>
              <w:widowControl/>
              <w:numPr>
                <w:ilvl w:val="0"/>
                <w:numId w:val="42"/>
              </w:numPr>
              <w:tabs>
                <w:tab w:val="num" w:pos="114"/>
                <w:tab w:val="num" w:pos="720"/>
              </w:tabs>
              <w:adjustRightInd w:val="0"/>
              <w:ind w:left="0" w:firstLine="0"/>
              <w:jc w:val="both"/>
              <w:rPr>
                <w:sz w:val="26"/>
                <w:szCs w:val="26"/>
              </w:rPr>
            </w:pPr>
            <w:r w:rsidRPr="00CA2D27">
              <w:rPr>
                <w:sz w:val="26"/>
                <w:szCs w:val="26"/>
              </w:rPr>
              <w:t>Ограждение в установленных случаях;</w:t>
            </w:r>
          </w:p>
          <w:p w:rsidR="00D36E49" w:rsidRPr="00CA2D27" w:rsidRDefault="00D36E49" w:rsidP="00D36E49">
            <w:pPr>
              <w:pStyle w:val="ConsPlusNormal"/>
              <w:widowControl/>
              <w:numPr>
                <w:ilvl w:val="0"/>
                <w:numId w:val="42"/>
              </w:numPr>
              <w:tabs>
                <w:tab w:val="num" w:pos="114"/>
                <w:tab w:val="num" w:pos="720"/>
              </w:tabs>
              <w:adjustRightInd w:val="0"/>
              <w:ind w:left="0" w:firstLine="0"/>
              <w:jc w:val="both"/>
              <w:rPr>
                <w:sz w:val="26"/>
                <w:szCs w:val="26"/>
              </w:rPr>
            </w:pPr>
            <w:r w:rsidRPr="00CA2D27">
              <w:rPr>
                <w:sz w:val="26"/>
                <w:szCs w:val="26"/>
              </w:rPr>
              <w:t>Установка информационных знаков;</w:t>
            </w:r>
          </w:p>
          <w:p w:rsidR="00D36E49" w:rsidRPr="00CA2D27" w:rsidRDefault="00D36E49" w:rsidP="00D36E49">
            <w:pPr>
              <w:pStyle w:val="ConsPlusNormal"/>
              <w:widowControl/>
              <w:numPr>
                <w:ilvl w:val="0"/>
                <w:numId w:val="42"/>
              </w:numPr>
              <w:tabs>
                <w:tab w:val="num" w:pos="114"/>
              </w:tabs>
              <w:adjustRightInd w:val="0"/>
              <w:ind w:left="0" w:firstLine="0"/>
              <w:jc w:val="both"/>
              <w:rPr>
                <w:sz w:val="26"/>
                <w:szCs w:val="26"/>
              </w:rPr>
            </w:pPr>
            <w:r w:rsidRPr="00CA2D27">
              <w:rPr>
                <w:sz w:val="26"/>
                <w:szCs w:val="26"/>
              </w:rPr>
              <w:t>Благоустройство территории в установленных случаях</w:t>
            </w:r>
          </w:p>
        </w:tc>
      </w:tr>
    </w:tbl>
    <w:p w:rsidR="00D36E49" w:rsidRPr="00CA2D27" w:rsidRDefault="00D36E49" w:rsidP="00D36E49">
      <w:pPr>
        <w:pStyle w:val="ConsPlusNormal"/>
        <w:widowControl/>
        <w:ind w:firstLine="709"/>
        <w:jc w:val="both"/>
        <w:outlineLvl w:val="2"/>
        <w:rPr>
          <w:sz w:val="26"/>
          <w:szCs w:val="26"/>
        </w:rPr>
      </w:pPr>
    </w:p>
    <w:p w:rsidR="00D36E49" w:rsidRPr="00CA2D27" w:rsidRDefault="00D36E49" w:rsidP="00D36E49">
      <w:pPr>
        <w:pStyle w:val="ConsPlusNormal"/>
        <w:widowControl/>
        <w:ind w:firstLine="709"/>
        <w:jc w:val="both"/>
        <w:outlineLvl w:val="2"/>
        <w:rPr>
          <w:sz w:val="26"/>
          <w:szCs w:val="26"/>
        </w:rPr>
      </w:pPr>
      <w:r w:rsidRPr="00CA2D27">
        <w:rPr>
          <w:sz w:val="26"/>
          <w:szCs w:val="26"/>
        </w:rPr>
        <w:t>Градостроительный регламент зоны инфраструктуры газопроводов ИГ</w:t>
      </w:r>
    </w:p>
    <w:p w:rsidR="00D36E49" w:rsidRPr="00CA2D27" w:rsidRDefault="00D36E49" w:rsidP="00D36E49">
      <w:pPr>
        <w:pStyle w:val="ConsPlusNormal"/>
        <w:widowControl/>
        <w:ind w:firstLine="540"/>
        <w:jc w:val="both"/>
        <w:rPr>
          <w:sz w:val="26"/>
          <w:szCs w:val="26"/>
        </w:rPr>
      </w:pPr>
      <w:r w:rsidRPr="00CA2D27">
        <w:rPr>
          <w:sz w:val="26"/>
          <w:szCs w:val="26"/>
        </w:rPr>
        <w:t xml:space="preserve">Согласно ч. 4,7 ст. 36 Градостроительного кодекса Российской Федерации на земельные участки в границах линейных объектов, в т.ч. газопроводов,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инфраструктуры газопроводов применяются правила действующих технических регламентов, национальных стандартов и норм, а также Регионального норматива градостроительного проектирования «Производственные зоны </w:t>
      </w:r>
      <w:r w:rsidRPr="00CA2D27">
        <w:rPr>
          <w:sz w:val="26"/>
          <w:szCs w:val="26"/>
        </w:rPr>
        <w:lastRenderedPageBreak/>
        <w:t xml:space="preserve">населенных пунктов Воронежской области», утвержденного приказом управления архитектуры и градостроительства политики Воронежской области от 24 ноября </w:t>
      </w:r>
      <w:smartTag w:uri="urn:schemas-microsoft-com:office:smarttags" w:element="metricconverter">
        <w:smartTagPr>
          <w:attr w:name="ProductID" w:val="2008 г"/>
        </w:smartTagPr>
        <w:r w:rsidRPr="00CA2D27">
          <w:rPr>
            <w:sz w:val="26"/>
            <w:szCs w:val="26"/>
          </w:rPr>
          <w:t>2008 г</w:t>
        </w:r>
      </w:smartTag>
      <w:r w:rsidRPr="00CA2D27">
        <w:rPr>
          <w:sz w:val="26"/>
          <w:szCs w:val="26"/>
        </w:rPr>
        <w:t>. N 66-п</w:t>
      </w:r>
    </w:p>
    <w:p w:rsidR="00D36E49" w:rsidRPr="00CA2D27" w:rsidRDefault="00D36E49" w:rsidP="00D36E49">
      <w:pPr>
        <w:pStyle w:val="ConsPlusNormal"/>
        <w:widowControl/>
        <w:ind w:firstLine="540"/>
        <w:jc w:val="both"/>
        <w:rPr>
          <w:sz w:val="26"/>
          <w:szCs w:val="26"/>
        </w:rPr>
      </w:pPr>
      <w:r w:rsidRPr="00CA2D27">
        <w:rPr>
          <w:sz w:val="26"/>
          <w:szCs w:val="26"/>
        </w:rPr>
        <w:t>Параметры застройки земельных участков и объектов капитального строительства зоны ИГ</w:t>
      </w:r>
      <w:r w:rsidRPr="00CA2D27">
        <w:rPr>
          <w:b/>
          <w:bCs/>
          <w:sz w:val="26"/>
          <w:szCs w:val="26"/>
        </w:rPr>
        <w:t xml:space="preserve"> </w:t>
      </w:r>
      <w:r w:rsidRPr="00CA2D27">
        <w:rPr>
          <w:sz w:val="26"/>
          <w:szCs w:val="26"/>
        </w:rPr>
        <w:t>определяются расчетом, вносятся в градостроительный план земельного участка</w:t>
      </w:r>
    </w:p>
    <w:p w:rsidR="00D36E49" w:rsidRPr="00CA2D27" w:rsidRDefault="00D36E49" w:rsidP="00D36E49">
      <w:pPr>
        <w:pStyle w:val="ConsPlusNormal"/>
        <w:widowControl/>
        <w:ind w:firstLine="540"/>
        <w:jc w:val="both"/>
        <w:rPr>
          <w:sz w:val="26"/>
          <w:szCs w:val="26"/>
        </w:rPr>
      </w:pPr>
    </w:p>
    <w:p w:rsidR="00D36E49" w:rsidRPr="00CA2D27" w:rsidRDefault="00D36E49" w:rsidP="00D36E49">
      <w:pPr>
        <w:jc w:val="both"/>
        <w:rPr>
          <w:rFonts w:ascii="Arial" w:hAnsi="Arial" w:cs="Arial"/>
          <w:b/>
          <w:bCs/>
          <w:sz w:val="26"/>
          <w:szCs w:val="26"/>
        </w:rPr>
      </w:pPr>
      <w:r w:rsidRPr="00CA2D27">
        <w:rPr>
          <w:rFonts w:ascii="Arial" w:hAnsi="Arial" w:cs="Arial"/>
          <w:b/>
          <w:bCs/>
          <w:sz w:val="26"/>
          <w:szCs w:val="26"/>
        </w:rPr>
        <w:t>3. Зона размещения объектов водоснабжения - ИВ</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На территории Писаревского сельского  поселения выделяются  участки зоны размещения объектов водоснабжения в том числе: </w:t>
      </w:r>
    </w:p>
    <w:p w:rsidR="00D36E49" w:rsidRPr="00CA2D27" w:rsidRDefault="00D36E49" w:rsidP="00D36E49">
      <w:pPr>
        <w:pStyle w:val="ConsPlusNormal"/>
        <w:widowControl/>
        <w:tabs>
          <w:tab w:val="num" w:pos="0"/>
        </w:tabs>
        <w:ind w:firstLine="567"/>
        <w:jc w:val="both"/>
        <w:outlineLvl w:val="2"/>
        <w:rPr>
          <w:sz w:val="26"/>
          <w:szCs w:val="26"/>
        </w:rPr>
      </w:pPr>
      <w:r w:rsidRPr="00CA2D27">
        <w:rPr>
          <w:sz w:val="26"/>
          <w:szCs w:val="26"/>
        </w:rPr>
        <w:t>в населенном пункте  село Писаревка –1 участок</w:t>
      </w:r>
    </w:p>
    <w:p w:rsidR="00D36E49" w:rsidRPr="00CA2D27" w:rsidRDefault="00D36E49" w:rsidP="00D36E49">
      <w:pPr>
        <w:pStyle w:val="ConsPlusNormal"/>
        <w:widowControl/>
        <w:tabs>
          <w:tab w:val="num" w:pos="0"/>
        </w:tabs>
        <w:ind w:firstLine="567"/>
        <w:jc w:val="both"/>
        <w:outlineLvl w:val="2"/>
        <w:rPr>
          <w:sz w:val="26"/>
          <w:szCs w:val="26"/>
        </w:rPr>
      </w:pPr>
    </w:p>
    <w:p w:rsidR="00D36E49" w:rsidRPr="00CA2D27" w:rsidRDefault="00D36E49" w:rsidP="00D36E49">
      <w:pPr>
        <w:pStyle w:val="ConsPlusNormal"/>
        <w:widowControl/>
        <w:ind w:firstLine="567"/>
        <w:jc w:val="both"/>
        <w:outlineLvl w:val="2"/>
        <w:rPr>
          <w:sz w:val="26"/>
          <w:szCs w:val="26"/>
        </w:rPr>
      </w:pPr>
      <w:r w:rsidRPr="00CA2D27">
        <w:rPr>
          <w:sz w:val="26"/>
          <w:szCs w:val="26"/>
        </w:rPr>
        <w:t xml:space="preserve">Описание прохождения границ участков зоны размещения объектов водоснабжения ИВ: </w:t>
      </w:r>
    </w:p>
    <w:p w:rsidR="00D36E49" w:rsidRPr="00CA2D27" w:rsidRDefault="00D36E49" w:rsidP="00D36E49">
      <w:pPr>
        <w:pStyle w:val="ConsPlusNormal"/>
        <w:widowControl/>
        <w:ind w:firstLine="567"/>
        <w:jc w:val="both"/>
        <w:outlineLvl w:val="2"/>
        <w:rPr>
          <w:sz w:val="26"/>
          <w:szCs w:val="26"/>
        </w:rPr>
      </w:pPr>
    </w:p>
    <w:p w:rsidR="00D36E49" w:rsidRPr="00CA2D27" w:rsidRDefault="00D36E49" w:rsidP="00D36E49">
      <w:pPr>
        <w:pStyle w:val="ConsPlusNormal"/>
        <w:widowControl/>
        <w:ind w:firstLine="567"/>
        <w:jc w:val="both"/>
        <w:outlineLvl w:val="2"/>
        <w:rPr>
          <w:sz w:val="26"/>
          <w:szCs w:val="26"/>
        </w:rPr>
      </w:pPr>
      <w:r w:rsidRPr="00CA2D27">
        <w:rPr>
          <w:sz w:val="26"/>
          <w:szCs w:val="26"/>
        </w:rPr>
        <w:t xml:space="preserve">Населенный пункт село Писаревка </w:t>
      </w:r>
    </w:p>
    <w:tbl>
      <w:tblPr>
        <w:tblW w:w="10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8117"/>
      </w:tblGrid>
      <w:tr w:rsidR="00D36E49" w:rsidRPr="00CA2D27" w:rsidTr="00535050">
        <w:trPr>
          <w:trHeight w:val="320"/>
        </w:trPr>
        <w:tc>
          <w:tcPr>
            <w:tcW w:w="2235" w:type="dxa"/>
            <w:vMerge w:val="restart"/>
            <w:tcBorders>
              <w:top w:val="single" w:sz="4" w:space="0" w:color="auto"/>
              <w:left w:val="single" w:sz="4" w:space="0" w:color="auto"/>
              <w:bottom w:val="single" w:sz="4" w:space="0" w:color="auto"/>
              <w:right w:val="single" w:sz="4" w:space="0" w:color="auto"/>
            </w:tcBorders>
            <w:shd w:val="clear" w:color="auto" w:fill="FFFFFF"/>
          </w:tcPr>
          <w:p w:rsidR="00D36E49" w:rsidRPr="00CA2D27" w:rsidRDefault="00D36E49" w:rsidP="00535050">
            <w:pPr>
              <w:pStyle w:val="ConsPlusNormal"/>
              <w:widowControl/>
              <w:ind w:firstLine="0"/>
              <w:jc w:val="both"/>
              <w:outlineLvl w:val="2"/>
              <w:rPr>
                <w:b/>
                <w:bCs/>
                <w:sz w:val="26"/>
                <w:szCs w:val="26"/>
              </w:rPr>
            </w:pPr>
            <w:r w:rsidRPr="00CA2D27">
              <w:rPr>
                <w:b/>
                <w:bCs/>
                <w:sz w:val="26"/>
                <w:szCs w:val="26"/>
              </w:rPr>
              <w:t>Номер участка зоны</w:t>
            </w:r>
          </w:p>
        </w:tc>
        <w:tc>
          <w:tcPr>
            <w:tcW w:w="8117" w:type="dxa"/>
            <w:vMerge w:val="restart"/>
            <w:tcBorders>
              <w:top w:val="single" w:sz="4" w:space="0" w:color="auto"/>
              <w:left w:val="single" w:sz="4" w:space="0" w:color="auto"/>
              <w:bottom w:val="single" w:sz="4" w:space="0" w:color="auto"/>
              <w:right w:val="single" w:sz="4" w:space="0" w:color="auto"/>
            </w:tcBorders>
            <w:shd w:val="clear" w:color="auto" w:fill="FFFFFF"/>
          </w:tcPr>
          <w:p w:rsidR="00D36E49" w:rsidRPr="00CA2D27" w:rsidRDefault="00D36E49" w:rsidP="00535050">
            <w:pPr>
              <w:pStyle w:val="ConsPlusNormal"/>
              <w:widowControl/>
              <w:ind w:firstLine="0"/>
              <w:jc w:val="both"/>
              <w:outlineLvl w:val="2"/>
              <w:rPr>
                <w:b/>
                <w:bCs/>
                <w:sz w:val="26"/>
                <w:szCs w:val="26"/>
              </w:rPr>
            </w:pPr>
            <w:r w:rsidRPr="00CA2D27">
              <w:rPr>
                <w:b/>
                <w:bCs/>
                <w:sz w:val="26"/>
                <w:szCs w:val="26"/>
              </w:rPr>
              <w:t>Картографическое описание</w:t>
            </w:r>
          </w:p>
        </w:tc>
      </w:tr>
      <w:tr w:rsidR="00D36E49" w:rsidRPr="00CA2D27" w:rsidTr="00535050">
        <w:trPr>
          <w:trHeight w:val="320"/>
        </w:trPr>
        <w:tc>
          <w:tcPr>
            <w:tcW w:w="2235" w:type="dxa"/>
            <w:vMerge/>
            <w:tcBorders>
              <w:top w:val="single" w:sz="4" w:space="0" w:color="auto"/>
              <w:left w:val="single" w:sz="4" w:space="0" w:color="auto"/>
              <w:bottom w:val="single" w:sz="4" w:space="0" w:color="auto"/>
              <w:right w:val="single" w:sz="4" w:space="0" w:color="auto"/>
            </w:tcBorders>
            <w:shd w:val="clear" w:color="auto" w:fill="FFFFFF"/>
          </w:tcPr>
          <w:p w:rsidR="00D36E49" w:rsidRPr="00CA2D27" w:rsidRDefault="00D36E49" w:rsidP="00535050">
            <w:pPr>
              <w:pStyle w:val="ConsPlusNormal"/>
              <w:widowControl/>
              <w:ind w:firstLine="0"/>
              <w:jc w:val="both"/>
              <w:outlineLvl w:val="2"/>
              <w:rPr>
                <w:b/>
                <w:bCs/>
                <w:sz w:val="26"/>
                <w:szCs w:val="26"/>
              </w:rPr>
            </w:pPr>
          </w:p>
        </w:tc>
        <w:tc>
          <w:tcPr>
            <w:tcW w:w="8117" w:type="dxa"/>
            <w:vMerge/>
            <w:tcBorders>
              <w:top w:val="single" w:sz="4" w:space="0" w:color="auto"/>
              <w:left w:val="single" w:sz="4" w:space="0" w:color="auto"/>
              <w:bottom w:val="single" w:sz="4" w:space="0" w:color="auto"/>
              <w:right w:val="single" w:sz="4" w:space="0" w:color="auto"/>
            </w:tcBorders>
            <w:shd w:val="clear" w:color="auto" w:fill="FFFFFF"/>
          </w:tcPr>
          <w:p w:rsidR="00D36E49" w:rsidRPr="00CA2D27" w:rsidRDefault="00D36E49" w:rsidP="00535050">
            <w:pPr>
              <w:pStyle w:val="ConsPlusNormal"/>
              <w:widowControl/>
              <w:ind w:firstLine="0"/>
              <w:jc w:val="both"/>
              <w:outlineLvl w:val="2"/>
              <w:rPr>
                <w:b/>
                <w:bCs/>
                <w:sz w:val="26"/>
                <w:szCs w:val="26"/>
              </w:rPr>
            </w:pPr>
          </w:p>
        </w:tc>
      </w:tr>
      <w:tr w:rsidR="00D36E49" w:rsidRPr="00CA2D27" w:rsidTr="00535050">
        <w:trPr>
          <w:trHeight w:val="844"/>
        </w:trPr>
        <w:tc>
          <w:tcPr>
            <w:tcW w:w="2235"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pStyle w:val="ConsPlusNormal"/>
              <w:widowControl/>
              <w:ind w:firstLine="0"/>
              <w:jc w:val="both"/>
              <w:outlineLvl w:val="2"/>
              <w:rPr>
                <w:bCs/>
                <w:sz w:val="26"/>
                <w:szCs w:val="26"/>
              </w:rPr>
            </w:pPr>
            <w:r w:rsidRPr="00CA2D27">
              <w:rPr>
                <w:bCs/>
                <w:sz w:val="26"/>
                <w:szCs w:val="26"/>
              </w:rPr>
              <w:t>ИВ/1/1</w:t>
            </w:r>
          </w:p>
        </w:tc>
        <w:tc>
          <w:tcPr>
            <w:tcW w:w="8117"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866 в северо-восточном направлении до точки 867, далее проходит в юго-восточном направлении до точки 152, затем следует в юго-западном направлении вдоль границы населенного пункта до точки 153, далее проходит в северо-западном направлении до исходной точки.</w:t>
            </w:r>
          </w:p>
        </w:tc>
      </w:tr>
    </w:tbl>
    <w:p w:rsidR="00D36E49" w:rsidRPr="00EC4AF2" w:rsidRDefault="00D36E49" w:rsidP="00D36E49">
      <w:pPr>
        <w:pStyle w:val="ConsPlusNormal"/>
        <w:widowControl/>
        <w:ind w:firstLine="0"/>
        <w:jc w:val="both"/>
        <w:outlineLvl w:val="2"/>
        <w:rPr>
          <w:sz w:val="26"/>
          <w:szCs w:val="26"/>
        </w:rPr>
      </w:pPr>
    </w:p>
    <w:p w:rsidR="00D36E49" w:rsidRPr="003A5614" w:rsidRDefault="00D36E49" w:rsidP="00D36E49">
      <w:pPr>
        <w:pStyle w:val="ConsPlusNormal"/>
        <w:widowControl/>
        <w:ind w:firstLine="567"/>
        <w:jc w:val="both"/>
        <w:outlineLvl w:val="2"/>
        <w:rPr>
          <w:sz w:val="26"/>
          <w:szCs w:val="26"/>
        </w:rPr>
      </w:pPr>
    </w:p>
    <w:p w:rsidR="00D36E49" w:rsidRPr="00CA2D27" w:rsidRDefault="00D36E49" w:rsidP="00D36E49">
      <w:pPr>
        <w:pStyle w:val="ConsPlusNormal"/>
        <w:widowControl/>
        <w:ind w:firstLine="567"/>
        <w:jc w:val="both"/>
        <w:outlineLvl w:val="2"/>
        <w:rPr>
          <w:sz w:val="26"/>
          <w:szCs w:val="26"/>
        </w:rPr>
      </w:pPr>
      <w:r w:rsidRPr="00CA2D27">
        <w:rPr>
          <w:sz w:val="26"/>
          <w:szCs w:val="26"/>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0"/>
        <w:gridCol w:w="5981"/>
      </w:tblGrid>
      <w:tr w:rsidR="00D36E49" w:rsidRPr="00CA2D27" w:rsidTr="00535050">
        <w:trPr>
          <w:trHeight w:val="4072"/>
        </w:trPr>
        <w:tc>
          <w:tcPr>
            <w:tcW w:w="3738"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t>Основные виды разрешенного использования</w:t>
            </w:r>
          </w:p>
        </w:tc>
        <w:tc>
          <w:tcPr>
            <w:tcW w:w="6454" w:type="dxa"/>
          </w:tcPr>
          <w:p w:rsidR="00D36E49" w:rsidRPr="00CA2D27" w:rsidRDefault="00D36E49" w:rsidP="00D36E49">
            <w:pPr>
              <w:pStyle w:val="ConsPlusNormal"/>
              <w:numPr>
                <w:ilvl w:val="0"/>
                <w:numId w:val="42"/>
              </w:numPr>
              <w:tabs>
                <w:tab w:val="clear" w:pos="502"/>
                <w:tab w:val="num" w:pos="231"/>
              </w:tabs>
              <w:adjustRightInd w:val="0"/>
              <w:ind w:left="90" w:firstLine="0"/>
              <w:jc w:val="both"/>
              <w:rPr>
                <w:sz w:val="26"/>
                <w:szCs w:val="26"/>
              </w:rPr>
            </w:pPr>
            <w:r w:rsidRPr="00CA2D27">
              <w:rPr>
                <w:sz w:val="26"/>
                <w:szCs w:val="26"/>
              </w:rPr>
              <w:t>Хозяйственно-питьевые централизованные водопроводы;</w:t>
            </w:r>
          </w:p>
          <w:p w:rsidR="00D36E49" w:rsidRPr="00CA2D27" w:rsidRDefault="00D36E49" w:rsidP="00D36E49">
            <w:pPr>
              <w:pStyle w:val="ConsPlusNormal"/>
              <w:numPr>
                <w:ilvl w:val="0"/>
                <w:numId w:val="42"/>
              </w:numPr>
              <w:tabs>
                <w:tab w:val="clear" w:pos="502"/>
                <w:tab w:val="num" w:pos="231"/>
              </w:tabs>
              <w:adjustRightInd w:val="0"/>
              <w:ind w:left="90" w:firstLine="0"/>
              <w:jc w:val="both"/>
              <w:rPr>
                <w:sz w:val="26"/>
                <w:szCs w:val="26"/>
              </w:rPr>
            </w:pPr>
            <w:r w:rsidRPr="00CA2D27">
              <w:rPr>
                <w:sz w:val="26"/>
                <w:szCs w:val="26"/>
              </w:rPr>
              <w:t>Водопроводы производственного водоснабжения; централизованные и локальные;</w:t>
            </w:r>
          </w:p>
          <w:p w:rsidR="00D36E49" w:rsidRPr="00CA2D27" w:rsidRDefault="00D36E49" w:rsidP="00D36E49">
            <w:pPr>
              <w:pStyle w:val="ConsPlusNormal"/>
              <w:numPr>
                <w:ilvl w:val="0"/>
                <w:numId w:val="42"/>
              </w:numPr>
              <w:tabs>
                <w:tab w:val="clear" w:pos="502"/>
                <w:tab w:val="num" w:pos="231"/>
              </w:tabs>
              <w:adjustRightInd w:val="0"/>
              <w:ind w:left="90" w:firstLine="0"/>
              <w:jc w:val="both"/>
              <w:rPr>
                <w:sz w:val="26"/>
                <w:szCs w:val="26"/>
              </w:rPr>
            </w:pPr>
            <w:r w:rsidRPr="00CA2D27">
              <w:rPr>
                <w:sz w:val="26"/>
                <w:szCs w:val="26"/>
              </w:rPr>
              <w:t>Водопроводы для пожаротушения централизованные и локальные;</w:t>
            </w:r>
          </w:p>
          <w:p w:rsidR="00D36E49" w:rsidRPr="00CA2D27" w:rsidRDefault="00D36E49" w:rsidP="00D36E49">
            <w:pPr>
              <w:pStyle w:val="ConsPlusNormal"/>
              <w:widowControl/>
              <w:numPr>
                <w:ilvl w:val="0"/>
                <w:numId w:val="42"/>
              </w:numPr>
              <w:tabs>
                <w:tab w:val="clear" w:pos="502"/>
                <w:tab w:val="num" w:pos="231"/>
              </w:tabs>
              <w:adjustRightInd w:val="0"/>
              <w:ind w:left="90" w:firstLine="0"/>
              <w:jc w:val="both"/>
              <w:rPr>
                <w:sz w:val="26"/>
                <w:szCs w:val="26"/>
              </w:rPr>
            </w:pPr>
            <w:r w:rsidRPr="00CA2D27">
              <w:rPr>
                <w:sz w:val="26"/>
                <w:szCs w:val="26"/>
              </w:rPr>
              <w:t>Локальные водопроводы для поливки и мойки территорий, работы фонтанов и т.п.; поливки посадок в теплицах, парниках и на открытых участках, а также приусадебных участков;</w:t>
            </w:r>
          </w:p>
          <w:p w:rsidR="00D36E49" w:rsidRPr="00CA2D27" w:rsidRDefault="00D36E49" w:rsidP="00D36E49">
            <w:pPr>
              <w:pStyle w:val="ConsPlusNormal"/>
              <w:widowControl/>
              <w:numPr>
                <w:ilvl w:val="0"/>
                <w:numId w:val="42"/>
              </w:numPr>
              <w:tabs>
                <w:tab w:val="clear" w:pos="502"/>
                <w:tab w:val="num" w:pos="231"/>
              </w:tabs>
              <w:adjustRightInd w:val="0"/>
              <w:ind w:left="90" w:firstLine="0"/>
              <w:jc w:val="both"/>
              <w:rPr>
                <w:sz w:val="26"/>
                <w:szCs w:val="26"/>
              </w:rPr>
            </w:pPr>
            <w:r w:rsidRPr="00CA2D27">
              <w:rPr>
                <w:sz w:val="26"/>
                <w:szCs w:val="26"/>
              </w:rPr>
              <w:t>Водозаборные сооружения;</w:t>
            </w:r>
          </w:p>
          <w:p w:rsidR="00D36E49" w:rsidRPr="00CA2D27" w:rsidRDefault="00D36E49" w:rsidP="00D36E49">
            <w:pPr>
              <w:pStyle w:val="ConsPlusNormal"/>
              <w:widowControl/>
              <w:numPr>
                <w:ilvl w:val="0"/>
                <w:numId w:val="42"/>
              </w:numPr>
              <w:tabs>
                <w:tab w:val="clear" w:pos="502"/>
                <w:tab w:val="num" w:pos="231"/>
              </w:tabs>
              <w:adjustRightInd w:val="0"/>
              <w:ind w:left="90" w:firstLine="0"/>
              <w:jc w:val="both"/>
              <w:rPr>
                <w:sz w:val="26"/>
                <w:szCs w:val="26"/>
              </w:rPr>
            </w:pPr>
            <w:r w:rsidRPr="00CA2D27">
              <w:rPr>
                <w:sz w:val="26"/>
                <w:szCs w:val="26"/>
              </w:rPr>
              <w:t xml:space="preserve">Сооружения водоподготовки; </w:t>
            </w:r>
          </w:p>
          <w:p w:rsidR="00D36E49" w:rsidRPr="00CA2D27" w:rsidRDefault="00D36E49" w:rsidP="00D36E49">
            <w:pPr>
              <w:pStyle w:val="ConsPlusNormal"/>
              <w:widowControl/>
              <w:numPr>
                <w:ilvl w:val="0"/>
                <w:numId w:val="42"/>
              </w:numPr>
              <w:tabs>
                <w:tab w:val="clear" w:pos="502"/>
                <w:tab w:val="num" w:pos="231"/>
              </w:tabs>
              <w:adjustRightInd w:val="0"/>
              <w:ind w:left="90" w:firstLine="0"/>
              <w:jc w:val="both"/>
              <w:rPr>
                <w:sz w:val="26"/>
                <w:szCs w:val="26"/>
              </w:rPr>
            </w:pPr>
            <w:r w:rsidRPr="00CA2D27">
              <w:rPr>
                <w:sz w:val="26"/>
                <w:szCs w:val="26"/>
              </w:rPr>
              <w:t>Насосные станции;</w:t>
            </w:r>
          </w:p>
          <w:p w:rsidR="00D36E49" w:rsidRPr="00CA2D27" w:rsidRDefault="00D36E49" w:rsidP="00D36E49">
            <w:pPr>
              <w:pStyle w:val="ConsPlusNormal"/>
              <w:numPr>
                <w:ilvl w:val="0"/>
                <w:numId w:val="42"/>
              </w:numPr>
              <w:tabs>
                <w:tab w:val="clear" w:pos="502"/>
                <w:tab w:val="num" w:pos="231"/>
              </w:tabs>
              <w:adjustRightInd w:val="0"/>
              <w:ind w:left="90" w:firstLine="0"/>
              <w:jc w:val="both"/>
              <w:rPr>
                <w:sz w:val="26"/>
                <w:szCs w:val="26"/>
              </w:rPr>
            </w:pPr>
            <w:r w:rsidRPr="00CA2D27">
              <w:rPr>
                <w:sz w:val="26"/>
                <w:szCs w:val="26"/>
              </w:rPr>
              <w:t>Противопожарные емкости (подземные и наземные);</w:t>
            </w:r>
          </w:p>
          <w:p w:rsidR="00D36E49" w:rsidRPr="00CA2D27" w:rsidRDefault="00D36E49" w:rsidP="00D36E49">
            <w:pPr>
              <w:pStyle w:val="ConsPlusNormal"/>
              <w:keepLines/>
              <w:widowControl/>
              <w:numPr>
                <w:ilvl w:val="0"/>
                <w:numId w:val="33"/>
              </w:numPr>
              <w:tabs>
                <w:tab w:val="num" w:pos="231"/>
                <w:tab w:val="num" w:pos="318"/>
              </w:tabs>
              <w:adjustRightInd w:val="0"/>
              <w:ind w:left="90" w:firstLine="0"/>
              <w:jc w:val="both"/>
              <w:rPr>
                <w:b/>
                <w:sz w:val="26"/>
                <w:szCs w:val="26"/>
              </w:rPr>
            </w:pPr>
            <w:r w:rsidRPr="00CA2D27">
              <w:rPr>
                <w:sz w:val="26"/>
                <w:szCs w:val="26"/>
              </w:rPr>
              <w:t>Резервуары и водонапорные башни.</w:t>
            </w:r>
          </w:p>
        </w:tc>
      </w:tr>
      <w:tr w:rsidR="00D36E49" w:rsidRPr="00CA2D27" w:rsidTr="00535050">
        <w:trPr>
          <w:trHeight w:val="1270"/>
        </w:trPr>
        <w:tc>
          <w:tcPr>
            <w:tcW w:w="3738"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lastRenderedPageBreak/>
              <w:t>Вспомогательные виды разрешенного использования (установленные к основным)</w:t>
            </w:r>
          </w:p>
        </w:tc>
        <w:tc>
          <w:tcPr>
            <w:tcW w:w="6454" w:type="dxa"/>
          </w:tcPr>
          <w:p w:rsidR="00D36E49" w:rsidRPr="00CA2D27" w:rsidRDefault="00D36E49" w:rsidP="00D36E49">
            <w:pPr>
              <w:pStyle w:val="ConsPlusNormal"/>
              <w:widowControl/>
              <w:numPr>
                <w:ilvl w:val="0"/>
                <w:numId w:val="48"/>
              </w:numPr>
              <w:tabs>
                <w:tab w:val="num" w:pos="231"/>
              </w:tabs>
              <w:adjustRightInd w:val="0"/>
              <w:ind w:left="90" w:firstLine="0"/>
              <w:jc w:val="both"/>
              <w:rPr>
                <w:sz w:val="26"/>
                <w:szCs w:val="26"/>
              </w:rPr>
            </w:pPr>
            <w:r w:rsidRPr="00CA2D27">
              <w:rPr>
                <w:sz w:val="26"/>
                <w:szCs w:val="26"/>
              </w:rPr>
              <w:t>Подъезды и проезды к зданиям и сооружениям водопровода, водозаборам;</w:t>
            </w:r>
          </w:p>
          <w:p w:rsidR="00D36E49" w:rsidRPr="00CA2D27" w:rsidRDefault="00D36E49" w:rsidP="00D36E49">
            <w:pPr>
              <w:pStyle w:val="ConsPlusNormal"/>
              <w:widowControl/>
              <w:numPr>
                <w:ilvl w:val="0"/>
                <w:numId w:val="48"/>
              </w:numPr>
              <w:tabs>
                <w:tab w:val="num" w:pos="231"/>
              </w:tabs>
              <w:adjustRightInd w:val="0"/>
              <w:ind w:left="90" w:firstLine="0"/>
              <w:jc w:val="both"/>
              <w:rPr>
                <w:sz w:val="26"/>
                <w:szCs w:val="26"/>
              </w:rPr>
            </w:pPr>
            <w:r w:rsidRPr="00CA2D27">
              <w:rPr>
                <w:sz w:val="26"/>
                <w:szCs w:val="26"/>
              </w:rPr>
              <w:t>Ограждения в установленных случаях;</w:t>
            </w:r>
          </w:p>
          <w:p w:rsidR="00D36E49" w:rsidRPr="00CA2D27" w:rsidRDefault="00D36E49" w:rsidP="00D36E49">
            <w:pPr>
              <w:pStyle w:val="ConsPlusNormal"/>
              <w:widowControl/>
              <w:numPr>
                <w:ilvl w:val="0"/>
                <w:numId w:val="48"/>
              </w:numPr>
              <w:tabs>
                <w:tab w:val="num" w:pos="231"/>
              </w:tabs>
              <w:adjustRightInd w:val="0"/>
              <w:ind w:left="90" w:firstLine="0"/>
              <w:jc w:val="both"/>
              <w:rPr>
                <w:sz w:val="26"/>
                <w:szCs w:val="26"/>
              </w:rPr>
            </w:pPr>
            <w:r w:rsidRPr="00CA2D27">
              <w:rPr>
                <w:sz w:val="26"/>
                <w:szCs w:val="26"/>
              </w:rPr>
              <w:t>Информационные знаки.</w:t>
            </w:r>
          </w:p>
        </w:tc>
      </w:tr>
      <w:tr w:rsidR="00D36E49" w:rsidRPr="00CA2D27" w:rsidTr="00535050">
        <w:trPr>
          <w:trHeight w:val="1253"/>
        </w:trPr>
        <w:tc>
          <w:tcPr>
            <w:tcW w:w="3738" w:type="dxa"/>
          </w:tcPr>
          <w:p w:rsidR="00D36E49" w:rsidRPr="00CA2D27" w:rsidRDefault="00D36E49" w:rsidP="00535050">
            <w:pPr>
              <w:jc w:val="both"/>
              <w:rPr>
                <w:rFonts w:ascii="Arial" w:hAnsi="Arial" w:cs="Arial"/>
                <w:b/>
                <w:sz w:val="26"/>
                <w:szCs w:val="26"/>
              </w:rPr>
            </w:pPr>
            <w:r w:rsidRPr="00CA2D27">
              <w:rPr>
                <w:rFonts w:ascii="Arial" w:hAnsi="Arial" w:cs="Arial"/>
                <w:b/>
                <w:bCs/>
                <w:sz w:val="26"/>
                <w:szCs w:val="26"/>
              </w:rPr>
              <w:t>Условно разрешенные виды использования</w:t>
            </w:r>
          </w:p>
        </w:tc>
        <w:tc>
          <w:tcPr>
            <w:tcW w:w="6454" w:type="dxa"/>
          </w:tcPr>
          <w:p w:rsidR="00D36E49" w:rsidRPr="00CA2D27" w:rsidRDefault="00D36E49" w:rsidP="00D36E49">
            <w:pPr>
              <w:pStyle w:val="25"/>
              <w:numPr>
                <w:ilvl w:val="0"/>
                <w:numId w:val="42"/>
              </w:numPr>
              <w:tabs>
                <w:tab w:val="clear" w:pos="502"/>
                <w:tab w:val="num" w:pos="231"/>
              </w:tabs>
              <w:ind w:left="90" w:firstLine="0"/>
              <w:rPr>
                <w:rFonts w:ascii="Arial" w:hAnsi="Arial" w:cs="Arial"/>
                <w:b w:val="0"/>
                <w:bCs w:val="0"/>
                <w:color w:val="auto"/>
                <w:sz w:val="26"/>
                <w:szCs w:val="26"/>
                <w:lang w:val="ru-RU"/>
              </w:rPr>
            </w:pPr>
            <w:r w:rsidRPr="00CA2D27">
              <w:rPr>
                <w:rFonts w:ascii="Arial" w:hAnsi="Arial" w:cs="Arial"/>
                <w:b w:val="0"/>
                <w:bCs w:val="0"/>
                <w:color w:val="auto"/>
                <w:sz w:val="26"/>
                <w:szCs w:val="26"/>
                <w:lang w:val="ru-RU"/>
              </w:rPr>
              <w:t>Строительство и реконструкция сооружений, коммуникаций и других объектов;</w:t>
            </w:r>
          </w:p>
          <w:p w:rsidR="00D36E49" w:rsidRPr="00CA2D27" w:rsidRDefault="00D36E49" w:rsidP="00D36E49">
            <w:pPr>
              <w:pStyle w:val="ConsPlusNormal"/>
              <w:numPr>
                <w:ilvl w:val="0"/>
                <w:numId w:val="42"/>
              </w:numPr>
              <w:tabs>
                <w:tab w:val="clear" w:pos="502"/>
                <w:tab w:val="num" w:pos="231"/>
              </w:tabs>
              <w:adjustRightInd w:val="0"/>
              <w:ind w:left="90" w:firstLine="0"/>
              <w:jc w:val="both"/>
              <w:rPr>
                <w:sz w:val="26"/>
                <w:szCs w:val="26"/>
              </w:rPr>
            </w:pPr>
            <w:r w:rsidRPr="00CA2D27">
              <w:rPr>
                <w:sz w:val="26"/>
                <w:szCs w:val="26"/>
              </w:rPr>
              <w:t>Землеройные и другие работы;</w:t>
            </w:r>
          </w:p>
          <w:p w:rsidR="00D36E49" w:rsidRPr="00CA2D27" w:rsidRDefault="00D36E49" w:rsidP="00D36E49">
            <w:pPr>
              <w:pStyle w:val="ConsPlusNormal"/>
              <w:numPr>
                <w:ilvl w:val="0"/>
                <w:numId w:val="42"/>
              </w:numPr>
              <w:tabs>
                <w:tab w:val="clear" w:pos="502"/>
                <w:tab w:val="num" w:pos="231"/>
              </w:tabs>
              <w:adjustRightInd w:val="0"/>
              <w:ind w:left="90" w:firstLine="0"/>
              <w:jc w:val="both"/>
              <w:rPr>
                <w:sz w:val="26"/>
                <w:szCs w:val="26"/>
              </w:rPr>
            </w:pPr>
            <w:r w:rsidRPr="00CA2D27">
              <w:rPr>
                <w:sz w:val="26"/>
                <w:szCs w:val="26"/>
              </w:rPr>
              <w:t>Устройство пляжей.</w:t>
            </w:r>
          </w:p>
        </w:tc>
      </w:tr>
      <w:tr w:rsidR="00D36E49" w:rsidRPr="00CA2D27" w:rsidTr="00535050">
        <w:trPr>
          <w:trHeight w:val="1236"/>
        </w:trPr>
        <w:tc>
          <w:tcPr>
            <w:tcW w:w="3738" w:type="dxa"/>
          </w:tcPr>
          <w:p w:rsidR="00D36E49" w:rsidRPr="00CA2D27" w:rsidRDefault="00D36E49" w:rsidP="00535050">
            <w:pPr>
              <w:jc w:val="both"/>
              <w:rPr>
                <w:rFonts w:ascii="Arial" w:hAnsi="Arial" w:cs="Arial"/>
                <w:b/>
                <w:bCs/>
                <w:sz w:val="26"/>
                <w:szCs w:val="26"/>
              </w:rPr>
            </w:pPr>
            <w:r w:rsidRPr="00CA2D27">
              <w:rPr>
                <w:rFonts w:ascii="Arial" w:hAnsi="Arial" w:cs="Arial"/>
                <w:b/>
                <w:bCs/>
                <w:sz w:val="26"/>
                <w:szCs w:val="26"/>
              </w:rPr>
              <w:t>Вспомогательные виды разрешенного использования для условно разрешенных видов</w:t>
            </w:r>
          </w:p>
        </w:tc>
        <w:tc>
          <w:tcPr>
            <w:tcW w:w="6454" w:type="dxa"/>
          </w:tcPr>
          <w:p w:rsidR="00D36E49" w:rsidRPr="00CA2D27" w:rsidRDefault="00D36E49" w:rsidP="00D36E49">
            <w:pPr>
              <w:pStyle w:val="ConsPlusNormal"/>
              <w:widowControl/>
              <w:numPr>
                <w:ilvl w:val="0"/>
                <w:numId w:val="2"/>
              </w:numPr>
              <w:tabs>
                <w:tab w:val="clear" w:pos="644"/>
                <w:tab w:val="num" w:pos="231"/>
              </w:tabs>
              <w:adjustRightInd w:val="0"/>
              <w:ind w:left="90" w:firstLine="0"/>
              <w:jc w:val="both"/>
              <w:rPr>
                <w:sz w:val="26"/>
                <w:szCs w:val="26"/>
              </w:rPr>
            </w:pPr>
            <w:r w:rsidRPr="00CA2D27">
              <w:rPr>
                <w:sz w:val="26"/>
                <w:szCs w:val="26"/>
              </w:rPr>
              <w:t>Гостевые автостоянки, парковки;</w:t>
            </w:r>
          </w:p>
          <w:p w:rsidR="00D36E49" w:rsidRPr="00CA2D27" w:rsidRDefault="00D36E49" w:rsidP="00D36E49">
            <w:pPr>
              <w:numPr>
                <w:ilvl w:val="0"/>
                <w:numId w:val="2"/>
              </w:numPr>
              <w:tabs>
                <w:tab w:val="clear" w:pos="644"/>
                <w:tab w:val="num" w:pos="231"/>
              </w:tabs>
              <w:autoSpaceDE/>
              <w:autoSpaceDN/>
              <w:ind w:left="90" w:firstLine="0"/>
              <w:jc w:val="both"/>
              <w:rPr>
                <w:rFonts w:ascii="Arial" w:hAnsi="Arial" w:cs="Arial"/>
                <w:sz w:val="26"/>
                <w:szCs w:val="26"/>
              </w:rPr>
            </w:pPr>
            <w:r w:rsidRPr="00CA2D27">
              <w:rPr>
                <w:rFonts w:ascii="Arial" w:hAnsi="Arial" w:cs="Arial"/>
                <w:sz w:val="26"/>
                <w:szCs w:val="26"/>
              </w:rPr>
              <w:t>Площадки для сбора мусора;</w:t>
            </w:r>
          </w:p>
          <w:p w:rsidR="00D36E49" w:rsidRPr="00CA2D27" w:rsidRDefault="00D36E49" w:rsidP="00D36E49">
            <w:pPr>
              <w:pStyle w:val="25"/>
              <w:numPr>
                <w:ilvl w:val="0"/>
                <w:numId w:val="42"/>
              </w:numPr>
              <w:tabs>
                <w:tab w:val="clear" w:pos="502"/>
                <w:tab w:val="num" w:pos="231"/>
              </w:tabs>
              <w:ind w:left="90" w:firstLine="0"/>
              <w:rPr>
                <w:rFonts w:ascii="Arial" w:hAnsi="Arial" w:cs="Arial"/>
                <w:b w:val="0"/>
                <w:bCs w:val="0"/>
                <w:color w:val="auto"/>
                <w:sz w:val="26"/>
                <w:szCs w:val="26"/>
                <w:lang w:val="ru-RU"/>
              </w:rPr>
            </w:pPr>
            <w:r w:rsidRPr="00CA2D27">
              <w:rPr>
                <w:rFonts w:ascii="Arial" w:hAnsi="Arial" w:cs="Arial"/>
                <w:b w:val="0"/>
                <w:sz w:val="26"/>
                <w:szCs w:val="26"/>
                <w:lang w:val="ru-RU"/>
              </w:rPr>
              <w:t>Благоустройство территорий, элементы малых архитектурных форм.</w:t>
            </w:r>
          </w:p>
        </w:tc>
      </w:tr>
    </w:tbl>
    <w:p w:rsidR="00D36E49" w:rsidRPr="00CA2D27" w:rsidRDefault="00D36E49" w:rsidP="00D36E49">
      <w:pPr>
        <w:pStyle w:val="ConsPlusNormal"/>
        <w:widowControl/>
        <w:ind w:firstLine="0"/>
        <w:jc w:val="both"/>
        <w:outlineLvl w:val="2"/>
        <w:rPr>
          <w:sz w:val="26"/>
          <w:szCs w:val="26"/>
        </w:rPr>
      </w:pPr>
    </w:p>
    <w:p w:rsidR="00D36E49" w:rsidRPr="00CA2D27" w:rsidRDefault="00D36E49" w:rsidP="00D36E49">
      <w:pPr>
        <w:numPr>
          <w:ilvl w:val="0"/>
          <w:numId w:val="50"/>
        </w:numPr>
        <w:autoSpaceDE/>
        <w:autoSpaceDN/>
        <w:jc w:val="both"/>
        <w:rPr>
          <w:rFonts w:ascii="Arial" w:hAnsi="Arial" w:cs="Arial"/>
          <w:b/>
          <w:bCs/>
          <w:sz w:val="26"/>
          <w:szCs w:val="26"/>
        </w:rPr>
      </w:pPr>
      <w:r w:rsidRPr="00CA2D27">
        <w:rPr>
          <w:rFonts w:ascii="Arial" w:hAnsi="Arial" w:cs="Arial"/>
          <w:b/>
          <w:bCs/>
          <w:sz w:val="26"/>
          <w:szCs w:val="26"/>
        </w:rPr>
        <w:t>Зона размещения объектов водоотведения и канализации - ИК</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На территории Писаревского сельского  поселения выделяются  участки зоны размещения объектов водоотведения и канализации ИК, в том числе: </w:t>
      </w:r>
    </w:p>
    <w:p w:rsidR="00D36E49" w:rsidRPr="00CA2D27" w:rsidRDefault="00D36E49" w:rsidP="00D36E49">
      <w:pPr>
        <w:pStyle w:val="ConsPlusNormal"/>
        <w:widowControl/>
        <w:tabs>
          <w:tab w:val="num" w:pos="0"/>
        </w:tabs>
        <w:ind w:firstLine="567"/>
        <w:jc w:val="both"/>
        <w:outlineLvl w:val="2"/>
        <w:rPr>
          <w:sz w:val="26"/>
          <w:szCs w:val="26"/>
        </w:rPr>
      </w:pPr>
      <w:bookmarkStart w:id="314" w:name="_Toc302114100"/>
      <w:bookmarkStart w:id="315" w:name="_Toc268485496"/>
      <w:bookmarkStart w:id="316" w:name="_Toc268487573"/>
      <w:bookmarkStart w:id="317" w:name="_Toc268488393"/>
      <w:r w:rsidRPr="00CA2D27">
        <w:rPr>
          <w:sz w:val="26"/>
          <w:szCs w:val="26"/>
        </w:rPr>
        <w:t>в населенном пункте -  село Писаревка –2 участка</w:t>
      </w:r>
      <w:bookmarkEnd w:id="314"/>
      <w:r w:rsidRPr="00CA2D27">
        <w:rPr>
          <w:sz w:val="26"/>
          <w:szCs w:val="26"/>
        </w:rPr>
        <w:t>.</w:t>
      </w:r>
    </w:p>
    <w:p w:rsidR="00D36E49" w:rsidRPr="00CA2D27" w:rsidRDefault="00D36E49" w:rsidP="00D36E49">
      <w:pPr>
        <w:pStyle w:val="ConsPlusNormal"/>
        <w:widowControl/>
        <w:ind w:firstLine="567"/>
        <w:jc w:val="both"/>
        <w:outlineLvl w:val="2"/>
        <w:rPr>
          <w:sz w:val="26"/>
          <w:szCs w:val="26"/>
        </w:rPr>
      </w:pPr>
      <w:bookmarkStart w:id="318" w:name="_Toc302114101"/>
    </w:p>
    <w:p w:rsidR="00D36E49" w:rsidRPr="00CA2D27" w:rsidRDefault="00D36E49" w:rsidP="00D36E49">
      <w:pPr>
        <w:pStyle w:val="ConsPlusNormal"/>
        <w:widowControl/>
        <w:ind w:firstLine="567"/>
        <w:jc w:val="both"/>
        <w:outlineLvl w:val="2"/>
        <w:rPr>
          <w:sz w:val="26"/>
          <w:szCs w:val="26"/>
        </w:rPr>
      </w:pPr>
      <w:r w:rsidRPr="00CA2D27">
        <w:rPr>
          <w:sz w:val="26"/>
          <w:szCs w:val="26"/>
        </w:rPr>
        <w:t>Описание прохождения границ участков зоны размещения объектов водоотведения и канализации ИК</w:t>
      </w:r>
      <w:bookmarkEnd w:id="315"/>
      <w:bookmarkEnd w:id="316"/>
      <w:bookmarkEnd w:id="317"/>
      <w:bookmarkEnd w:id="318"/>
    </w:p>
    <w:p w:rsidR="00D36E49" w:rsidRPr="00CA2D27" w:rsidRDefault="00D36E49" w:rsidP="00D36E49">
      <w:pPr>
        <w:pStyle w:val="ConsPlusNormal"/>
        <w:widowControl/>
        <w:ind w:firstLine="0"/>
        <w:jc w:val="both"/>
        <w:outlineLvl w:val="2"/>
        <w:rPr>
          <w:sz w:val="26"/>
          <w:szCs w:val="26"/>
        </w:rPr>
      </w:pPr>
    </w:p>
    <w:p w:rsidR="00D36E49" w:rsidRPr="00CA2D27" w:rsidRDefault="00D36E49" w:rsidP="00D36E49">
      <w:pPr>
        <w:pStyle w:val="ConsPlusNormal"/>
        <w:widowControl/>
        <w:ind w:firstLine="567"/>
        <w:jc w:val="both"/>
        <w:outlineLvl w:val="2"/>
        <w:rPr>
          <w:sz w:val="26"/>
          <w:szCs w:val="26"/>
        </w:rPr>
      </w:pPr>
      <w:r w:rsidRPr="00CA2D27">
        <w:rPr>
          <w:sz w:val="26"/>
          <w:szCs w:val="26"/>
        </w:rPr>
        <w:t xml:space="preserve">Населенный пункт село Писаревка </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081"/>
      </w:tblGrid>
      <w:tr w:rsidR="00D36E49" w:rsidRPr="00CA2D27" w:rsidTr="00535050">
        <w:trPr>
          <w:trHeight w:val="304"/>
        </w:trPr>
        <w:tc>
          <w:tcPr>
            <w:tcW w:w="1951" w:type="dxa"/>
            <w:vMerge w:val="restart"/>
            <w:tcBorders>
              <w:top w:val="single" w:sz="4" w:space="0" w:color="auto"/>
              <w:left w:val="single" w:sz="4" w:space="0" w:color="auto"/>
              <w:bottom w:val="single" w:sz="4" w:space="0" w:color="auto"/>
              <w:right w:val="single" w:sz="4" w:space="0" w:color="auto"/>
            </w:tcBorders>
            <w:shd w:val="clear" w:color="auto" w:fill="FFFFFF"/>
          </w:tcPr>
          <w:p w:rsidR="00D36E49" w:rsidRPr="00CA2D27" w:rsidRDefault="00D36E49" w:rsidP="00535050">
            <w:pPr>
              <w:pStyle w:val="ConsPlusNormal"/>
              <w:widowControl/>
              <w:ind w:firstLine="567"/>
              <w:jc w:val="both"/>
              <w:outlineLvl w:val="2"/>
              <w:rPr>
                <w:b/>
                <w:bCs/>
                <w:sz w:val="26"/>
                <w:szCs w:val="26"/>
              </w:rPr>
            </w:pPr>
            <w:bookmarkStart w:id="319" w:name="_Toc302114102"/>
            <w:r w:rsidRPr="00CA2D27">
              <w:rPr>
                <w:b/>
                <w:bCs/>
                <w:sz w:val="26"/>
                <w:szCs w:val="26"/>
              </w:rPr>
              <w:t>Номер участка зоны</w:t>
            </w:r>
            <w:bookmarkEnd w:id="319"/>
          </w:p>
        </w:tc>
        <w:tc>
          <w:tcPr>
            <w:tcW w:w="8081" w:type="dxa"/>
            <w:vMerge w:val="restart"/>
            <w:tcBorders>
              <w:top w:val="single" w:sz="4" w:space="0" w:color="auto"/>
              <w:left w:val="single" w:sz="4" w:space="0" w:color="auto"/>
              <w:bottom w:val="single" w:sz="4" w:space="0" w:color="auto"/>
              <w:right w:val="single" w:sz="4" w:space="0" w:color="auto"/>
            </w:tcBorders>
            <w:shd w:val="clear" w:color="auto" w:fill="FFFFFF"/>
          </w:tcPr>
          <w:p w:rsidR="00D36E49" w:rsidRPr="00CA2D27" w:rsidRDefault="00D36E49" w:rsidP="00535050">
            <w:pPr>
              <w:pStyle w:val="ConsPlusNormal"/>
              <w:widowControl/>
              <w:ind w:firstLine="567"/>
              <w:jc w:val="both"/>
              <w:outlineLvl w:val="2"/>
              <w:rPr>
                <w:b/>
                <w:bCs/>
                <w:sz w:val="26"/>
                <w:szCs w:val="26"/>
              </w:rPr>
            </w:pPr>
            <w:bookmarkStart w:id="320" w:name="_Toc302114103"/>
            <w:r w:rsidRPr="00CA2D27">
              <w:rPr>
                <w:b/>
                <w:bCs/>
                <w:sz w:val="26"/>
                <w:szCs w:val="26"/>
              </w:rPr>
              <w:t>Картографическое описание</w:t>
            </w:r>
            <w:bookmarkEnd w:id="320"/>
          </w:p>
        </w:tc>
      </w:tr>
      <w:tr w:rsidR="00D36E49" w:rsidRPr="00CA2D27" w:rsidTr="00535050">
        <w:trPr>
          <w:trHeight w:val="304"/>
        </w:trPr>
        <w:tc>
          <w:tcPr>
            <w:tcW w:w="1951" w:type="dxa"/>
            <w:vMerge/>
            <w:tcBorders>
              <w:top w:val="single" w:sz="4" w:space="0" w:color="auto"/>
              <w:left w:val="single" w:sz="4" w:space="0" w:color="auto"/>
              <w:bottom w:val="single" w:sz="4" w:space="0" w:color="auto"/>
              <w:right w:val="single" w:sz="4" w:space="0" w:color="auto"/>
            </w:tcBorders>
            <w:shd w:val="clear" w:color="auto" w:fill="FFFFFF"/>
          </w:tcPr>
          <w:p w:rsidR="00D36E49" w:rsidRPr="00CA2D27" w:rsidRDefault="00D36E49" w:rsidP="00535050">
            <w:pPr>
              <w:pStyle w:val="ConsPlusNormal"/>
              <w:widowControl/>
              <w:ind w:firstLine="567"/>
              <w:jc w:val="both"/>
              <w:outlineLvl w:val="2"/>
              <w:rPr>
                <w:b/>
                <w:bCs/>
                <w:sz w:val="26"/>
                <w:szCs w:val="26"/>
              </w:rPr>
            </w:pPr>
          </w:p>
        </w:tc>
        <w:tc>
          <w:tcPr>
            <w:tcW w:w="8081" w:type="dxa"/>
            <w:vMerge/>
            <w:tcBorders>
              <w:top w:val="single" w:sz="4" w:space="0" w:color="auto"/>
              <w:left w:val="single" w:sz="4" w:space="0" w:color="auto"/>
              <w:bottom w:val="single" w:sz="4" w:space="0" w:color="auto"/>
              <w:right w:val="single" w:sz="4" w:space="0" w:color="auto"/>
            </w:tcBorders>
            <w:shd w:val="clear" w:color="auto" w:fill="FFFFFF"/>
          </w:tcPr>
          <w:p w:rsidR="00D36E49" w:rsidRPr="00CA2D27" w:rsidRDefault="00D36E49" w:rsidP="00535050">
            <w:pPr>
              <w:pStyle w:val="ConsPlusNormal"/>
              <w:widowControl/>
              <w:ind w:firstLine="567"/>
              <w:jc w:val="both"/>
              <w:outlineLvl w:val="2"/>
              <w:rPr>
                <w:b/>
                <w:bCs/>
                <w:sz w:val="26"/>
                <w:szCs w:val="26"/>
              </w:rPr>
            </w:pPr>
          </w:p>
        </w:tc>
      </w:tr>
      <w:tr w:rsidR="00D36E49" w:rsidRPr="00CA2D27" w:rsidTr="00535050">
        <w:trPr>
          <w:trHeight w:val="835"/>
        </w:trPr>
        <w:tc>
          <w:tcPr>
            <w:tcW w:w="1951"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pStyle w:val="ConsPlusNormal"/>
              <w:widowControl/>
              <w:ind w:firstLine="567"/>
              <w:jc w:val="both"/>
              <w:outlineLvl w:val="2"/>
              <w:rPr>
                <w:bCs/>
                <w:sz w:val="26"/>
                <w:szCs w:val="26"/>
              </w:rPr>
            </w:pPr>
            <w:bookmarkStart w:id="321" w:name="_Toc302114104"/>
            <w:r w:rsidRPr="00CA2D27">
              <w:rPr>
                <w:bCs/>
                <w:sz w:val="26"/>
                <w:szCs w:val="26"/>
              </w:rPr>
              <w:t>ИК/1/1</w:t>
            </w:r>
            <w:bookmarkEnd w:id="321"/>
          </w:p>
        </w:tc>
        <w:tc>
          <w:tcPr>
            <w:tcW w:w="8081"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ind w:firstLine="34"/>
              <w:jc w:val="both"/>
              <w:rPr>
                <w:rFonts w:ascii="Arial" w:hAnsi="Arial" w:cs="Arial"/>
                <w:sz w:val="26"/>
                <w:szCs w:val="26"/>
              </w:rPr>
            </w:pPr>
            <w:r w:rsidRPr="00CA2D27">
              <w:rPr>
                <w:rFonts w:ascii="Arial" w:hAnsi="Arial" w:cs="Arial"/>
                <w:sz w:val="26"/>
                <w:szCs w:val="26"/>
              </w:rPr>
              <w:t>Граница зоны проходит от точки 404 вдоль улицы в северо-западном направлении до точки 99, далее следует вдоль границы населенного пункта в северо-восточном направлении, в юго-восточном направлении до точки 101, далее следует в юго-западном направлении до точки 406, затем проходит в северо-западном направлении до точки 405, далее следует в северо-восточном направлении до исходной точки.</w:t>
            </w:r>
          </w:p>
        </w:tc>
      </w:tr>
      <w:tr w:rsidR="00D36E49" w:rsidRPr="00CA2D27" w:rsidTr="00535050">
        <w:trPr>
          <w:trHeight w:val="823"/>
        </w:trPr>
        <w:tc>
          <w:tcPr>
            <w:tcW w:w="1951"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pStyle w:val="ConsPlusNormal"/>
              <w:widowControl/>
              <w:ind w:firstLine="567"/>
              <w:jc w:val="both"/>
              <w:outlineLvl w:val="2"/>
              <w:rPr>
                <w:bCs/>
                <w:sz w:val="26"/>
                <w:szCs w:val="26"/>
              </w:rPr>
            </w:pPr>
            <w:r w:rsidRPr="00CA2D27">
              <w:rPr>
                <w:bCs/>
                <w:sz w:val="26"/>
                <w:szCs w:val="26"/>
              </w:rPr>
              <w:t>ИК/1/2</w:t>
            </w:r>
          </w:p>
        </w:tc>
        <w:tc>
          <w:tcPr>
            <w:tcW w:w="8081"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ind w:firstLine="34"/>
              <w:jc w:val="both"/>
              <w:rPr>
                <w:rFonts w:ascii="Arial" w:hAnsi="Arial" w:cs="Arial"/>
                <w:sz w:val="26"/>
                <w:szCs w:val="26"/>
              </w:rPr>
            </w:pPr>
            <w:r w:rsidRPr="00CA2D27">
              <w:rPr>
                <w:rFonts w:ascii="Arial" w:hAnsi="Arial" w:cs="Arial"/>
                <w:sz w:val="26"/>
                <w:szCs w:val="26"/>
              </w:rPr>
              <w:t>Граница зоны проходит от точки 667 в общем юго-восточном направлении до точки 677, затем следует вдоль дороги в западном направлении, в северо-западном направлении до исходной точки.</w:t>
            </w:r>
          </w:p>
        </w:tc>
      </w:tr>
    </w:tbl>
    <w:p w:rsidR="00D36E49" w:rsidRPr="00CA2D27" w:rsidRDefault="00D36E49" w:rsidP="00D36E49">
      <w:pPr>
        <w:pStyle w:val="ConsPlusNormal"/>
        <w:widowControl/>
        <w:ind w:firstLine="567"/>
        <w:jc w:val="both"/>
        <w:outlineLvl w:val="2"/>
        <w:rPr>
          <w:sz w:val="26"/>
          <w:szCs w:val="26"/>
        </w:rPr>
      </w:pPr>
    </w:p>
    <w:p w:rsidR="00D36E49" w:rsidRPr="003A5614" w:rsidRDefault="00D36E49" w:rsidP="00D36E49">
      <w:pPr>
        <w:pStyle w:val="ConsPlusNormal"/>
        <w:widowControl/>
        <w:ind w:firstLine="567"/>
        <w:jc w:val="both"/>
        <w:outlineLvl w:val="2"/>
        <w:rPr>
          <w:sz w:val="26"/>
          <w:szCs w:val="26"/>
        </w:rPr>
      </w:pPr>
      <w:bookmarkStart w:id="322" w:name="_Toc302114105"/>
      <w:bookmarkStart w:id="323" w:name="_Toc268485505"/>
      <w:bookmarkStart w:id="324" w:name="_Toc268487582"/>
      <w:bookmarkStart w:id="325" w:name="_Toc268488402"/>
    </w:p>
    <w:p w:rsidR="00D36E49" w:rsidRPr="003A5614" w:rsidRDefault="00D36E49" w:rsidP="00D36E49">
      <w:pPr>
        <w:pStyle w:val="ConsPlusNormal"/>
        <w:widowControl/>
        <w:ind w:firstLine="567"/>
        <w:jc w:val="both"/>
        <w:outlineLvl w:val="2"/>
        <w:rPr>
          <w:sz w:val="26"/>
          <w:szCs w:val="26"/>
        </w:rPr>
      </w:pPr>
    </w:p>
    <w:p w:rsidR="00D36E49" w:rsidRPr="00CA2D27" w:rsidRDefault="00D36E49" w:rsidP="00D36E49">
      <w:pPr>
        <w:pStyle w:val="ConsPlusNormal"/>
        <w:widowControl/>
        <w:ind w:firstLine="567"/>
        <w:jc w:val="both"/>
        <w:outlineLvl w:val="2"/>
        <w:rPr>
          <w:sz w:val="26"/>
          <w:szCs w:val="26"/>
        </w:rPr>
      </w:pPr>
      <w:r w:rsidRPr="00CA2D27">
        <w:rPr>
          <w:sz w:val="26"/>
          <w:szCs w:val="26"/>
        </w:rPr>
        <w:t>Градостроительный регламент</w:t>
      </w:r>
      <w:bookmarkEnd w:id="322"/>
      <w:r w:rsidRPr="00CA2D27">
        <w:rPr>
          <w:sz w:val="26"/>
          <w:szCs w:val="26"/>
        </w:rPr>
        <w:t xml:space="preserve"> </w:t>
      </w:r>
      <w:bookmarkEnd w:id="323"/>
      <w:bookmarkEnd w:id="324"/>
      <w:bookmarkEnd w:id="3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3"/>
        <w:gridCol w:w="5728"/>
      </w:tblGrid>
      <w:tr w:rsidR="00D36E49" w:rsidRPr="00CA2D27" w:rsidTr="00535050">
        <w:trPr>
          <w:trHeight w:val="2668"/>
        </w:trPr>
        <w:tc>
          <w:tcPr>
            <w:tcW w:w="3980"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lastRenderedPageBreak/>
              <w:t>Основные виды разрешенного использования</w:t>
            </w:r>
          </w:p>
        </w:tc>
        <w:tc>
          <w:tcPr>
            <w:tcW w:w="6060" w:type="dxa"/>
          </w:tcPr>
          <w:p w:rsidR="00D36E49" w:rsidRPr="00CA2D27" w:rsidRDefault="00D36E49" w:rsidP="00D36E49">
            <w:pPr>
              <w:pStyle w:val="ConsPlusNormal"/>
              <w:numPr>
                <w:ilvl w:val="0"/>
                <w:numId w:val="42"/>
              </w:numPr>
              <w:tabs>
                <w:tab w:val="num" w:pos="131"/>
              </w:tabs>
              <w:adjustRightInd w:val="0"/>
              <w:ind w:left="0" w:firstLine="0"/>
              <w:jc w:val="both"/>
              <w:rPr>
                <w:sz w:val="26"/>
                <w:szCs w:val="26"/>
              </w:rPr>
            </w:pPr>
            <w:r w:rsidRPr="00CA2D27">
              <w:rPr>
                <w:sz w:val="26"/>
                <w:szCs w:val="26"/>
              </w:rPr>
              <w:t>Централизованные сети канализации;</w:t>
            </w:r>
          </w:p>
          <w:p w:rsidR="00D36E49" w:rsidRPr="00CA2D27" w:rsidRDefault="00D36E49" w:rsidP="00D36E49">
            <w:pPr>
              <w:pStyle w:val="ConsPlusNormal"/>
              <w:numPr>
                <w:ilvl w:val="0"/>
                <w:numId w:val="42"/>
              </w:numPr>
              <w:tabs>
                <w:tab w:val="num" w:pos="131"/>
              </w:tabs>
              <w:adjustRightInd w:val="0"/>
              <w:ind w:left="0" w:firstLine="0"/>
              <w:jc w:val="both"/>
              <w:rPr>
                <w:sz w:val="26"/>
                <w:szCs w:val="26"/>
              </w:rPr>
            </w:pPr>
            <w:r w:rsidRPr="00CA2D27">
              <w:rPr>
                <w:sz w:val="26"/>
                <w:szCs w:val="26"/>
              </w:rPr>
              <w:t>Локальные сетей производственной канализации;</w:t>
            </w:r>
          </w:p>
          <w:p w:rsidR="00D36E49" w:rsidRPr="00CA2D27" w:rsidRDefault="00D36E49" w:rsidP="00D36E49">
            <w:pPr>
              <w:pStyle w:val="ConsPlusNormal"/>
              <w:numPr>
                <w:ilvl w:val="0"/>
                <w:numId w:val="42"/>
              </w:numPr>
              <w:tabs>
                <w:tab w:val="num" w:pos="131"/>
              </w:tabs>
              <w:adjustRightInd w:val="0"/>
              <w:ind w:left="0" w:firstLine="0"/>
              <w:jc w:val="both"/>
              <w:rPr>
                <w:sz w:val="26"/>
                <w:szCs w:val="26"/>
              </w:rPr>
            </w:pPr>
            <w:r w:rsidRPr="00CA2D27">
              <w:rPr>
                <w:sz w:val="26"/>
                <w:szCs w:val="26"/>
              </w:rPr>
              <w:t>Локальные сети канализации жилых и социо-культурных объектов;</w:t>
            </w:r>
          </w:p>
          <w:p w:rsidR="00D36E49" w:rsidRPr="00CA2D27" w:rsidRDefault="00D36E49" w:rsidP="00D36E49">
            <w:pPr>
              <w:pStyle w:val="ConsPlusNormal"/>
              <w:numPr>
                <w:ilvl w:val="0"/>
                <w:numId w:val="42"/>
              </w:numPr>
              <w:tabs>
                <w:tab w:val="num" w:pos="131"/>
              </w:tabs>
              <w:adjustRightInd w:val="0"/>
              <w:ind w:left="0" w:firstLine="0"/>
              <w:jc w:val="both"/>
              <w:rPr>
                <w:sz w:val="26"/>
                <w:szCs w:val="26"/>
              </w:rPr>
            </w:pPr>
            <w:r w:rsidRPr="00CA2D27">
              <w:rPr>
                <w:sz w:val="26"/>
                <w:szCs w:val="26"/>
              </w:rPr>
              <w:t xml:space="preserve">Насосные станции и аварийно-регулирующие резервуары; </w:t>
            </w:r>
          </w:p>
          <w:p w:rsidR="00D36E49" w:rsidRPr="00CA2D27" w:rsidRDefault="00D36E49" w:rsidP="00D36E49">
            <w:pPr>
              <w:pStyle w:val="ConsPlusNormal"/>
              <w:numPr>
                <w:ilvl w:val="0"/>
                <w:numId w:val="42"/>
              </w:numPr>
              <w:tabs>
                <w:tab w:val="num" w:pos="131"/>
              </w:tabs>
              <w:adjustRightInd w:val="0"/>
              <w:ind w:left="0" w:firstLine="0"/>
              <w:jc w:val="both"/>
              <w:rPr>
                <w:sz w:val="26"/>
                <w:szCs w:val="26"/>
              </w:rPr>
            </w:pPr>
            <w:r w:rsidRPr="00CA2D27">
              <w:rPr>
                <w:sz w:val="26"/>
                <w:szCs w:val="26"/>
              </w:rPr>
              <w:t>Сливные станции;</w:t>
            </w:r>
          </w:p>
          <w:p w:rsidR="00D36E49" w:rsidRPr="00CA2D27" w:rsidRDefault="00D36E49" w:rsidP="00D36E49">
            <w:pPr>
              <w:pStyle w:val="ConsPlusNormal"/>
              <w:widowControl/>
              <w:numPr>
                <w:ilvl w:val="0"/>
                <w:numId w:val="35"/>
              </w:numPr>
              <w:tabs>
                <w:tab w:val="num" w:pos="131"/>
              </w:tabs>
              <w:adjustRightInd w:val="0"/>
              <w:ind w:left="0" w:firstLine="0"/>
              <w:jc w:val="both"/>
              <w:rPr>
                <w:sz w:val="26"/>
                <w:szCs w:val="26"/>
              </w:rPr>
            </w:pPr>
            <w:r w:rsidRPr="00CA2D27">
              <w:rPr>
                <w:sz w:val="26"/>
                <w:szCs w:val="26"/>
              </w:rPr>
              <w:t>Очистные сооружения сточных вод (очистные сооружения, иловые площадки.</w:t>
            </w:r>
          </w:p>
        </w:tc>
      </w:tr>
      <w:tr w:rsidR="00D36E49" w:rsidRPr="00CA2D27" w:rsidTr="00535050">
        <w:trPr>
          <w:trHeight w:val="1179"/>
        </w:trPr>
        <w:tc>
          <w:tcPr>
            <w:tcW w:w="3980" w:type="dxa"/>
          </w:tcPr>
          <w:p w:rsidR="00D36E49" w:rsidRPr="00CA2D27" w:rsidRDefault="00D36E49" w:rsidP="00535050">
            <w:pPr>
              <w:jc w:val="both"/>
              <w:rPr>
                <w:rFonts w:ascii="Arial" w:hAnsi="Arial" w:cs="Arial"/>
                <w:sz w:val="26"/>
                <w:szCs w:val="26"/>
              </w:rPr>
            </w:pPr>
            <w:r w:rsidRPr="00CA2D27">
              <w:rPr>
                <w:rFonts w:ascii="Arial" w:hAnsi="Arial" w:cs="Arial"/>
                <w:b/>
                <w:sz w:val="26"/>
                <w:szCs w:val="26"/>
              </w:rPr>
              <w:t>Вспомогательные виды разрешенного использования (установленные к основным)</w:t>
            </w:r>
          </w:p>
        </w:tc>
        <w:tc>
          <w:tcPr>
            <w:tcW w:w="6060" w:type="dxa"/>
          </w:tcPr>
          <w:p w:rsidR="00D36E49" w:rsidRPr="00CA2D27" w:rsidRDefault="00D36E49" w:rsidP="00D36E49">
            <w:pPr>
              <w:pStyle w:val="ConsPlusNormal"/>
              <w:widowControl/>
              <w:numPr>
                <w:ilvl w:val="0"/>
                <w:numId w:val="42"/>
              </w:numPr>
              <w:tabs>
                <w:tab w:val="num" w:pos="131"/>
              </w:tabs>
              <w:adjustRightInd w:val="0"/>
              <w:ind w:left="0" w:firstLine="0"/>
              <w:jc w:val="both"/>
              <w:rPr>
                <w:sz w:val="26"/>
                <w:szCs w:val="26"/>
              </w:rPr>
            </w:pPr>
            <w:r w:rsidRPr="00CA2D27">
              <w:rPr>
                <w:sz w:val="26"/>
                <w:szCs w:val="26"/>
              </w:rPr>
              <w:t>Подъезды и проезды к зданиям и сооружениям водопровода, водозаборам;</w:t>
            </w:r>
          </w:p>
          <w:p w:rsidR="00D36E49" w:rsidRPr="00CA2D27" w:rsidRDefault="00D36E49" w:rsidP="00D36E49">
            <w:pPr>
              <w:pStyle w:val="ConsPlusNormal"/>
              <w:widowControl/>
              <w:numPr>
                <w:ilvl w:val="0"/>
                <w:numId w:val="42"/>
              </w:numPr>
              <w:tabs>
                <w:tab w:val="num" w:pos="131"/>
              </w:tabs>
              <w:adjustRightInd w:val="0"/>
              <w:ind w:left="0" w:firstLine="0"/>
              <w:jc w:val="both"/>
              <w:rPr>
                <w:sz w:val="26"/>
                <w:szCs w:val="26"/>
              </w:rPr>
            </w:pPr>
            <w:r w:rsidRPr="00CA2D27">
              <w:rPr>
                <w:sz w:val="26"/>
                <w:szCs w:val="26"/>
              </w:rPr>
              <w:t>Ограждения в установленных случаях;</w:t>
            </w:r>
          </w:p>
          <w:p w:rsidR="00D36E49" w:rsidRPr="00CA2D27" w:rsidRDefault="00D36E49" w:rsidP="00D36E49">
            <w:pPr>
              <w:pStyle w:val="ConsPlusNormal"/>
              <w:widowControl/>
              <w:numPr>
                <w:ilvl w:val="0"/>
                <w:numId w:val="42"/>
              </w:numPr>
              <w:tabs>
                <w:tab w:val="num" w:pos="131"/>
              </w:tabs>
              <w:adjustRightInd w:val="0"/>
              <w:ind w:left="0" w:firstLine="0"/>
              <w:jc w:val="both"/>
              <w:rPr>
                <w:sz w:val="26"/>
                <w:szCs w:val="26"/>
              </w:rPr>
            </w:pPr>
            <w:r w:rsidRPr="00CA2D27">
              <w:rPr>
                <w:sz w:val="26"/>
                <w:szCs w:val="26"/>
              </w:rPr>
              <w:t>Информационные знаки.</w:t>
            </w:r>
          </w:p>
        </w:tc>
      </w:tr>
    </w:tbl>
    <w:p w:rsidR="00D36E49" w:rsidRPr="00CA2D27" w:rsidRDefault="00D36E49" w:rsidP="00D36E49">
      <w:pPr>
        <w:pStyle w:val="ConsPlusNormal"/>
        <w:widowControl/>
        <w:ind w:firstLine="567"/>
        <w:jc w:val="both"/>
        <w:rPr>
          <w:sz w:val="26"/>
          <w:szCs w:val="26"/>
        </w:rPr>
      </w:pPr>
      <w:r w:rsidRPr="00CA2D27">
        <w:rPr>
          <w:sz w:val="26"/>
          <w:szCs w:val="26"/>
        </w:rPr>
        <w:t>Условно разрешенные виды использования не устанавливаются.</w:t>
      </w:r>
    </w:p>
    <w:p w:rsidR="00D36E49" w:rsidRPr="00CA2D27" w:rsidRDefault="00D36E49" w:rsidP="00D36E49">
      <w:pPr>
        <w:pStyle w:val="ConsPlusNormal"/>
        <w:widowControl/>
        <w:ind w:firstLine="567"/>
        <w:jc w:val="both"/>
        <w:rPr>
          <w:sz w:val="26"/>
          <w:szCs w:val="26"/>
        </w:rPr>
      </w:pPr>
      <w:r w:rsidRPr="00CA2D27">
        <w:rPr>
          <w:sz w:val="26"/>
          <w:szCs w:val="26"/>
        </w:rPr>
        <w:t>Параметры застройки земельных участков и объектов капитального строительства зоны ИК</w:t>
      </w:r>
      <w:r w:rsidRPr="00CA2D27">
        <w:rPr>
          <w:b/>
          <w:bCs/>
          <w:sz w:val="26"/>
          <w:szCs w:val="26"/>
        </w:rPr>
        <w:t xml:space="preserve"> </w:t>
      </w:r>
      <w:r w:rsidRPr="00CA2D27">
        <w:rPr>
          <w:sz w:val="26"/>
          <w:szCs w:val="26"/>
        </w:rPr>
        <w:t>определяются расчетом, вносятся в градостроительный план земельного участка.</w:t>
      </w:r>
    </w:p>
    <w:p w:rsidR="00D36E49" w:rsidRPr="00CA2D27" w:rsidRDefault="00D36E49" w:rsidP="00D36E49">
      <w:pPr>
        <w:jc w:val="both"/>
        <w:rPr>
          <w:rFonts w:ascii="Arial" w:hAnsi="Arial" w:cs="Arial"/>
          <w:sz w:val="26"/>
          <w:szCs w:val="26"/>
        </w:rPr>
      </w:pPr>
    </w:p>
    <w:p w:rsidR="00D36E49" w:rsidRPr="00CA2D27" w:rsidRDefault="00D36E49" w:rsidP="00D36E49">
      <w:pPr>
        <w:pStyle w:val="3"/>
        <w:jc w:val="both"/>
        <w:rPr>
          <w:rFonts w:ascii="Arial" w:hAnsi="Arial"/>
          <w:sz w:val="26"/>
        </w:rPr>
      </w:pPr>
      <w:bookmarkStart w:id="326" w:name="_Toc290561485"/>
      <w:bookmarkStart w:id="327" w:name="_Toc290562123"/>
      <w:bookmarkStart w:id="328" w:name="_Toc302372831"/>
      <w:bookmarkEnd w:id="310"/>
      <w:bookmarkEnd w:id="311"/>
      <w:r w:rsidRPr="00CA2D27">
        <w:rPr>
          <w:rFonts w:ascii="Arial" w:hAnsi="Arial"/>
          <w:sz w:val="26"/>
        </w:rPr>
        <w:t>Статья 23. Зоны сельскохозяйственного использования:</w:t>
      </w:r>
      <w:bookmarkEnd w:id="312"/>
      <w:bookmarkEnd w:id="313"/>
      <w:bookmarkEnd w:id="326"/>
      <w:bookmarkEnd w:id="327"/>
      <w:bookmarkEnd w:id="328"/>
    </w:p>
    <w:p w:rsidR="00D36E49" w:rsidRPr="00CA2D27" w:rsidRDefault="00D36E49" w:rsidP="00D36E49">
      <w:pPr>
        <w:jc w:val="both"/>
        <w:rPr>
          <w:rFonts w:ascii="Arial" w:hAnsi="Arial" w:cs="Arial"/>
          <w:b/>
          <w:sz w:val="26"/>
          <w:szCs w:val="26"/>
        </w:rPr>
      </w:pPr>
      <w:r w:rsidRPr="00CA2D27">
        <w:rPr>
          <w:rFonts w:ascii="Arial" w:hAnsi="Arial" w:cs="Arial"/>
          <w:b/>
          <w:sz w:val="26"/>
          <w:szCs w:val="26"/>
        </w:rPr>
        <w:t>1. Зона земель сельскохозяйственного назначения - СХ1</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Согласно статье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2. Зона сельскохозяйственного использования  - СХ2</w:t>
      </w:r>
    </w:p>
    <w:p w:rsidR="00D36E49" w:rsidRPr="00CA2D27" w:rsidRDefault="00D36E49" w:rsidP="00D36E49">
      <w:pPr>
        <w:pStyle w:val="ConsPlusNormal"/>
        <w:widowControl/>
        <w:tabs>
          <w:tab w:val="num" w:pos="0"/>
        </w:tabs>
        <w:ind w:firstLine="567"/>
        <w:jc w:val="both"/>
        <w:outlineLvl w:val="2"/>
        <w:rPr>
          <w:sz w:val="26"/>
          <w:szCs w:val="26"/>
        </w:rPr>
      </w:pPr>
      <w:bookmarkStart w:id="329" w:name="_Toc302114107"/>
      <w:bookmarkStart w:id="330" w:name="_Toc268485517"/>
      <w:bookmarkStart w:id="331" w:name="_Toc268487595"/>
      <w:bookmarkStart w:id="332" w:name="_Toc268488415"/>
      <w:r w:rsidRPr="00CA2D27">
        <w:rPr>
          <w:sz w:val="26"/>
          <w:szCs w:val="26"/>
        </w:rPr>
        <w:t>На территории  Писаревского сельского поселения в составе земель населенных пунктов выделяются участки зоны для сельскохозяйственного использования, в том числе:</w:t>
      </w:r>
      <w:bookmarkEnd w:id="329"/>
    </w:p>
    <w:p w:rsidR="00D36E49" w:rsidRPr="00CA2D27" w:rsidRDefault="00D36E49" w:rsidP="00D36E49">
      <w:pPr>
        <w:ind w:left="567"/>
        <w:jc w:val="both"/>
        <w:rPr>
          <w:rFonts w:ascii="Arial" w:hAnsi="Arial" w:cs="Arial"/>
          <w:sz w:val="26"/>
          <w:szCs w:val="26"/>
        </w:rPr>
      </w:pPr>
      <w:r w:rsidRPr="00CA2D27">
        <w:rPr>
          <w:rFonts w:ascii="Arial" w:hAnsi="Arial" w:cs="Arial"/>
          <w:sz w:val="26"/>
          <w:szCs w:val="26"/>
        </w:rPr>
        <w:t>-в населенном пункте – село Писаревка - 14 участков.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Описание прохождения границ зоны для сельскохозяйственного использования:</w:t>
      </w:r>
      <w:bookmarkEnd w:id="330"/>
      <w:bookmarkEnd w:id="331"/>
      <w:bookmarkEnd w:id="332"/>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В населенном пункте слобода село Писаревка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4"/>
      </w:tblGrid>
      <w:tr w:rsidR="00D36E49" w:rsidRPr="00CA2D27" w:rsidTr="00535050">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Картографическое описание</w:t>
            </w:r>
          </w:p>
        </w:tc>
      </w:tr>
      <w:tr w:rsidR="00D36E49" w:rsidRPr="00CA2D27" w:rsidTr="00535050">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D36E49" w:rsidRPr="00CA2D27" w:rsidRDefault="00D36E49" w:rsidP="00535050">
            <w:pPr>
              <w:jc w:val="both"/>
              <w:rPr>
                <w:rFonts w:ascii="Arial" w:hAnsi="Arial" w:cs="Arial"/>
                <w:sz w:val="26"/>
                <w:szCs w:val="26"/>
              </w:rPr>
            </w:pPr>
          </w:p>
        </w:tc>
        <w:tc>
          <w:tcPr>
            <w:tcW w:w="8364" w:type="dxa"/>
            <w:vMerge/>
            <w:tcBorders>
              <w:top w:val="single" w:sz="4" w:space="0" w:color="auto"/>
              <w:left w:val="single" w:sz="4" w:space="0" w:color="auto"/>
              <w:bottom w:val="single" w:sz="4" w:space="0" w:color="auto"/>
              <w:right w:val="single" w:sz="4" w:space="0" w:color="auto"/>
            </w:tcBorders>
            <w:shd w:val="clear" w:color="auto" w:fill="auto"/>
          </w:tcPr>
          <w:p w:rsidR="00D36E49" w:rsidRPr="00CA2D27" w:rsidRDefault="00D36E49" w:rsidP="00535050">
            <w:pPr>
              <w:jc w:val="both"/>
              <w:rPr>
                <w:rFonts w:ascii="Arial" w:hAnsi="Arial" w:cs="Arial"/>
                <w:sz w:val="26"/>
                <w:szCs w:val="26"/>
              </w:rPr>
            </w:pPr>
          </w:p>
        </w:tc>
      </w:tr>
      <w:tr w:rsidR="00D36E49" w:rsidRPr="00CA2D27" w:rsidTr="00535050">
        <w:tc>
          <w:tcPr>
            <w:tcW w:w="180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СХ2/1/1</w:t>
            </w:r>
          </w:p>
        </w:tc>
        <w:tc>
          <w:tcPr>
            <w:tcW w:w="8364"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214 в общем северо-восточном направлении до точки 1044, далее следует вдоль улицы в юго-восточном направлении до точки 1046, затем проходит в юго-восточном направлении вдоль улицы Колхозная до точки 176, затем следует вдоль границы населенного пункта в юго-западном направлении, в северо-западном направлении, в северо-</w:t>
            </w:r>
            <w:r w:rsidRPr="00CA2D27">
              <w:rPr>
                <w:rFonts w:ascii="Arial" w:hAnsi="Arial" w:cs="Arial"/>
                <w:sz w:val="26"/>
                <w:szCs w:val="26"/>
              </w:rPr>
              <w:lastRenderedPageBreak/>
              <w:t>восточном направлении, в северо-западном направлении, в восточном направлении, в северо-западном направлении до исходной точки.</w:t>
            </w:r>
          </w:p>
        </w:tc>
      </w:tr>
      <w:tr w:rsidR="00D36E49" w:rsidRPr="00CA2D27" w:rsidTr="00535050">
        <w:tc>
          <w:tcPr>
            <w:tcW w:w="180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lastRenderedPageBreak/>
              <w:t>СХ2/1/2</w:t>
            </w:r>
          </w:p>
        </w:tc>
        <w:tc>
          <w:tcPr>
            <w:tcW w:w="8364"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958 вдоль улицы Советская в северо-восточном направлении до точки 957, далее следует в юго-восточном направлении до точки 955, далее следует в юго-западном направлении до точки 967, затем проходит в северо-западном направлении до исходной точки.</w:t>
            </w:r>
          </w:p>
        </w:tc>
      </w:tr>
      <w:tr w:rsidR="00D36E49" w:rsidRPr="00CA2D27" w:rsidTr="00535050">
        <w:tc>
          <w:tcPr>
            <w:tcW w:w="180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СХ2/1/3</w:t>
            </w:r>
          </w:p>
        </w:tc>
        <w:tc>
          <w:tcPr>
            <w:tcW w:w="8364"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241 вдоль границы населенного пункта в общем северо-восточном направлении до точки 251, затем следует в общем юго-восточном направлении до точки 261, далее проходит вдоль огородов в общем юго-западном направлении до точки 1026, далее следует вдоль улицы Колхозная в юго-западном направлении до точки 1029, затем проходит в северо-западном направлении до пересечения с границей населенного пункта в точке 231, далее следует вдоль границы населенного пункта в общем северо-западном направлении до исходной точки.</w:t>
            </w:r>
          </w:p>
        </w:tc>
      </w:tr>
      <w:tr w:rsidR="00D36E49" w:rsidRPr="00CA2D27" w:rsidTr="00535050">
        <w:tc>
          <w:tcPr>
            <w:tcW w:w="180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СХ2/1/4</w:t>
            </w:r>
          </w:p>
        </w:tc>
        <w:tc>
          <w:tcPr>
            <w:tcW w:w="8364"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866 в северо-восточном направлении вдоль улицы Махорина до точки 862, далее следует в общем северо-восточном направлении до точки 857, затем проходит вдоль дороги в юго-восточном направлении до точки 151, далее следует вдоль границы населенного пункта в юго-западном направлении до точки 152, далее следует в северо-западном направлении до точки 867, затем проходит в юго-западном направлении до точки 866, далее следует в юго-восточном направлении до точки 153, затем проходит вдоль границы населенного пункта в юго-западном направлении, далее следует вдоль улицы в северо-западном направлении до исходной точки.</w:t>
            </w:r>
          </w:p>
        </w:tc>
      </w:tr>
      <w:tr w:rsidR="00D36E49" w:rsidRPr="00CA2D27" w:rsidTr="00535050">
        <w:tc>
          <w:tcPr>
            <w:tcW w:w="180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СХ2/1/5</w:t>
            </w:r>
          </w:p>
        </w:tc>
        <w:tc>
          <w:tcPr>
            <w:tcW w:w="8364"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598 вдоль улицы Чапаева в северо-восточном направлении до точки 591, далее проходит вдоль дороги в юго-восточном направлении, в юго-западном направлении до точки 595, далее следует в общем северо-западном направлении до исходной точки.</w:t>
            </w:r>
          </w:p>
        </w:tc>
      </w:tr>
      <w:tr w:rsidR="00D36E49" w:rsidRPr="00CA2D27" w:rsidTr="00535050">
        <w:tc>
          <w:tcPr>
            <w:tcW w:w="180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СХ2/1/6</w:t>
            </w:r>
          </w:p>
        </w:tc>
        <w:tc>
          <w:tcPr>
            <w:tcW w:w="8364"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608 в юго-восточном направлении до точки 609, далее следует вдоль улицы Чапаева в северо-западном направлении, в северо-восточном направлении до исходной точки.</w:t>
            </w:r>
          </w:p>
        </w:tc>
      </w:tr>
      <w:tr w:rsidR="00D36E49" w:rsidRPr="00CA2D27" w:rsidTr="00535050">
        <w:tc>
          <w:tcPr>
            <w:tcW w:w="180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СХ2/1/7</w:t>
            </w:r>
          </w:p>
        </w:tc>
        <w:tc>
          <w:tcPr>
            <w:tcW w:w="8364"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634 в общем северо-восточном направлении до точки 639, далее следует в юго-восточном направлении вдоль улицы Чапаева до точки 618, затем проходит в общем юго-западном направлении до точки 631, далее следует в северном направлении до точки 632, затем проходит в западном направлении до точки 633, затем проходит в северо-восточном направлении вдоль улицы Чапаева до исходной точки.</w:t>
            </w:r>
          </w:p>
        </w:tc>
      </w:tr>
      <w:tr w:rsidR="00D36E49" w:rsidRPr="00CA2D27" w:rsidTr="00535050">
        <w:tc>
          <w:tcPr>
            <w:tcW w:w="180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СХ2/1/8</w:t>
            </w:r>
          </w:p>
        </w:tc>
        <w:tc>
          <w:tcPr>
            <w:tcW w:w="8364"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 xml:space="preserve">Граница зоны проходит от точки 586 в общем северо-восточном направлении до точки 583, далее следует в общем юго-западном </w:t>
            </w:r>
            <w:r w:rsidRPr="00CA2D27">
              <w:rPr>
                <w:rFonts w:ascii="Arial" w:hAnsi="Arial" w:cs="Arial"/>
                <w:sz w:val="26"/>
                <w:szCs w:val="26"/>
              </w:rPr>
              <w:lastRenderedPageBreak/>
              <w:t>направлении до точки 564, затем проходит вдоль улицы Озёрная в общем северо-западном направлении до точки 565, далее следует в северо-восточном направлении до исходной точки.</w:t>
            </w:r>
          </w:p>
        </w:tc>
      </w:tr>
      <w:tr w:rsidR="00D36E49" w:rsidRPr="00CA2D27" w:rsidTr="00535050">
        <w:tc>
          <w:tcPr>
            <w:tcW w:w="180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lastRenderedPageBreak/>
              <w:t>СХ2/1/9</w:t>
            </w:r>
          </w:p>
        </w:tc>
        <w:tc>
          <w:tcPr>
            <w:tcW w:w="8364"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553 вдоль улицы Озёрная в восточном направлении до точки 555, далее проходит в южном направлении до точки 551, затем следует в северо-западном направлении вдоль той же улицы до исходной точки.</w:t>
            </w:r>
          </w:p>
        </w:tc>
      </w:tr>
      <w:tr w:rsidR="00D36E49" w:rsidRPr="00CA2D27" w:rsidTr="00535050">
        <w:tc>
          <w:tcPr>
            <w:tcW w:w="180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СХ2/1/10</w:t>
            </w:r>
          </w:p>
        </w:tc>
        <w:tc>
          <w:tcPr>
            <w:tcW w:w="8364"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508 вдоль улицы Озёрная в общем юго-восточном направлении до точки 511, далее следует  в юго-западном направлении до точки 504, затем проходит вдоль той же улицы в северо-восточном направлении до исходной точки.</w:t>
            </w:r>
          </w:p>
        </w:tc>
      </w:tr>
      <w:tr w:rsidR="00D36E49" w:rsidRPr="00CA2D27" w:rsidTr="00535050">
        <w:tc>
          <w:tcPr>
            <w:tcW w:w="180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СХ2/1/11</w:t>
            </w:r>
          </w:p>
        </w:tc>
        <w:tc>
          <w:tcPr>
            <w:tcW w:w="8364"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492 в общем северо-восточном направлении до точки 497, далее следует вдоль улицы  в юго-восточном направлении до точки 108, затем проходит вдоль границы населенного пункта до точки 113, далее следует вдоль береговой линии водного объекта (пруд) в северо-западном направлении, в юго-западном направлении до точки 126, затем проходит вдоль границы населенного пункта в южном направлении, в юго-западном направлении до точки до точки 129, далее следует вдоль улицы Озёрная в северном направлении до исходной точки.</w:t>
            </w:r>
          </w:p>
        </w:tc>
      </w:tr>
      <w:tr w:rsidR="00D36E49" w:rsidRPr="00CA2D27" w:rsidTr="00535050">
        <w:tc>
          <w:tcPr>
            <w:tcW w:w="180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t>СХ2/1/1</w:t>
            </w:r>
            <w:r w:rsidRPr="00CA2D27">
              <w:rPr>
                <w:rFonts w:ascii="Arial" w:hAnsi="Arial" w:cs="Arial"/>
                <w:sz w:val="26"/>
                <w:szCs w:val="26"/>
                <w:lang w:val="en-US"/>
              </w:rPr>
              <w:t>2</w:t>
            </w:r>
          </w:p>
        </w:tc>
        <w:tc>
          <w:tcPr>
            <w:tcW w:w="8364"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408 в северо-восточном направлении до точки 101, далее следует вдоль границы населенного пункта в юго-восточном направлении, в общем юго-западном направлении до точки 107, далее следует вдоль улицы в северо-западном направлении до точки 415, затем проходит вдоль улицы им. Шпак в общем северном направлении до исходной точки.</w:t>
            </w:r>
          </w:p>
        </w:tc>
      </w:tr>
      <w:tr w:rsidR="00D36E49" w:rsidRPr="00CA2D27" w:rsidTr="00535050">
        <w:tc>
          <w:tcPr>
            <w:tcW w:w="180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СХ2/1/13</w:t>
            </w:r>
          </w:p>
        </w:tc>
        <w:tc>
          <w:tcPr>
            <w:tcW w:w="8364"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38 вдоль улицы Заречная в северо-восточном направлении, в юго-восточном направлении, в западном направлении до точки 27, далее проходит вдоль границы населенного пункта в северо-восточном направлении, в северном направлении, в северо-западном направлении, в северо-восточном направлении до исходной точки.</w:t>
            </w:r>
          </w:p>
        </w:tc>
      </w:tr>
      <w:tr w:rsidR="00D36E49" w:rsidRPr="00CA2D27" w:rsidTr="00535050">
        <w:tc>
          <w:tcPr>
            <w:tcW w:w="180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lang w:val="en-US"/>
              </w:rPr>
            </w:pPr>
            <w:r w:rsidRPr="00CA2D27">
              <w:rPr>
                <w:rFonts w:ascii="Arial" w:hAnsi="Arial" w:cs="Arial"/>
                <w:sz w:val="26"/>
                <w:szCs w:val="26"/>
              </w:rPr>
              <w:t>СХ2/1/1</w:t>
            </w:r>
            <w:r w:rsidRPr="00CA2D27">
              <w:rPr>
                <w:rFonts w:ascii="Arial" w:hAnsi="Arial" w:cs="Arial"/>
                <w:sz w:val="26"/>
                <w:szCs w:val="26"/>
                <w:lang w:val="en-US"/>
              </w:rPr>
              <w:t>4</w:t>
            </w:r>
          </w:p>
        </w:tc>
        <w:tc>
          <w:tcPr>
            <w:tcW w:w="8364"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47 вдоль границы населенного пункта в северо-восточном направлении, в юго-восточном направлении до точки 5, далее следует вдоль улицы Заречная в общем юго-западном направлении, в северо-западном направлении до точки 50, далее проходит в общем юго-восточном направлении до точки 52, затем следует в северо-западном направлении до исходной точки.</w:t>
            </w:r>
          </w:p>
        </w:tc>
      </w:tr>
    </w:tbl>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6"/>
        <w:gridCol w:w="5045"/>
      </w:tblGrid>
      <w:tr w:rsidR="00D36E49" w:rsidRPr="00CA2D27" w:rsidTr="00535050">
        <w:tc>
          <w:tcPr>
            <w:tcW w:w="4785" w:type="dxa"/>
            <w:shd w:val="clear" w:color="auto" w:fill="auto"/>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Основные виды разрешенного использования</w:t>
            </w:r>
          </w:p>
        </w:tc>
        <w:tc>
          <w:tcPr>
            <w:tcW w:w="5388" w:type="dxa"/>
            <w:shd w:val="clear" w:color="auto" w:fill="auto"/>
          </w:tcPr>
          <w:p w:rsidR="00D36E49" w:rsidRPr="00CA2D27" w:rsidRDefault="00D36E49" w:rsidP="00D36E49">
            <w:pPr>
              <w:numPr>
                <w:ilvl w:val="0"/>
                <w:numId w:val="16"/>
              </w:numPr>
              <w:autoSpaceDE/>
              <w:autoSpaceDN/>
              <w:ind w:left="177" w:hanging="142"/>
              <w:jc w:val="both"/>
              <w:rPr>
                <w:rFonts w:ascii="Arial" w:hAnsi="Arial" w:cs="Arial"/>
                <w:sz w:val="26"/>
                <w:szCs w:val="26"/>
              </w:rPr>
            </w:pPr>
            <w:r w:rsidRPr="00CA2D27">
              <w:rPr>
                <w:rFonts w:ascii="Arial" w:hAnsi="Arial" w:cs="Arial"/>
                <w:sz w:val="26"/>
                <w:szCs w:val="26"/>
              </w:rPr>
              <w:t>Поля и участки для выращивания сельхозпродукции</w:t>
            </w:r>
          </w:p>
          <w:p w:rsidR="00D36E49" w:rsidRPr="00CA2D27" w:rsidRDefault="00D36E49" w:rsidP="00D36E49">
            <w:pPr>
              <w:numPr>
                <w:ilvl w:val="0"/>
                <w:numId w:val="16"/>
              </w:numPr>
              <w:autoSpaceDE/>
              <w:autoSpaceDN/>
              <w:ind w:left="177" w:hanging="142"/>
              <w:jc w:val="both"/>
              <w:rPr>
                <w:rFonts w:ascii="Arial" w:hAnsi="Arial" w:cs="Arial"/>
                <w:sz w:val="26"/>
                <w:szCs w:val="26"/>
              </w:rPr>
            </w:pPr>
            <w:r w:rsidRPr="00CA2D27">
              <w:rPr>
                <w:rFonts w:ascii="Arial" w:hAnsi="Arial" w:cs="Arial"/>
                <w:sz w:val="26"/>
                <w:szCs w:val="26"/>
              </w:rPr>
              <w:t>Луга, пастбища</w:t>
            </w:r>
          </w:p>
          <w:p w:rsidR="00D36E49" w:rsidRPr="00CA2D27" w:rsidRDefault="00D36E49" w:rsidP="00D36E49">
            <w:pPr>
              <w:numPr>
                <w:ilvl w:val="0"/>
                <w:numId w:val="16"/>
              </w:numPr>
              <w:autoSpaceDE/>
              <w:autoSpaceDN/>
              <w:ind w:left="177" w:hanging="142"/>
              <w:jc w:val="both"/>
              <w:rPr>
                <w:rFonts w:ascii="Arial" w:hAnsi="Arial" w:cs="Arial"/>
                <w:sz w:val="26"/>
                <w:szCs w:val="26"/>
              </w:rPr>
            </w:pPr>
            <w:r w:rsidRPr="00CA2D27">
              <w:rPr>
                <w:rFonts w:ascii="Arial" w:hAnsi="Arial" w:cs="Arial"/>
                <w:sz w:val="26"/>
                <w:szCs w:val="26"/>
              </w:rPr>
              <w:t>Огороды</w:t>
            </w:r>
          </w:p>
          <w:p w:rsidR="00D36E49" w:rsidRPr="00CA2D27" w:rsidRDefault="00D36E49" w:rsidP="00D36E49">
            <w:pPr>
              <w:numPr>
                <w:ilvl w:val="0"/>
                <w:numId w:val="16"/>
              </w:numPr>
              <w:autoSpaceDE/>
              <w:autoSpaceDN/>
              <w:ind w:left="177" w:hanging="142"/>
              <w:jc w:val="both"/>
              <w:rPr>
                <w:rFonts w:ascii="Arial" w:hAnsi="Arial" w:cs="Arial"/>
                <w:sz w:val="26"/>
                <w:szCs w:val="26"/>
              </w:rPr>
            </w:pPr>
            <w:r w:rsidRPr="00CA2D27">
              <w:rPr>
                <w:rFonts w:ascii="Arial" w:hAnsi="Arial" w:cs="Arial"/>
                <w:sz w:val="26"/>
                <w:szCs w:val="26"/>
              </w:rPr>
              <w:lastRenderedPageBreak/>
              <w:t>Личные подсобные хозяйства</w:t>
            </w:r>
          </w:p>
          <w:p w:rsidR="00D36E49" w:rsidRPr="00CA2D27" w:rsidRDefault="00D36E49" w:rsidP="00D36E49">
            <w:pPr>
              <w:numPr>
                <w:ilvl w:val="0"/>
                <w:numId w:val="16"/>
              </w:numPr>
              <w:autoSpaceDE/>
              <w:autoSpaceDN/>
              <w:ind w:left="177" w:hanging="142"/>
              <w:jc w:val="both"/>
              <w:rPr>
                <w:rFonts w:ascii="Arial" w:hAnsi="Arial" w:cs="Arial"/>
                <w:sz w:val="26"/>
                <w:szCs w:val="26"/>
              </w:rPr>
            </w:pPr>
            <w:r w:rsidRPr="00CA2D27">
              <w:rPr>
                <w:rFonts w:ascii="Arial" w:hAnsi="Arial" w:cs="Arial"/>
                <w:sz w:val="26"/>
                <w:szCs w:val="26"/>
              </w:rPr>
              <w:t>Теплицы</w:t>
            </w:r>
          </w:p>
          <w:p w:rsidR="00D36E49" w:rsidRPr="00CA2D27" w:rsidRDefault="00D36E49" w:rsidP="00D36E49">
            <w:pPr>
              <w:numPr>
                <w:ilvl w:val="0"/>
                <w:numId w:val="16"/>
              </w:numPr>
              <w:autoSpaceDE/>
              <w:autoSpaceDN/>
              <w:ind w:left="177" w:hanging="142"/>
              <w:jc w:val="both"/>
              <w:rPr>
                <w:rFonts w:ascii="Arial" w:hAnsi="Arial" w:cs="Arial"/>
                <w:sz w:val="26"/>
                <w:szCs w:val="26"/>
              </w:rPr>
            </w:pPr>
            <w:r w:rsidRPr="00CA2D27">
              <w:rPr>
                <w:rFonts w:ascii="Arial" w:hAnsi="Arial" w:cs="Arial"/>
                <w:sz w:val="26"/>
                <w:szCs w:val="26"/>
              </w:rPr>
              <w:t>Коллективные сараи для содержания скота и птицы</w:t>
            </w:r>
          </w:p>
        </w:tc>
      </w:tr>
      <w:tr w:rsidR="00D36E49" w:rsidRPr="00CA2D27" w:rsidTr="00535050">
        <w:tc>
          <w:tcPr>
            <w:tcW w:w="4785" w:type="dxa"/>
            <w:shd w:val="clear" w:color="auto" w:fill="auto"/>
          </w:tcPr>
          <w:p w:rsidR="00D36E49" w:rsidRPr="00CA2D27" w:rsidRDefault="00D36E49" w:rsidP="00535050">
            <w:pPr>
              <w:jc w:val="both"/>
              <w:rPr>
                <w:rFonts w:ascii="Arial" w:hAnsi="Arial" w:cs="Arial"/>
                <w:b/>
                <w:sz w:val="26"/>
                <w:szCs w:val="26"/>
              </w:rPr>
            </w:pPr>
            <w:r w:rsidRPr="00CA2D27">
              <w:rPr>
                <w:rFonts w:ascii="Arial" w:hAnsi="Arial" w:cs="Arial"/>
                <w:b/>
                <w:sz w:val="26"/>
                <w:szCs w:val="26"/>
              </w:rPr>
              <w:lastRenderedPageBreak/>
              <w:t>Вспомогательные виды разрешенного использования (установленные к основным)</w:t>
            </w:r>
          </w:p>
        </w:tc>
        <w:tc>
          <w:tcPr>
            <w:tcW w:w="5388" w:type="dxa"/>
            <w:shd w:val="clear" w:color="auto" w:fill="auto"/>
          </w:tcPr>
          <w:p w:rsidR="00D36E49" w:rsidRPr="00CA2D27" w:rsidRDefault="00D36E49" w:rsidP="00D36E49">
            <w:pPr>
              <w:numPr>
                <w:ilvl w:val="0"/>
                <w:numId w:val="16"/>
              </w:numPr>
              <w:autoSpaceDE/>
              <w:autoSpaceDN/>
              <w:ind w:left="177" w:hanging="142"/>
              <w:jc w:val="both"/>
              <w:rPr>
                <w:rFonts w:ascii="Arial" w:hAnsi="Arial" w:cs="Arial"/>
                <w:sz w:val="26"/>
                <w:szCs w:val="26"/>
              </w:rPr>
            </w:pPr>
            <w:r w:rsidRPr="00CA2D27">
              <w:rPr>
                <w:rFonts w:ascii="Arial" w:hAnsi="Arial" w:cs="Arial"/>
                <w:sz w:val="26"/>
                <w:szCs w:val="26"/>
              </w:rPr>
              <w:t>Подъезды, проезды, разворотные площадки</w:t>
            </w:r>
          </w:p>
          <w:p w:rsidR="00D36E49" w:rsidRPr="00CA2D27" w:rsidRDefault="00D36E49" w:rsidP="00D36E49">
            <w:pPr>
              <w:numPr>
                <w:ilvl w:val="0"/>
                <w:numId w:val="16"/>
              </w:numPr>
              <w:autoSpaceDE/>
              <w:autoSpaceDN/>
              <w:ind w:left="177" w:hanging="142"/>
              <w:jc w:val="both"/>
              <w:rPr>
                <w:rFonts w:ascii="Arial" w:hAnsi="Arial" w:cs="Arial"/>
                <w:sz w:val="26"/>
                <w:szCs w:val="26"/>
              </w:rPr>
            </w:pPr>
            <w:r w:rsidRPr="00CA2D27">
              <w:rPr>
                <w:rFonts w:ascii="Arial" w:hAnsi="Arial" w:cs="Arial"/>
                <w:sz w:val="26"/>
                <w:szCs w:val="26"/>
              </w:rPr>
              <w:t>Временные стоянки автотранспорта</w:t>
            </w:r>
          </w:p>
          <w:p w:rsidR="00D36E49" w:rsidRPr="00CA2D27" w:rsidRDefault="00D36E49" w:rsidP="00D36E49">
            <w:pPr>
              <w:numPr>
                <w:ilvl w:val="0"/>
                <w:numId w:val="16"/>
              </w:numPr>
              <w:autoSpaceDE/>
              <w:autoSpaceDN/>
              <w:ind w:left="177" w:hanging="142"/>
              <w:jc w:val="both"/>
              <w:rPr>
                <w:rFonts w:ascii="Arial" w:hAnsi="Arial" w:cs="Arial"/>
                <w:sz w:val="26"/>
                <w:szCs w:val="26"/>
              </w:rPr>
            </w:pPr>
            <w:r w:rsidRPr="00CA2D27">
              <w:rPr>
                <w:rFonts w:ascii="Arial" w:hAnsi="Arial" w:cs="Arial"/>
                <w:sz w:val="26"/>
                <w:szCs w:val="26"/>
              </w:rPr>
              <w:t>Хозяйственные постройки</w:t>
            </w:r>
          </w:p>
          <w:p w:rsidR="00D36E49" w:rsidRPr="00CA2D27" w:rsidRDefault="00D36E49" w:rsidP="00D36E49">
            <w:pPr>
              <w:numPr>
                <w:ilvl w:val="0"/>
                <w:numId w:val="16"/>
              </w:numPr>
              <w:autoSpaceDE/>
              <w:autoSpaceDN/>
              <w:ind w:left="177" w:hanging="142"/>
              <w:jc w:val="both"/>
              <w:rPr>
                <w:rFonts w:ascii="Arial" w:hAnsi="Arial" w:cs="Arial"/>
                <w:sz w:val="26"/>
                <w:szCs w:val="26"/>
              </w:rPr>
            </w:pPr>
            <w:r w:rsidRPr="00CA2D27">
              <w:rPr>
                <w:rFonts w:ascii="Arial" w:hAnsi="Arial" w:cs="Arial"/>
                <w:sz w:val="26"/>
                <w:szCs w:val="26"/>
              </w:rPr>
              <w:t>Туалеты</w:t>
            </w:r>
          </w:p>
          <w:p w:rsidR="00D36E49" w:rsidRPr="00CA2D27" w:rsidRDefault="00D36E49" w:rsidP="00D36E49">
            <w:pPr>
              <w:numPr>
                <w:ilvl w:val="0"/>
                <w:numId w:val="16"/>
              </w:numPr>
              <w:autoSpaceDE/>
              <w:autoSpaceDN/>
              <w:ind w:left="177" w:hanging="142"/>
              <w:jc w:val="both"/>
              <w:rPr>
                <w:rFonts w:ascii="Arial" w:hAnsi="Arial" w:cs="Arial"/>
                <w:sz w:val="26"/>
                <w:szCs w:val="26"/>
              </w:rPr>
            </w:pPr>
            <w:r w:rsidRPr="00CA2D27">
              <w:rPr>
                <w:rFonts w:ascii="Arial" w:hAnsi="Arial" w:cs="Arial"/>
                <w:sz w:val="26"/>
                <w:szCs w:val="26"/>
              </w:rPr>
              <w:t>Площадки для сбора мусора</w:t>
            </w:r>
          </w:p>
          <w:p w:rsidR="00D36E49" w:rsidRPr="00CA2D27" w:rsidRDefault="00D36E49" w:rsidP="00D36E49">
            <w:pPr>
              <w:numPr>
                <w:ilvl w:val="0"/>
                <w:numId w:val="16"/>
              </w:numPr>
              <w:autoSpaceDE/>
              <w:autoSpaceDN/>
              <w:ind w:left="177" w:hanging="142"/>
              <w:jc w:val="both"/>
              <w:rPr>
                <w:rFonts w:ascii="Arial" w:hAnsi="Arial" w:cs="Arial"/>
                <w:sz w:val="26"/>
                <w:szCs w:val="26"/>
              </w:rPr>
            </w:pPr>
            <w:r w:rsidRPr="00CA2D27">
              <w:rPr>
                <w:rFonts w:ascii="Arial" w:hAnsi="Arial" w:cs="Arial"/>
                <w:sz w:val="26"/>
                <w:szCs w:val="26"/>
              </w:rPr>
              <w:t>Сооружения и устройства сетей инженерно технического обеспечения</w:t>
            </w:r>
          </w:p>
          <w:p w:rsidR="00D36E49" w:rsidRPr="00CA2D27" w:rsidRDefault="00D36E49" w:rsidP="00D36E49">
            <w:pPr>
              <w:numPr>
                <w:ilvl w:val="0"/>
                <w:numId w:val="16"/>
              </w:numPr>
              <w:autoSpaceDE/>
              <w:autoSpaceDN/>
              <w:ind w:left="177" w:hanging="142"/>
              <w:jc w:val="both"/>
              <w:rPr>
                <w:rFonts w:ascii="Arial" w:hAnsi="Arial" w:cs="Arial"/>
                <w:sz w:val="26"/>
                <w:szCs w:val="26"/>
              </w:rPr>
            </w:pPr>
            <w:r w:rsidRPr="00CA2D27">
              <w:rPr>
                <w:rFonts w:ascii="Arial" w:hAnsi="Arial" w:cs="Arial"/>
                <w:sz w:val="26"/>
                <w:szCs w:val="26"/>
              </w:rPr>
              <w:t>Защитные лесополосы</w:t>
            </w:r>
          </w:p>
        </w:tc>
      </w:tr>
    </w:tbl>
    <w:p w:rsidR="00D36E49" w:rsidRPr="00CA2D27" w:rsidRDefault="00D36E49" w:rsidP="00D36E49">
      <w:pPr>
        <w:adjustRightInd w:val="0"/>
        <w:jc w:val="both"/>
        <w:rPr>
          <w:rFonts w:ascii="Arial" w:eastAsia="TimesNewRoman" w:hAnsi="Arial" w:cs="Arial"/>
          <w:color w:val="000000"/>
          <w:sz w:val="26"/>
          <w:szCs w:val="26"/>
        </w:rPr>
      </w:pPr>
    </w:p>
    <w:p w:rsidR="00D36E49" w:rsidRPr="00CA2D27" w:rsidRDefault="00D36E49" w:rsidP="00D36E49">
      <w:pPr>
        <w:pStyle w:val="3"/>
        <w:jc w:val="both"/>
        <w:rPr>
          <w:rFonts w:ascii="Arial" w:hAnsi="Arial"/>
          <w:sz w:val="26"/>
        </w:rPr>
      </w:pPr>
      <w:bookmarkStart w:id="333" w:name="_Toc268487768"/>
      <w:bookmarkStart w:id="334" w:name="_Toc268488588"/>
      <w:bookmarkStart w:id="335" w:name="_Toc290561488"/>
      <w:bookmarkStart w:id="336" w:name="_Toc290562126"/>
      <w:bookmarkStart w:id="337" w:name="_Toc302372833"/>
      <w:r w:rsidRPr="00CA2D27">
        <w:rPr>
          <w:rFonts w:ascii="Arial" w:hAnsi="Arial"/>
          <w:sz w:val="26"/>
        </w:rPr>
        <w:t>Статья 24. Зоны специального назначения</w:t>
      </w:r>
      <w:bookmarkEnd w:id="333"/>
      <w:bookmarkEnd w:id="334"/>
      <w:bookmarkEnd w:id="335"/>
      <w:bookmarkEnd w:id="336"/>
      <w:bookmarkEnd w:id="337"/>
    </w:p>
    <w:p w:rsidR="00D36E49" w:rsidRPr="00CA2D27" w:rsidRDefault="00D36E49" w:rsidP="00D36E49">
      <w:pPr>
        <w:jc w:val="both"/>
        <w:rPr>
          <w:rFonts w:ascii="Arial" w:hAnsi="Arial" w:cs="Arial"/>
          <w:b/>
          <w:sz w:val="26"/>
          <w:szCs w:val="26"/>
        </w:rPr>
      </w:pPr>
      <w:r w:rsidRPr="00CA2D27">
        <w:rPr>
          <w:rFonts w:ascii="Arial" w:hAnsi="Arial" w:cs="Arial"/>
          <w:b/>
          <w:sz w:val="26"/>
          <w:szCs w:val="26"/>
        </w:rPr>
        <w:t>1. Зона кладбищ - СН1</w:t>
      </w:r>
    </w:p>
    <w:p w:rsidR="00D36E49" w:rsidRPr="00CA2D27" w:rsidRDefault="00D36E49" w:rsidP="00D36E49">
      <w:pPr>
        <w:jc w:val="both"/>
        <w:rPr>
          <w:rFonts w:ascii="Arial" w:hAnsi="Arial" w:cs="Arial"/>
          <w:sz w:val="26"/>
          <w:szCs w:val="26"/>
        </w:rPr>
      </w:pPr>
      <w:bookmarkStart w:id="338" w:name="_Toc268485688"/>
      <w:bookmarkStart w:id="339" w:name="_Toc268487769"/>
      <w:bookmarkStart w:id="340" w:name="_Toc268488589"/>
      <w:r w:rsidRPr="00CA2D27">
        <w:rPr>
          <w:rFonts w:ascii="Arial" w:hAnsi="Arial" w:cs="Arial"/>
          <w:sz w:val="26"/>
          <w:szCs w:val="26"/>
        </w:rPr>
        <w:t>На территории Писаревского сельского поселения выделяются зона существующего кладбища в населенном пункте – село Писаревка – 1 участок.</w:t>
      </w:r>
    </w:p>
    <w:bookmarkEnd w:id="338"/>
    <w:bookmarkEnd w:id="339"/>
    <w:bookmarkEnd w:id="340"/>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bookmarkStart w:id="341" w:name="_Toc268485710"/>
      <w:bookmarkStart w:id="342" w:name="_Toc268487791"/>
      <w:bookmarkStart w:id="343" w:name="_Toc268488611"/>
      <w:r w:rsidRPr="00CA2D27">
        <w:rPr>
          <w:rFonts w:ascii="Arial" w:hAnsi="Arial" w:cs="Arial"/>
          <w:sz w:val="26"/>
          <w:szCs w:val="26"/>
        </w:rPr>
        <w:t>Описание прохождения границ участков зоны кладбищ:</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Населенный пункт Писаревка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222"/>
      </w:tblGrid>
      <w:tr w:rsidR="00D36E49" w:rsidRPr="00CA2D27" w:rsidTr="00535050">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Картографическое описание</w:t>
            </w:r>
          </w:p>
        </w:tc>
      </w:tr>
      <w:tr w:rsidR="00D36E49" w:rsidRPr="00CA2D27" w:rsidTr="00535050">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D36E49" w:rsidRPr="00CA2D27" w:rsidRDefault="00D36E49" w:rsidP="00535050">
            <w:pPr>
              <w:jc w:val="both"/>
              <w:rPr>
                <w:rFonts w:ascii="Arial" w:hAnsi="Arial" w:cs="Arial"/>
                <w:sz w:val="26"/>
                <w:szCs w:val="26"/>
              </w:rPr>
            </w:pPr>
          </w:p>
        </w:tc>
        <w:tc>
          <w:tcPr>
            <w:tcW w:w="8222" w:type="dxa"/>
            <w:vMerge/>
            <w:tcBorders>
              <w:top w:val="single" w:sz="4" w:space="0" w:color="auto"/>
              <w:left w:val="single" w:sz="4" w:space="0" w:color="auto"/>
              <w:bottom w:val="single" w:sz="4" w:space="0" w:color="auto"/>
              <w:right w:val="single" w:sz="4" w:space="0" w:color="auto"/>
            </w:tcBorders>
            <w:shd w:val="clear" w:color="auto" w:fill="auto"/>
          </w:tcPr>
          <w:p w:rsidR="00D36E49" w:rsidRPr="00CA2D27" w:rsidRDefault="00D36E49" w:rsidP="00535050">
            <w:pPr>
              <w:jc w:val="both"/>
              <w:rPr>
                <w:rFonts w:ascii="Arial" w:hAnsi="Arial" w:cs="Arial"/>
                <w:sz w:val="26"/>
                <w:szCs w:val="26"/>
              </w:rPr>
            </w:pPr>
          </w:p>
        </w:tc>
      </w:tr>
      <w:tr w:rsidR="00D36E49" w:rsidRPr="00CA2D27" w:rsidTr="00535050">
        <w:tc>
          <w:tcPr>
            <w:tcW w:w="1809"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СН1/1/1</w:t>
            </w:r>
          </w:p>
        </w:tc>
        <w:tc>
          <w:tcPr>
            <w:tcW w:w="8222" w:type="dxa"/>
            <w:tcBorders>
              <w:top w:val="single" w:sz="4" w:space="0" w:color="auto"/>
              <w:left w:val="single" w:sz="4" w:space="0" w:color="auto"/>
              <w:bottom w:val="single" w:sz="4" w:space="0" w:color="auto"/>
              <w:right w:val="single" w:sz="4"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Граница зоны проходит от точки 670 в восточном направлении до точки 671, далее следует в общем юго-западном направлении до точки 675, затем проходит в северо-западном направлении до точки 669, затем следует в северо-восточном направлении до исходной точки.</w:t>
            </w:r>
          </w:p>
        </w:tc>
      </w:tr>
    </w:tbl>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Градостроительный регламент </w:t>
      </w:r>
      <w:bookmarkEnd w:id="341"/>
      <w:bookmarkEnd w:id="342"/>
      <w:bookmarkEnd w:id="343"/>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320"/>
        <w:gridCol w:w="5603"/>
      </w:tblGrid>
      <w:tr w:rsidR="00D36E49" w:rsidRPr="00CA2D27" w:rsidTr="00535050">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D36E49" w:rsidRPr="00CA2D27" w:rsidRDefault="00D36E49" w:rsidP="00535050">
            <w:pPr>
              <w:pStyle w:val="ConsPlusNormal"/>
              <w:keepLines/>
              <w:widowControl/>
              <w:ind w:firstLine="0"/>
              <w:jc w:val="both"/>
              <w:rPr>
                <w:b/>
                <w:bCs/>
                <w:sz w:val="26"/>
                <w:szCs w:val="26"/>
              </w:rPr>
            </w:pPr>
            <w:r w:rsidRPr="00CA2D27">
              <w:rPr>
                <w:b/>
                <w:bCs/>
                <w:sz w:val="26"/>
                <w:szCs w:val="26"/>
              </w:rPr>
              <w:t>Основные виды разрешенного использования</w:t>
            </w:r>
          </w:p>
        </w:tc>
        <w:tc>
          <w:tcPr>
            <w:tcW w:w="5603" w:type="dxa"/>
            <w:tcBorders>
              <w:top w:val="single" w:sz="4" w:space="0" w:color="auto"/>
              <w:left w:val="single" w:sz="6" w:space="0" w:color="auto"/>
              <w:bottom w:val="single" w:sz="6" w:space="0" w:color="auto"/>
              <w:right w:val="single" w:sz="4" w:space="0" w:color="auto"/>
            </w:tcBorders>
            <w:shd w:val="clear" w:color="auto" w:fill="auto"/>
          </w:tcPr>
          <w:p w:rsidR="00D36E49" w:rsidRPr="00CA2D27" w:rsidRDefault="00D36E49" w:rsidP="00D36E49">
            <w:pPr>
              <w:pStyle w:val="Iauiue"/>
              <w:numPr>
                <w:ilvl w:val="0"/>
                <w:numId w:val="3"/>
              </w:numPr>
              <w:tabs>
                <w:tab w:val="clear" w:pos="720"/>
                <w:tab w:val="num" w:pos="146"/>
              </w:tabs>
              <w:overflowPunct w:val="0"/>
              <w:autoSpaceDE w:val="0"/>
              <w:autoSpaceDN w:val="0"/>
              <w:adjustRightInd w:val="0"/>
              <w:ind w:left="430" w:hanging="425"/>
              <w:jc w:val="both"/>
              <w:textAlignment w:val="baseline"/>
              <w:rPr>
                <w:rFonts w:ascii="Arial" w:hAnsi="Arial" w:cs="Arial"/>
                <w:color w:val="000000"/>
                <w:sz w:val="26"/>
                <w:szCs w:val="26"/>
              </w:rPr>
            </w:pPr>
            <w:r w:rsidRPr="00CA2D27">
              <w:rPr>
                <w:rFonts w:ascii="Arial" w:hAnsi="Arial" w:cs="Arial"/>
                <w:color w:val="000000"/>
                <w:sz w:val="26"/>
                <w:szCs w:val="26"/>
              </w:rPr>
              <w:t>Действующие кладбища;</w:t>
            </w:r>
          </w:p>
          <w:p w:rsidR="00D36E49" w:rsidRPr="00CA2D27" w:rsidRDefault="00D36E49" w:rsidP="00D36E49">
            <w:pPr>
              <w:pStyle w:val="nienie"/>
              <w:numPr>
                <w:ilvl w:val="0"/>
                <w:numId w:val="3"/>
              </w:numPr>
              <w:tabs>
                <w:tab w:val="clear" w:pos="720"/>
                <w:tab w:val="num" w:pos="146"/>
              </w:tabs>
              <w:ind w:left="430" w:hanging="425"/>
              <w:rPr>
                <w:rFonts w:ascii="Arial" w:hAnsi="Arial" w:cs="Arial"/>
                <w:sz w:val="26"/>
                <w:szCs w:val="26"/>
              </w:rPr>
            </w:pPr>
            <w:r w:rsidRPr="00CA2D27">
              <w:rPr>
                <w:rFonts w:ascii="Arial" w:hAnsi="Arial" w:cs="Arial"/>
                <w:sz w:val="26"/>
                <w:szCs w:val="26"/>
              </w:rPr>
              <w:t>Кладбища, закрытые на период консервации;</w:t>
            </w:r>
          </w:p>
          <w:p w:rsidR="00D36E49" w:rsidRPr="00CA2D27" w:rsidRDefault="00D36E49" w:rsidP="00D36E49">
            <w:pPr>
              <w:pStyle w:val="nienie"/>
              <w:numPr>
                <w:ilvl w:val="0"/>
                <w:numId w:val="3"/>
              </w:numPr>
              <w:tabs>
                <w:tab w:val="clear" w:pos="720"/>
                <w:tab w:val="num" w:pos="146"/>
              </w:tabs>
              <w:ind w:left="430" w:hanging="425"/>
              <w:rPr>
                <w:rFonts w:ascii="Arial" w:hAnsi="Arial" w:cs="Arial"/>
                <w:b/>
                <w:bCs/>
                <w:sz w:val="26"/>
                <w:szCs w:val="26"/>
              </w:rPr>
            </w:pPr>
            <w:r w:rsidRPr="00CA2D27">
              <w:rPr>
                <w:rFonts w:ascii="Arial" w:hAnsi="Arial" w:cs="Arial"/>
                <w:sz w:val="26"/>
                <w:szCs w:val="26"/>
              </w:rPr>
              <w:t>Объекты, связанные с отправлением культа;</w:t>
            </w:r>
          </w:p>
          <w:p w:rsidR="00D36E49" w:rsidRPr="00CA2D27" w:rsidRDefault="00D36E49" w:rsidP="00D36E49">
            <w:pPr>
              <w:numPr>
                <w:ilvl w:val="0"/>
                <w:numId w:val="3"/>
              </w:numPr>
              <w:tabs>
                <w:tab w:val="clear" w:pos="720"/>
                <w:tab w:val="num" w:pos="146"/>
              </w:tabs>
              <w:autoSpaceDE/>
              <w:autoSpaceDN/>
              <w:ind w:left="5" w:firstLine="0"/>
              <w:jc w:val="both"/>
              <w:textAlignment w:val="top"/>
              <w:rPr>
                <w:rFonts w:ascii="Arial" w:hAnsi="Arial" w:cs="Arial"/>
                <w:sz w:val="26"/>
                <w:szCs w:val="26"/>
              </w:rPr>
            </w:pPr>
            <w:r w:rsidRPr="00CA2D27">
              <w:rPr>
                <w:rFonts w:ascii="Arial" w:hAnsi="Arial" w:cs="Arial"/>
                <w:sz w:val="26"/>
                <w:szCs w:val="26"/>
              </w:rPr>
              <w:t>Мастерские по изготовлению ритуальных принадлежностей;</w:t>
            </w:r>
          </w:p>
          <w:p w:rsidR="00D36E49" w:rsidRPr="00CA2D27" w:rsidRDefault="00D36E49" w:rsidP="00D36E49">
            <w:pPr>
              <w:numPr>
                <w:ilvl w:val="0"/>
                <w:numId w:val="3"/>
              </w:numPr>
              <w:tabs>
                <w:tab w:val="clear" w:pos="720"/>
                <w:tab w:val="num" w:pos="146"/>
              </w:tabs>
              <w:autoSpaceDE/>
              <w:autoSpaceDN/>
              <w:ind w:left="430" w:hanging="425"/>
              <w:jc w:val="both"/>
              <w:textAlignment w:val="top"/>
              <w:rPr>
                <w:rFonts w:ascii="Arial" w:hAnsi="Arial" w:cs="Arial"/>
                <w:sz w:val="26"/>
                <w:szCs w:val="26"/>
              </w:rPr>
            </w:pPr>
            <w:r w:rsidRPr="00CA2D27">
              <w:rPr>
                <w:rFonts w:ascii="Arial" w:hAnsi="Arial" w:cs="Arial"/>
                <w:sz w:val="26"/>
                <w:szCs w:val="26"/>
              </w:rPr>
              <w:t>Административные здания кладбищ;</w:t>
            </w:r>
          </w:p>
        </w:tc>
      </w:tr>
      <w:tr w:rsidR="00D36E49" w:rsidRPr="00CA2D27" w:rsidTr="00535050">
        <w:trPr>
          <w:trHeight w:val="480"/>
        </w:trPr>
        <w:tc>
          <w:tcPr>
            <w:tcW w:w="4320" w:type="dxa"/>
            <w:tcBorders>
              <w:top w:val="single" w:sz="4" w:space="0" w:color="auto"/>
              <w:left w:val="single" w:sz="4" w:space="0" w:color="auto"/>
              <w:bottom w:val="single" w:sz="4" w:space="0" w:color="auto"/>
              <w:right w:val="single" w:sz="6" w:space="0" w:color="auto"/>
            </w:tcBorders>
            <w:shd w:val="clear" w:color="auto" w:fill="auto"/>
          </w:tcPr>
          <w:p w:rsidR="00D36E49" w:rsidRPr="00CA2D27" w:rsidRDefault="00D36E49" w:rsidP="00535050">
            <w:pPr>
              <w:pStyle w:val="ConsPlusNormal"/>
              <w:keepNext/>
              <w:keepLines/>
              <w:widowControl/>
              <w:ind w:firstLine="0"/>
              <w:jc w:val="both"/>
              <w:rPr>
                <w:b/>
                <w:bCs/>
                <w:sz w:val="26"/>
                <w:szCs w:val="26"/>
              </w:rPr>
            </w:pPr>
            <w:r w:rsidRPr="00CA2D27">
              <w:rPr>
                <w:b/>
                <w:bCs/>
                <w:sz w:val="26"/>
                <w:szCs w:val="26"/>
              </w:rPr>
              <w:lastRenderedPageBreak/>
              <w:t>Вспомогательные виды разрешенного использования (установленные к основным)</w:t>
            </w:r>
          </w:p>
        </w:tc>
        <w:tc>
          <w:tcPr>
            <w:tcW w:w="5603" w:type="dxa"/>
            <w:tcBorders>
              <w:top w:val="single" w:sz="4" w:space="0" w:color="auto"/>
              <w:left w:val="single" w:sz="6" w:space="0" w:color="auto"/>
              <w:bottom w:val="single" w:sz="4" w:space="0" w:color="auto"/>
              <w:right w:val="single" w:sz="4" w:space="0" w:color="auto"/>
            </w:tcBorders>
            <w:shd w:val="clear" w:color="auto" w:fill="auto"/>
          </w:tcPr>
          <w:p w:rsidR="00D36E49" w:rsidRPr="00CA2D27" w:rsidRDefault="00D36E49" w:rsidP="00D36E49">
            <w:pPr>
              <w:pStyle w:val="ConsPlusNormal"/>
              <w:widowControl/>
              <w:numPr>
                <w:ilvl w:val="0"/>
                <w:numId w:val="2"/>
              </w:numPr>
              <w:tabs>
                <w:tab w:val="num" w:pos="146"/>
              </w:tabs>
              <w:adjustRightInd w:val="0"/>
              <w:ind w:left="5" w:firstLine="0"/>
              <w:jc w:val="both"/>
              <w:rPr>
                <w:sz w:val="26"/>
                <w:szCs w:val="26"/>
              </w:rPr>
            </w:pPr>
            <w:r w:rsidRPr="00CA2D27">
              <w:rPr>
                <w:sz w:val="26"/>
                <w:szCs w:val="26"/>
              </w:rPr>
              <w:t>Вспомогательные здания и сооружения, связанные с ведущим видом использования;</w:t>
            </w:r>
          </w:p>
          <w:p w:rsidR="00D36E49" w:rsidRPr="00CA2D27" w:rsidRDefault="00D36E49" w:rsidP="00D36E49">
            <w:pPr>
              <w:pStyle w:val="ConsPlusNormal"/>
              <w:keepNext/>
              <w:keepLines/>
              <w:widowControl/>
              <w:numPr>
                <w:ilvl w:val="0"/>
                <w:numId w:val="1"/>
              </w:numPr>
              <w:tabs>
                <w:tab w:val="clear" w:pos="720"/>
                <w:tab w:val="num" w:pos="146"/>
                <w:tab w:val="left" w:pos="650"/>
              </w:tabs>
              <w:adjustRightInd w:val="0"/>
              <w:ind w:left="5" w:firstLine="0"/>
              <w:jc w:val="both"/>
              <w:rPr>
                <w:sz w:val="26"/>
                <w:szCs w:val="26"/>
              </w:rPr>
            </w:pPr>
            <w:r w:rsidRPr="00CA2D27">
              <w:rPr>
                <w:sz w:val="26"/>
                <w:szCs w:val="26"/>
              </w:rPr>
              <w:t>Здания и сооружения для размещения служб охраны и наблюдения;</w:t>
            </w:r>
          </w:p>
          <w:p w:rsidR="00D36E49" w:rsidRPr="00CA2D27" w:rsidRDefault="00D36E49" w:rsidP="00D36E49">
            <w:pPr>
              <w:pStyle w:val="ConsPlusNormal"/>
              <w:widowControl/>
              <w:numPr>
                <w:ilvl w:val="0"/>
                <w:numId w:val="2"/>
              </w:numPr>
              <w:tabs>
                <w:tab w:val="num" w:pos="146"/>
              </w:tabs>
              <w:adjustRightInd w:val="0"/>
              <w:ind w:left="288" w:hanging="283"/>
              <w:jc w:val="both"/>
              <w:rPr>
                <w:sz w:val="26"/>
                <w:szCs w:val="26"/>
              </w:rPr>
            </w:pPr>
            <w:r w:rsidRPr="00CA2D27">
              <w:rPr>
                <w:sz w:val="26"/>
                <w:szCs w:val="26"/>
              </w:rPr>
              <w:t>Гостевые автостоянки, парковки;</w:t>
            </w:r>
          </w:p>
          <w:p w:rsidR="00D36E49" w:rsidRPr="00CA2D27" w:rsidRDefault="00D36E49" w:rsidP="00D36E49">
            <w:pPr>
              <w:numPr>
                <w:ilvl w:val="0"/>
                <w:numId w:val="2"/>
              </w:numPr>
              <w:tabs>
                <w:tab w:val="num" w:pos="146"/>
              </w:tabs>
              <w:autoSpaceDE/>
              <w:autoSpaceDN/>
              <w:ind w:left="288" w:hanging="283"/>
              <w:jc w:val="both"/>
              <w:rPr>
                <w:rFonts w:ascii="Arial" w:hAnsi="Arial" w:cs="Arial"/>
                <w:sz w:val="26"/>
                <w:szCs w:val="26"/>
              </w:rPr>
            </w:pPr>
            <w:r w:rsidRPr="00CA2D27">
              <w:rPr>
                <w:rFonts w:ascii="Arial" w:hAnsi="Arial" w:cs="Arial"/>
                <w:sz w:val="26"/>
                <w:szCs w:val="26"/>
              </w:rPr>
              <w:t xml:space="preserve">Площадки для сбора мусора; </w:t>
            </w:r>
          </w:p>
          <w:p w:rsidR="00D36E49" w:rsidRPr="00CA2D27" w:rsidRDefault="00D36E49" w:rsidP="00D36E49">
            <w:pPr>
              <w:numPr>
                <w:ilvl w:val="0"/>
                <w:numId w:val="2"/>
              </w:numPr>
              <w:tabs>
                <w:tab w:val="num" w:pos="146"/>
              </w:tabs>
              <w:autoSpaceDE/>
              <w:autoSpaceDN/>
              <w:ind w:left="288" w:hanging="283"/>
              <w:jc w:val="both"/>
              <w:rPr>
                <w:rFonts w:ascii="Arial" w:hAnsi="Arial" w:cs="Arial"/>
                <w:sz w:val="26"/>
                <w:szCs w:val="26"/>
              </w:rPr>
            </w:pPr>
            <w:r w:rsidRPr="00CA2D27">
              <w:rPr>
                <w:rFonts w:ascii="Arial" w:hAnsi="Arial" w:cs="Arial"/>
                <w:sz w:val="26"/>
                <w:szCs w:val="26"/>
              </w:rPr>
              <w:t xml:space="preserve">Сооружения и устройства сетей инженерно технического обеспечения; </w:t>
            </w:r>
          </w:p>
          <w:p w:rsidR="00D36E49" w:rsidRPr="00CA2D27" w:rsidRDefault="00D36E49" w:rsidP="00D36E49">
            <w:pPr>
              <w:pStyle w:val="nienie"/>
              <w:numPr>
                <w:ilvl w:val="0"/>
                <w:numId w:val="2"/>
              </w:numPr>
              <w:tabs>
                <w:tab w:val="num" w:pos="146"/>
              </w:tabs>
              <w:ind w:left="288" w:hanging="283"/>
              <w:rPr>
                <w:rFonts w:ascii="Arial" w:hAnsi="Arial" w:cs="Arial"/>
                <w:sz w:val="26"/>
                <w:szCs w:val="26"/>
              </w:rPr>
            </w:pPr>
            <w:r w:rsidRPr="00CA2D27">
              <w:rPr>
                <w:rFonts w:ascii="Arial" w:hAnsi="Arial" w:cs="Arial"/>
                <w:sz w:val="26"/>
                <w:szCs w:val="26"/>
              </w:rPr>
              <w:t>Общественные туалеты;</w:t>
            </w:r>
          </w:p>
          <w:p w:rsidR="00D36E49" w:rsidRPr="00CA2D27" w:rsidRDefault="00D36E49" w:rsidP="00D36E49">
            <w:pPr>
              <w:pStyle w:val="ConsPlusNormal"/>
              <w:widowControl/>
              <w:numPr>
                <w:ilvl w:val="0"/>
                <w:numId w:val="1"/>
              </w:numPr>
              <w:tabs>
                <w:tab w:val="clear" w:pos="720"/>
                <w:tab w:val="num" w:pos="146"/>
                <w:tab w:val="left" w:pos="650"/>
              </w:tabs>
              <w:adjustRightInd w:val="0"/>
              <w:ind w:left="288" w:hanging="283"/>
              <w:jc w:val="both"/>
              <w:rPr>
                <w:sz w:val="26"/>
                <w:szCs w:val="26"/>
              </w:rPr>
            </w:pPr>
            <w:r w:rsidRPr="00CA2D27">
              <w:rPr>
                <w:sz w:val="26"/>
                <w:szCs w:val="26"/>
              </w:rPr>
              <w:t>Благоустройство территорий.</w:t>
            </w:r>
          </w:p>
        </w:tc>
      </w:tr>
      <w:tr w:rsidR="00D36E49" w:rsidRPr="00CA2D27" w:rsidTr="00535050">
        <w:trPr>
          <w:trHeight w:val="480"/>
        </w:trPr>
        <w:tc>
          <w:tcPr>
            <w:tcW w:w="4320" w:type="dxa"/>
            <w:tcBorders>
              <w:top w:val="single" w:sz="4" w:space="0" w:color="auto"/>
              <w:left w:val="single" w:sz="4" w:space="0" w:color="auto"/>
              <w:bottom w:val="single" w:sz="4" w:space="0" w:color="auto"/>
              <w:right w:val="single" w:sz="6" w:space="0" w:color="auto"/>
            </w:tcBorders>
            <w:shd w:val="clear" w:color="auto" w:fill="auto"/>
          </w:tcPr>
          <w:p w:rsidR="00D36E49" w:rsidRPr="00CA2D27" w:rsidRDefault="00D36E49" w:rsidP="00535050">
            <w:pPr>
              <w:pStyle w:val="ConsPlusNormal"/>
              <w:keepNext/>
              <w:keepLines/>
              <w:widowControl/>
              <w:ind w:firstLine="0"/>
              <w:jc w:val="both"/>
              <w:rPr>
                <w:b/>
                <w:bCs/>
                <w:sz w:val="26"/>
                <w:szCs w:val="26"/>
              </w:rPr>
            </w:pPr>
            <w:r w:rsidRPr="00CA2D27">
              <w:rPr>
                <w:b/>
                <w:bCs/>
                <w:sz w:val="26"/>
                <w:szCs w:val="26"/>
              </w:rPr>
              <w:t>Строительные требования</w:t>
            </w:r>
          </w:p>
        </w:tc>
        <w:tc>
          <w:tcPr>
            <w:tcW w:w="5603" w:type="dxa"/>
            <w:tcBorders>
              <w:top w:val="single" w:sz="4" w:space="0" w:color="auto"/>
              <w:left w:val="single" w:sz="6" w:space="0" w:color="auto"/>
              <w:bottom w:val="single" w:sz="4" w:space="0" w:color="auto"/>
              <w:right w:val="single" w:sz="4" w:space="0" w:color="auto"/>
            </w:tcBorders>
            <w:shd w:val="clear" w:color="auto" w:fill="auto"/>
          </w:tcPr>
          <w:p w:rsidR="00D36E49" w:rsidRPr="00CA2D27" w:rsidRDefault="00D36E49" w:rsidP="00D36E49">
            <w:pPr>
              <w:numPr>
                <w:ilvl w:val="0"/>
                <w:numId w:val="32"/>
              </w:numPr>
              <w:tabs>
                <w:tab w:val="num" w:pos="146"/>
              </w:tabs>
              <w:autoSpaceDE/>
              <w:autoSpaceDN/>
              <w:ind w:left="5" w:firstLine="0"/>
              <w:jc w:val="both"/>
              <w:rPr>
                <w:rFonts w:ascii="Arial" w:hAnsi="Arial" w:cs="Arial"/>
                <w:sz w:val="26"/>
                <w:szCs w:val="26"/>
              </w:rPr>
            </w:pPr>
            <w:r w:rsidRPr="00CA2D27">
              <w:rPr>
                <w:rFonts w:ascii="Arial" w:hAnsi="Arial" w:cs="Arial"/>
                <w:sz w:val="26"/>
                <w:szCs w:val="26"/>
              </w:rPr>
              <w:t>Проектирование кладбищ организацию их СЗЗ следует вести с учетом СанПиН 2.1.1279-03 и санитарных правил устройства и содержания кладбищ.</w:t>
            </w:r>
          </w:p>
        </w:tc>
      </w:tr>
      <w:tr w:rsidR="00D36E49" w:rsidRPr="00CA2D27" w:rsidTr="00535050">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D36E49" w:rsidRPr="00CA2D27" w:rsidRDefault="00D36E49" w:rsidP="00535050">
            <w:pPr>
              <w:pStyle w:val="ConsPlusNormal"/>
              <w:keepNext/>
              <w:keepLines/>
              <w:widowControl/>
              <w:ind w:firstLine="0"/>
              <w:jc w:val="both"/>
              <w:rPr>
                <w:b/>
                <w:bCs/>
                <w:sz w:val="26"/>
                <w:szCs w:val="26"/>
              </w:rPr>
            </w:pPr>
            <w:r w:rsidRPr="00CA2D27">
              <w:rPr>
                <w:b/>
                <w:bCs/>
                <w:sz w:val="26"/>
                <w:szCs w:val="26"/>
              </w:rPr>
              <w:t>Санитарно-гигиенические и экологические требования</w:t>
            </w:r>
          </w:p>
        </w:tc>
        <w:tc>
          <w:tcPr>
            <w:tcW w:w="5603" w:type="dxa"/>
            <w:tcBorders>
              <w:top w:val="single" w:sz="4" w:space="0" w:color="auto"/>
              <w:left w:val="single" w:sz="6" w:space="0" w:color="auto"/>
              <w:bottom w:val="single" w:sz="6" w:space="0" w:color="auto"/>
              <w:right w:val="single" w:sz="4" w:space="0" w:color="auto"/>
            </w:tcBorders>
            <w:shd w:val="clear" w:color="auto" w:fill="auto"/>
          </w:tcPr>
          <w:p w:rsidR="00D36E49" w:rsidRPr="00CA2D27" w:rsidRDefault="00D36E49" w:rsidP="00D36E49">
            <w:pPr>
              <w:numPr>
                <w:ilvl w:val="0"/>
                <w:numId w:val="32"/>
              </w:numPr>
              <w:tabs>
                <w:tab w:val="num" w:pos="146"/>
              </w:tabs>
              <w:autoSpaceDE/>
              <w:autoSpaceDN/>
              <w:ind w:left="288" w:hanging="283"/>
              <w:jc w:val="both"/>
              <w:rPr>
                <w:rFonts w:ascii="Arial" w:hAnsi="Arial" w:cs="Arial"/>
                <w:b/>
                <w:bCs/>
                <w:sz w:val="26"/>
                <w:szCs w:val="26"/>
              </w:rPr>
            </w:pPr>
            <w:r w:rsidRPr="00CA2D27">
              <w:rPr>
                <w:rFonts w:ascii="Arial" w:hAnsi="Arial" w:cs="Arial"/>
                <w:sz w:val="26"/>
                <w:szCs w:val="26"/>
              </w:rPr>
              <w:t xml:space="preserve">Благоустройство и озеленение территории;  </w:t>
            </w:r>
          </w:p>
          <w:p w:rsidR="00D36E49" w:rsidRPr="00CA2D27" w:rsidRDefault="00D36E49" w:rsidP="00D36E49">
            <w:pPr>
              <w:numPr>
                <w:ilvl w:val="0"/>
                <w:numId w:val="32"/>
              </w:numPr>
              <w:tabs>
                <w:tab w:val="num" w:pos="146"/>
              </w:tabs>
              <w:autoSpaceDE/>
              <w:autoSpaceDN/>
              <w:ind w:left="5" w:firstLine="0"/>
              <w:jc w:val="both"/>
              <w:rPr>
                <w:rFonts w:ascii="Arial" w:hAnsi="Arial" w:cs="Arial"/>
                <w:sz w:val="26"/>
                <w:szCs w:val="26"/>
              </w:rPr>
            </w:pPr>
            <w:r w:rsidRPr="00CA2D27">
              <w:rPr>
                <w:rFonts w:ascii="Arial" w:hAnsi="Arial" w:cs="Arial"/>
                <w:sz w:val="26"/>
                <w:szCs w:val="26"/>
              </w:rPr>
              <w:t>Площадь зеленых насаждений(деревьев и кустарников)должна соответствовать не менее 20% от территории кладбища;</w:t>
            </w:r>
          </w:p>
          <w:p w:rsidR="00D36E49" w:rsidRPr="00CA2D27" w:rsidRDefault="00D36E49" w:rsidP="00D36E49">
            <w:pPr>
              <w:numPr>
                <w:ilvl w:val="0"/>
                <w:numId w:val="32"/>
              </w:numPr>
              <w:tabs>
                <w:tab w:val="left" w:pos="5"/>
                <w:tab w:val="num" w:pos="146"/>
              </w:tabs>
              <w:autoSpaceDE/>
              <w:autoSpaceDN/>
              <w:ind w:left="5" w:firstLine="0"/>
              <w:jc w:val="both"/>
              <w:rPr>
                <w:rFonts w:ascii="Arial" w:hAnsi="Arial" w:cs="Arial"/>
                <w:b/>
                <w:bCs/>
                <w:sz w:val="26"/>
                <w:szCs w:val="26"/>
              </w:rPr>
            </w:pPr>
            <w:r w:rsidRPr="00CA2D27">
              <w:rPr>
                <w:rFonts w:ascii="Arial" w:hAnsi="Arial" w:cs="Arial"/>
                <w:sz w:val="26"/>
                <w:szCs w:val="26"/>
              </w:rPr>
              <w:t>В водоохранных зонах рек и водохранилищ запрещается размещение мест захоронения.</w:t>
            </w:r>
          </w:p>
        </w:tc>
      </w:tr>
    </w:tbl>
    <w:p w:rsidR="00D36E49" w:rsidRPr="00CA2D27" w:rsidRDefault="00D36E49" w:rsidP="00D36E49">
      <w:pPr>
        <w:jc w:val="both"/>
        <w:rPr>
          <w:rFonts w:ascii="Arial" w:hAnsi="Arial" w:cs="Arial"/>
          <w:sz w:val="26"/>
          <w:szCs w:val="26"/>
          <w:u w:val="single"/>
        </w:rPr>
      </w:pPr>
      <w:r w:rsidRPr="00CA2D27">
        <w:rPr>
          <w:rFonts w:ascii="Arial" w:hAnsi="Arial" w:cs="Arial"/>
          <w:sz w:val="26"/>
          <w:szCs w:val="26"/>
        </w:rPr>
        <w:t>Общие требования к размещению кладбищ</w:t>
      </w:r>
      <w:r w:rsidRPr="00CA2D27">
        <w:rPr>
          <w:rFonts w:ascii="Arial" w:hAnsi="Arial" w:cs="Arial"/>
          <w:sz w:val="26"/>
          <w:szCs w:val="26"/>
          <w:u w:val="single"/>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Не разрешается размещать кладбища на территориях:</w:t>
      </w:r>
    </w:p>
    <w:p w:rsidR="00D36E49" w:rsidRPr="00CA2D27" w:rsidRDefault="00D36E49" w:rsidP="00D36E49">
      <w:pPr>
        <w:numPr>
          <w:ilvl w:val="0"/>
          <w:numId w:val="17"/>
        </w:numPr>
        <w:autoSpaceDE/>
        <w:autoSpaceDN/>
        <w:jc w:val="both"/>
        <w:rPr>
          <w:rFonts w:ascii="Arial" w:hAnsi="Arial" w:cs="Arial"/>
          <w:sz w:val="26"/>
          <w:szCs w:val="26"/>
        </w:rPr>
      </w:pPr>
      <w:r w:rsidRPr="00CA2D27">
        <w:rPr>
          <w:rFonts w:ascii="Arial" w:hAnsi="Arial" w:cs="Arial"/>
          <w:sz w:val="26"/>
          <w:szCs w:val="26"/>
        </w:rPr>
        <w:t>первого и второго поясов зон санитарной охраны источников централизованного водоснабжения и минеральных источников;</w:t>
      </w:r>
    </w:p>
    <w:p w:rsidR="00D36E49" w:rsidRPr="00CA2D27" w:rsidRDefault="00D36E49" w:rsidP="00D36E49">
      <w:pPr>
        <w:numPr>
          <w:ilvl w:val="0"/>
          <w:numId w:val="17"/>
        </w:numPr>
        <w:autoSpaceDE/>
        <w:autoSpaceDN/>
        <w:jc w:val="both"/>
        <w:rPr>
          <w:rFonts w:ascii="Arial" w:hAnsi="Arial" w:cs="Arial"/>
          <w:sz w:val="26"/>
          <w:szCs w:val="26"/>
        </w:rPr>
      </w:pPr>
      <w:r w:rsidRPr="00CA2D27">
        <w:rPr>
          <w:rFonts w:ascii="Arial" w:hAnsi="Arial" w:cs="Arial"/>
          <w:sz w:val="26"/>
          <w:szCs w:val="26"/>
        </w:rPr>
        <w:t>первой зоны санитарной охраны курортов;</w:t>
      </w:r>
    </w:p>
    <w:p w:rsidR="00D36E49" w:rsidRPr="00CA2D27" w:rsidRDefault="00D36E49" w:rsidP="00D36E49">
      <w:pPr>
        <w:numPr>
          <w:ilvl w:val="0"/>
          <w:numId w:val="17"/>
        </w:numPr>
        <w:autoSpaceDE/>
        <w:autoSpaceDN/>
        <w:jc w:val="both"/>
        <w:rPr>
          <w:rFonts w:ascii="Arial" w:hAnsi="Arial" w:cs="Arial"/>
          <w:sz w:val="26"/>
          <w:szCs w:val="26"/>
        </w:rPr>
      </w:pPr>
      <w:r w:rsidRPr="00CA2D27">
        <w:rPr>
          <w:rFonts w:ascii="Arial" w:hAnsi="Arial" w:cs="Arial"/>
          <w:sz w:val="26"/>
          <w:szCs w:val="26"/>
        </w:rPr>
        <w:t>с выходом на поверхность закарстованных, сильнотрещиноватых пород и в местах выклинивания водоносных горизонтов;</w:t>
      </w:r>
    </w:p>
    <w:p w:rsidR="00D36E49" w:rsidRPr="00CA2D27" w:rsidRDefault="00D36E49" w:rsidP="00D36E49">
      <w:pPr>
        <w:numPr>
          <w:ilvl w:val="0"/>
          <w:numId w:val="17"/>
        </w:numPr>
        <w:autoSpaceDE/>
        <w:autoSpaceDN/>
        <w:jc w:val="both"/>
        <w:rPr>
          <w:rFonts w:ascii="Arial" w:hAnsi="Arial" w:cs="Arial"/>
          <w:sz w:val="26"/>
          <w:szCs w:val="26"/>
        </w:rPr>
      </w:pPr>
      <w:r w:rsidRPr="00CA2D27">
        <w:rPr>
          <w:rFonts w:ascii="Arial" w:hAnsi="Arial" w:cs="Arial"/>
          <w:sz w:val="26"/>
          <w:szCs w:val="26"/>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D36E49" w:rsidRPr="00CA2D27" w:rsidRDefault="00D36E49" w:rsidP="00D36E49">
      <w:pPr>
        <w:numPr>
          <w:ilvl w:val="0"/>
          <w:numId w:val="17"/>
        </w:numPr>
        <w:autoSpaceDE/>
        <w:autoSpaceDN/>
        <w:jc w:val="both"/>
        <w:rPr>
          <w:rFonts w:ascii="Arial" w:hAnsi="Arial" w:cs="Arial"/>
          <w:sz w:val="26"/>
          <w:szCs w:val="26"/>
        </w:rPr>
      </w:pPr>
      <w:r w:rsidRPr="00CA2D27">
        <w:rPr>
          <w:rFonts w:ascii="Arial" w:hAnsi="Arial" w:cs="Arial"/>
          <w:sz w:val="26"/>
          <w:szCs w:val="26"/>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D36E49" w:rsidRPr="00CA2D27" w:rsidRDefault="00D36E49" w:rsidP="00D36E49">
      <w:pPr>
        <w:jc w:val="both"/>
        <w:rPr>
          <w:rFonts w:ascii="Arial" w:hAnsi="Arial" w:cs="Arial"/>
          <w:sz w:val="26"/>
          <w:szCs w:val="26"/>
        </w:rPr>
      </w:pPr>
      <w:r w:rsidRPr="00CA2D27">
        <w:rPr>
          <w:rFonts w:ascii="Arial" w:hAnsi="Arial" w:cs="Arial"/>
          <w:sz w:val="26"/>
          <w:szCs w:val="26"/>
          <w:u w:val="single"/>
        </w:rPr>
        <w:t>Участок, отводимый под кладбище, должен удовлетворять следующим требованиям</w:t>
      </w:r>
      <w:r w:rsidRPr="00CA2D27">
        <w:rPr>
          <w:rFonts w:ascii="Arial" w:hAnsi="Arial" w:cs="Arial"/>
          <w:sz w:val="26"/>
          <w:szCs w:val="26"/>
        </w:rPr>
        <w:t>:</w:t>
      </w:r>
    </w:p>
    <w:p w:rsidR="00D36E49" w:rsidRPr="00CA2D27" w:rsidRDefault="00D36E49" w:rsidP="00D36E49">
      <w:pPr>
        <w:numPr>
          <w:ilvl w:val="0"/>
          <w:numId w:val="18"/>
        </w:numPr>
        <w:autoSpaceDE/>
        <w:autoSpaceDN/>
        <w:jc w:val="both"/>
        <w:rPr>
          <w:rFonts w:ascii="Arial" w:hAnsi="Arial" w:cs="Arial"/>
          <w:sz w:val="26"/>
          <w:szCs w:val="26"/>
        </w:rPr>
      </w:pPr>
      <w:r w:rsidRPr="00CA2D27">
        <w:rPr>
          <w:rFonts w:ascii="Arial" w:hAnsi="Arial" w:cs="Arial"/>
          <w:sz w:val="26"/>
          <w:szCs w:val="26"/>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D36E49" w:rsidRPr="00CA2D27" w:rsidRDefault="00D36E49" w:rsidP="00D36E49">
      <w:pPr>
        <w:numPr>
          <w:ilvl w:val="0"/>
          <w:numId w:val="18"/>
        </w:numPr>
        <w:autoSpaceDE/>
        <w:autoSpaceDN/>
        <w:jc w:val="both"/>
        <w:rPr>
          <w:rFonts w:ascii="Arial" w:hAnsi="Arial" w:cs="Arial"/>
          <w:sz w:val="26"/>
          <w:szCs w:val="26"/>
        </w:rPr>
      </w:pPr>
      <w:r w:rsidRPr="00CA2D27">
        <w:rPr>
          <w:rFonts w:ascii="Arial" w:hAnsi="Arial" w:cs="Arial"/>
          <w:sz w:val="26"/>
          <w:szCs w:val="26"/>
        </w:rPr>
        <w:t>не затопляться при паводках;</w:t>
      </w:r>
    </w:p>
    <w:p w:rsidR="00D36E49" w:rsidRPr="00CA2D27" w:rsidRDefault="00D36E49" w:rsidP="00D36E49">
      <w:pPr>
        <w:numPr>
          <w:ilvl w:val="0"/>
          <w:numId w:val="18"/>
        </w:numPr>
        <w:autoSpaceDE/>
        <w:autoSpaceDN/>
        <w:jc w:val="both"/>
        <w:rPr>
          <w:rFonts w:ascii="Arial" w:hAnsi="Arial" w:cs="Arial"/>
          <w:sz w:val="26"/>
          <w:szCs w:val="26"/>
        </w:rPr>
      </w:pPr>
      <w:r w:rsidRPr="00CA2D27">
        <w:rPr>
          <w:rFonts w:ascii="Arial" w:hAnsi="Arial" w:cs="Arial"/>
          <w:sz w:val="26"/>
          <w:szCs w:val="26"/>
        </w:rPr>
        <w:t xml:space="preserve">иметь уровень стояния грунтовых вод не менее </w:t>
      </w:r>
      <w:smartTag w:uri="urn:schemas-microsoft-com:office:smarttags" w:element="metricconverter">
        <w:smartTagPr>
          <w:attr w:name="ProductID" w:val="2,5 м"/>
        </w:smartTagPr>
        <w:r w:rsidRPr="00CA2D27">
          <w:rPr>
            <w:rFonts w:ascii="Arial" w:hAnsi="Arial" w:cs="Arial"/>
            <w:sz w:val="26"/>
            <w:szCs w:val="26"/>
          </w:rPr>
          <w:t>2,5 м</w:t>
        </w:r>
      </w:smartTag>
      <w:r w:rsidRPr="00CA2D27">
        <w:rPr>
          <w:rFonts w:ascii="Arial" w:hAnsi="Arial" w:cs="Arial"/>
          <w:sz w:val="26"/>
          <w:szCs w:val="26"/>
        </w:rPr>
        <w:t xml:space="preserve"> от поверхности земли при максимальном стоянии грунтовых вод. При уровне выше </w:t>
      </w:r>
      <w:smartTag w:uri="urn:schemas-microsoft-com:office:smarttags" w:element="metricconverter">
        <w:smartTagPr>
          <w:attr w:name="ProductID" w:val="2,5 м"/>
        </w:smartTagPr>
        <w:r w:rsidRPr="00CA2D27">
          <w:rPr>
            <w:rFonts w:ascii="Arial" w:hAnsi="Arial" w:cs="Arial"/>
            <w:sz w:val="26"/>
            <w:szCs w:val="26"/>
          </w:rPr>
          <w:t>2,5 м</w:t>
        </w:r>
      </w:smartTag>
      <w:r w:rsidRPr="00CA2D27">
        <w:rPr>
          <w:rFonts w:ascii="Arial" w:hAnsi="Arial" w:cs="Arial"/>
          <w:sz w:val="26"/>
          <w:szCs w:val="26"/>
        </w:rPr>
        <w:t xml:space="preserve"> от поверхности земли участок может быть использован лишь для размещения кладбища для погребения после кремации;</w:t>
      </w:r>
    </w:p>
    <w:p w:rsidR="00D36E49" w:rsidRPr="00CA2D27" w:rsidRDefault="00D36E49" w:rsidP="00D36E49">
      <w:pPr>
        <w:numPr>
          <w:ilvl w:val="0"/>
          <w:numId w:val="18"/>
        </w:numPr>
        <w:autoSpaceDE/>
        <w:autoSpaceDN/>
        <w:jc w:val="both"/>
        <w:rPr>
          <w:rFonts w:ascii="Arial" w:hAnsi="Arial" w:cs="Arial"/>
          <w:sz w:val="26"/>
          <w:szCs w:val="26"/>
        </w:rPr>
      </w:pPr>
      <w:r w:rsidRPr="00CA2D27">
        <w:rPr>
          <w:rFonts w:ascii="Arial" w:hAnsi="Arial" w:cs="Arial"/>
          <w:sz w:val="26"/>
          <w:szCs w:val="26"/>
        </w:rPr>
        <w:t xml:space="preserve">иметь сухую, пористую почву (супесчаную, песчаную) на глубине </w:t>
      </w:r>
      <w:smartTag w:uri="urn:schemas-microsoft-com:office:smarttags" w:element="metricconverter">
        <w:smartTagPr>
          <w:attr w:name="ProductID" w:val="1,5 м"/>
        </w:smartTagPr>
        <w:r w:rsidRPr="00CA2D27">
          <w:rPr>
            <w:rFonts w:ascii="Arial" w:hAnsi="Arial" w:cs="Arial"/>
            <w:sz w:val="26"/>
            <w:szCs w:val="26"/>
          </w:rPr>
          <w:t>1,5 м</w:t>
        </w:r>
      </w:smartTag>
      <w:r w:rsidRPr="00CA2D27">
        <w:rPr>
          <w:rFonts w:ascii="Arial" w:hAnsi="Arial" w:cs="Arial"/>
          <w:sz w:val="26"/>
          <w:szCs w:val="26"/>
        </w:rPr>
        <w:t xml:space="preserve"> и ниже с влажностью почвы в пределах 6 - 18%;</w:t>
      </w:r>
    </w:p>
    <w:p w:rsidR="00D36E49" w:rsidRPr="00CA2D27" w:rsidRDefault="00D36E49" w:rsidP="00D36E49">
      <w:pPr>
        <w:numPr>
          <w:ilvl w:val="0"/>
          <w:numId w:val="18"/>
        </w:numPr>
        <w:autoSpaceDE/>
        <w:autoSpaceDN/>
        <w:jc w:val="both"/>
        <w:rPr>
          <w:rFonts w:ascii="Arial" w:hAnsi="Arial" w:cs="Arial"/>
          <w:sz w:val="26"/>
          <w:szCs w:val="26"/>
        </w:rPr>
      </w:pPr>
      <w:r w:rsidRPr="00CA2D27">
        <w:rPr>
          <w:rFonts w:ascii="Arial" w:hAnsi="Arial" w:cs="Arial"/>
          <w:sz w:val="26"/>
          <w:szCs w:val="26"/>
        </w:rPr>
        <w:lastRenderedPageBreak/>
        <w:t>располагаться с подветренной стороны по отношению к жилой территории.</w:t>
      </w:r>
    </w:p>
    <w:p w:rsidR="00D36E49" w:rsidRPr="00CA2D27" w:rsidRDefault="00D36E49" w:rsidP="00D36E49">
      <w:pPr>
        <w:ind w:left="720"/>
        <w:jc w:val="both"/>
        <w:rPr>
          <w:rFonts w:ascii="Arial" w:hAnsi="Arial" w:cs="Arial"/>
          <w:sz w:val="26"/>
          <w:szCs w:val="26"/>
        </w:rPr>
      </w:pPr>
    </w:p>
    <w:p w:rsidR="00D36E49" w:rsidRPr="00CA2D27" w:rsidRDefault="00D36E49" w:rsidP="00D36E49">
      <w:pPr>
        <w:pStyle w:val="3"/>
        <w:jc w:val="both"/>
        <w:rPr>
          <w:rFonts w:ascii="Arial" w:hAnsi="Arial"/>
          <w:sz w:val="26"/>
        </w:rPr>
      </w:pPr>
      <w:bookmarkStart w:id="344" w:name="_Toc290561491"/>
      <w:bookmarkStart w:id="345" w:name="_Toc290562129"/>
      <w:bookmarkStart w:id="346" w:name="_Toc302372834"/>
      <w:r w:rsidRPr="00CA2D27">
        <w:rPr>
          <w:rFonts w:ascii="Arial" w:hAnsi="Arial"/>
          <w:sz w:val="26"/>
        </w:rPr>
        <w:t>Статья 25 Зоны (территории) лесов</w:t>
      </w:r>
    </w:p>
    <w:p w:rsidR="00D36E49" w:rsidRPr="00CA2D27" w:rsidRDefault="00D36E49" w:rsidP="00D36E49">
      <w:pPr>
        <w:numPr>
          <w:ilvl w:val="1"/>
          <w:numId w:val="36"/>
        </w:numPr>
        <w:tabs>
          <w:tab w:val="left" w:pos="720"/>
        </w:tabs>
        <w:autoSpaceDE/>
        <w:autoSpaceDN/>
        <w:jc w:val="both"/>
        <w:rPr>
          <w:rFonts w:ascii="Arial" w:hAnsi="Arial" w:cs="Arial"/>
          <w:b/>
          <w:bCs/>
          <w:sz w:val="26"/>
          <w:szCs w:val="26"/>
        </w:rPr>
      </w:pPr>
      <w:r w:rsidRPr="00CA2D27">
        <w:rPr>
          <w:rFonts w:ascii="Arial" w:hAnsi="Arial" w:cs="Arial"/>
          <w:b/>
          <w:bCs/>
          <w:sz w:val="26"/>
          <w:szCs w:val="26"/>
        </w:rPr>
        <w:t xml:space="preserve">Территория земель лесного фонда Л1 </w:t>
      </w:r>
    </w:p>
    <w:p w:rsidR="00D36E49" w:rsidRPr="00CA2D27" w:rsidRDefault="00D36E49" w:rsidP="00D36E49">
      <w:pPr>
        <w:pStyle w:val="ConsPlusNormal"/>
        <w:widowControl/>
        <w:ind w:firstLine="680"/>
        <w:jc w:val="both"/>
        <w:outlineLvl w:val="2"/>
        <w:rPr>
          <w:sz w:val="26"/>
          <w:szCs w:val="26"/>
        </w:rPr>
      </w:pPr>
      <w:r w:rsidRPr="00CA2D27">
        <w:rPr>
          <w:sz w:val="26"/>
          <w:szCs w:val="26"/>
        </w:rPr>
        <w:t>На территории Писаревского сельского поселения выделяется 6 участков земель лесного фонда.</w:t>
      </w:r>
    </w:p>
    <w:p w:rsidR="00D36E49" w:rsidRPr="00CA2D27" w:rsidRDefault="00D36E49" w:rsidP="00D36E49">
      <w:pPr>
        <w:pStyle w:val="ConsPlusNormal"/>
        <w:widowControl/>
        <w:ind w:firstLine="540"/>
        <w:jc w:val="both"/>
        <w:rPr>
          <w:sz w:val="26"/>
          <w:szCs w:val="26"/>
        </w:rPr>
      </w:pPr>
      <w:r w:rsidRPr="00CA2D27">
        <w:rPr>
          <w:sz w:val="26"/>
          <w:szCs w:val="26"/>
        </w:rPr>
        <w:t xml:space="preserve">В соответствии с ч.6 -7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 </w:t>
      </w:r>
    </w:p>
    <w:p w:rsidR="00D36E49" w:rsidRPr="00CA2D27" w:rsidRDefault="00D36E49" w:rsidP="00D36E49">
      <w:pPr>
        <w:jc w:val="both"/>
        <w:rPr>
          <w:rFonts w:ascii="Arial" w:hAnsi="Arial" w:cs="Arial"/>
          <w:sz w:val="26"/>
          <w:szCs w:val="26"/>
        </w:rPr>
      </w:pPr>
    </w:p>
    <w:p w:rsidR="00D36E49" w:rsidRPr="00CA2D27" w:rsidRDefault="00D36E49" w:rsidP="00D36E49">
      <w:pPr>
        <w:pStyle w:val="3"/>
        <w:ind w:firstLine="567"/>
        <w:jc w:val="both"/>
        <w:rPr>
          <w:rFonts w:ascii="Arial" w:hAnsi="Arial"/>
          <w:sz w:val="26"/>
        </w:rPr>
      </w:pPr>
      <w:r w:rsidRPr="00CA2D27">
        <w:rPr>
          <w:rFonts w:ascii="Arial" w:hAnsi="Arial"/>
          <w:sz w:val="26"/>
        </w:rPr>
        <w:t>Статья 26. Зоны водных объектов общего пользования</w:t>
      </w:r>
      <w:bookmarkEnd w:id="344"/>
      <w:bookmarkEnd w:id="345"/>
      <w:bookmarkEnd w:id="346"/>
    </w:p>
    <w:p w:rsidR="00D36E49" w:rsidRPr="00CA2D27" w:rsidRDefault="00D36E49" w:rsidP="00D36E49">
      <w:pPr>
        <w:jc w:val="both"/>
        <w:rPr>
          <w:rFonts w:ascii="Arial" w:hAnsi="Arial" w:cs="Arial"/>
          <w:b/>
          <w:sz w:val="26"/>
          <w:szCs w:val="26"/>
        </w:rPr>
      </w:pPr>
      <w:r w:rsidRPr="00CA2D27">
        <w:rPr>
          <w:rFonts w:ascii="Arial" w:hAnsi="Arial" w:cs="Arial"/>
          <w:b/>
          <w:sz w:val="26"/>
          <w:szCs w:val="26"/>
        </w:rPr>
        <w:t>1. Зона водных объектов общего пользования - водотоков и замкнутых водоемов (рек, озер, болот, ручьев, родников) – В1</w:t>
      </w:r>
    </w:p>
    <w:p w:rsidR="00D36E49" w:rsidRPr="00CA2D27" w:rsidRDefault="00D36E49" w:rsidP="00D36E49">
      <w:pPr>
        <w:jc w:val="both"/>
        <w:rPr>
          <w:rFonts w:ascii="Arial" w:hAnsi="Arial" w:cs="Arial"/>
          <w:sz w:val="26"/>
          <w:szCs w:val="26"/>
        </w:rPr>
      </w:pPr>
      <w:bookmarkStart w:id="347" w:name="_Toc268485773"/>
      <w:bookmarkStart w:id="348" w:name="_Toc268487856"/>
      <w:bookmarkStart w:id="349" w:name="_Toc268488676"/>
      <w:r w:rsidRPr="00CA2D27">
        <w:rPr>
          <w:rFonts w:ascii="Arial" w:hAnsi="Arial" w:cs="Arial"/>
          <w:sz w:val="26"/>
          <w:szCs w:val="26"/>
        </w:rPr>
        <w:t>На территории Писаревского сельского поселения выделяется 1 участок водных объектов общего пользования</w:t>
      </w:r>
      <w:bookmarkEnd w:id="347"/>
      <w:bookmarkEnd w:id="348"/>
      <w:bookmarkEnd w:id="349"/>
      <w:r w:rsidRPr="00CA2D27">
        <w:rPr>
          <w:rFonts w:ascii="Arial" w:hAnsi="Arial" w:cs="Arial"/>
          <w:sz w:val="26"/>
          <w:szCs w:val="26"/>
        </w:rPr>
        <w:t>.</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Согласно статье 36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w:t>
      </w:r>
    </w:p>
    <w:p w:rsidR="00D36E49" w:rsidRPr="00CA2D27" w:rsidRDefault="00D36E49" w:rsidP="00D36E49">
      <w:pPr>
        <w:pStyle w:val="3"/>
        <w:contextualSpacing/>
        <w:jc w:val="both"/>
        <w:rPr>
          <w:rFonts w:ascii="Arial" w:hAnsi="Arial"/>
          <w:sz w:val="26"/>
        </w:rPr>
      </w:pPr>
      <w:bookmarkStart w:id="350" w:name="_Toc290561494"/>
      <w:bookmarkStart w:id="351" w:name="_Toc290562132"/>
      <w:bookmarkStart w:id="352" w:name="_Toc302372835"/>
      <w:r w:rsidRPr="00CA2D27">
        <w:rPr>
          <w:rFonts w:ascii="Arial" w:hAnsi="Arial"/>
          <w:sz w:val="26"/>
        </w:rPr>
        <w:t>Статья 27. Зоны с особыми условиями использования территории и иные зоны</w:t>
      </w:r>
      <w:bookmarkStart w:id="353" w:name="_Toc290561495"/>
      <w:bookmarkStart w:id="354" w:name="_Toc290562133"/>
      <w:bookmarkEnd w:id="350"/>
      <w:bookmarkEnd w:id="351"/>
      <w:r w:rsidRPr="00CA2D27">
        <w:rPr>
          <w:rFonts w:ascii="Arial" w:hAnsi="Arial"/>
          <w:sz w:val="26"/>
        </w:rPr>
        <w:t xml:space="preserve"> с особыми условиями использования земельных участков</w:t>
      </w:r>
      <w:bookmarkEnd w:id="352"/>
      <w:bookmarkEnd w:id="353"/>
      <w:bookmarkEnd w:id="354"/>
    </w:p>
    <w:p w:rsidR="00D36E49" w:rsidRPr="00CA2D27" w:rsidRDefault="00D36E49" w:rsidP="00D36E49">
      <w:pPr>
        <w:jc w:val="both"/>
        <w:rPr>
          <w:rFonts w:ascii="Arial" w:hAnsi="Arial" w:cs="Arial"/>
          <w:b/>
          <w:sz w:val="26"/>
          <w:szCs w:val="26"/>
        </w:rPr>
      </w:pPr>
      <w:r w:rsidRPr="00CA2D27">
        <w:rPr>
          <w:rFonts w:ascii="Arial" w:hAnsi="Arial" w:cs="Arial"/>
          <w:b/>
          <w:sz w:val="26"/>
          <w:szCs w:val="26"/>
        </w:rPr>
        <w:t xml:space="preserve">1. Зоны </w:t>
      </w:r>
      <w:r w:rsidRPr="00CA2D27">
        <w:rPr>
          <w:rFonts w:ascii="Arial" w:hAnsi="Arial" w:cs="Arial"/>
          <w:b/>
          <w:kern w:val="1"/>
          <w:sz w:val="26"/>
          <w:szCs w:val="26"/>
          <w:lang w:eastAsia="ar-SA"/>
        </w:rPr>
        <w:t>с особыми условиями использования территории</w:t>
      </w:r>
    </w:p>
    <w:p w:rsidR="00D36E49" w:rsidRPr="00CA2D27" w:rsidRDefault="00D36E49" w:rsidP="00D36E49">
      <w:pPr>
        <w:jc w:val="both"/>
        <w:rPr>
          <w:rFonts w:ascii="Arial" w:hAnsi="Arial" w:cs="Arial"/>
          <w:b/>
          <w:sz w:val="26"/>
          <w:szCs w:val="26"/>
        </w:rPr>
      </w:pPr>
      <w:r w:rsidRPr="00CA2D27">
        <w:rPr>
          <w:rFonts w:ascii="Arial" w:hAnsi="Arial" w:cs="Arial"/>
          <w:b/>
          <w:sz w:val="26"/>
          <w:szCs w:val="26"/>
        </w:rPr>
        <w:t>1.1 Зоны охраны объектов культурного наследия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w:t>
      </w:r>
      <w:smartTag w:uri="urn:schemas-microsoft-com:office:smarttags" w:element="metricconverter">
        <w:smartTagPr>
          <w:attr w:name="ProductID" w:val="2008 г"/>
        </w:smartTagPr>
        <w:r w:rsidRPr="00CA2D27">
          <w:rPr>
            <w:rFonts w:ascii="Arial" w:hAnsi="Arial" w:cs="Arial"/>
            <w:sz w:val="26"/>
            <w:szCs w:val="26"/>
          </w:rPr>
          <w:t>2008 г</w:t>
        </w:r>
      </w:smartTag>
      <w:r w:rsidRPr="00CA2D27">
        <w:rPr>
          <w:rFonts w:ascii="Arial" w:hAnsi="Arial" w:cs="Arial"/>
          <w:sz w:val="26"/>
          <w:szCs w:val="26"/>
        </w:rPr>
        <w:t xml:space="preserve">. № 315 «Об утверждении положения о зонах охраны объектов культурного наследия (памятников истории и культуры) народов Российской Федерации»: </w:t>
      </w:r>
    </w:p>
    <w:p w:rsidR="00D36E49" w:rsidRPr="00CA2D27" w:rsidRDefault="00D36E49" w:rsidP="00D36E49">
      <w:pPr>
        <w:jc w:val="both"/>
        <w:rPr>
          <w:rFonts w:ascii="Arial" w:hAnsi="Arial" w:cs="Arial"/>
          <w:sz w:val="26"/>
          <w:szCs w:val="26"/>
        </w:rPr>
      </w:pPr>
      <w:r w:rsidRPr="00CA2D27">
        <w:rPr>
          <w:rFonts w:ascii="Arial" w:hAnsi="Arial" w:cs="Arial"/>
          <w:sz w:val="26"/>
          <w:szCs w:val="26"/>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 xml:space="preserve">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w:t>
      </w:r>
      <w:r w:rsidRPr="00CA2D27">
        <w:rPr>
          <w:rFonts w:ascii="Arial" w:hAnsi="Arial" w:cs="Arial"/>
          <w:sz w:val="26"/>
          <w:szCs w:val="26"/>
        </w:rPr>
        <w:lastRenderedPageBreak/>
        <w:t>строительных материалов, применения цветовых решений, особенностей деталей и малых архитектурных форм;</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г) обеспечение пожарной безопасности объекта культурного наследия и его защиты от динамических воздействий;</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д) сохранение гидрогеологических и экологических условий, необходимых для обеспечения сохранности объекта культурного наследия;</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ж) иные требования, необходимые для обеспечения сохранности объекта культурного наследия в его историческом и ландшафтном окружении.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г) обеспечение визуального восприятия объекта культурного наследия в его историко-градостроительной и природной среде;</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е) обеспечение пожарной безопасности объекта культурного наследия и его защиты от динамических воздействий;</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ж) сохранение гидрогеологических и экологических условий, необходимых для обеспечения сохранности объекта культурного наследия;</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з) обеспечение сохранности всех исторически ценных градоформирующих объектов;</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lastRenderedPageBreak/>
        <w:t>и) иные требования, необходимые для обеспечения сохранности объекта культурного наследия.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б) обеспечение пожарной безопасности охраняемого природного ландшафта и его защиты от динамических воздействий;</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д) иные требования, необходимые для сохранения и восстановления (регенерации) охраняемого природного ландшафта.</w:t>
      </w:r>
    </w:p>
    <w:p w:rsidR="00D36E49" w:rsidRPr="00CA2D27" w:rsidRDefault="00D36E49" w:rsidP="00D36E49">
      <w:pPr>
        <w:spacing w:before="100" w:beforeAutospacing="1"/>
        <w:jc w:val="both"/>
        <w:rPr>
          <w:rFonts w:ascii="Arial" w:hAnsi="Arial" w:cs="Arial"/>
          <w:sz w:val="26"/>
          <w:szCs w:val="26"/>
        </w:rPr>
      </w:pPr>
      <w:r w:rsidRPr="00CA2D27">
        <w:rPr>
          <w:rFonts w:ascii="Arial" w:hAnsi="Arial" w:cs="Arial"/>
          <w:sz w:val="26"/>
          <w:szCs w:val="26"/>
        </w:rPr>
        <w:t>На территории поселения расположено 1 объект культурного наследия: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633"/>
        <w:gridCol w:w="2743"/>
        <w:gridCol w:w="1510"/>
        <w:gridCol w:w="1453"/>
        <w:gridCol w:w="1381"/>
        <w:gridCol w:w="1775"/>
      </w:tblGrid>
      <w:tr w:rsidR="00D36E49" w:rsidRPr="00CA2D27" w:rsidTr="00535050">
        <w:tc>
          <w:tcPr>
            <w:tcW w:w="382" w:type="pct"/>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 п/п</w:t>
            </w:r>
          </w:p>
        </w:tc>
        <w:tc>
          <w:tcPr>
            <w:tcW w:w="1493" w:type="pct"/>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Наименование памятника</w:t>
            </w:r>
          </w:p>
        </w:tc>
        <w:tc>
          <w:tcPr>
            <w:tcW w:w="735" w:type="pct"/>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Датировка</w:t>
            </w:r>
          </w:p>
        </w:tc>
        <w:tc>
          <w:tcPr>
            <w:tcW w:w="632" w:type="pct"/>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Категория охраны</w:t>
            </w:r>
          </w:p>
        </w:tc>
        <w:tc>
          <w:tcPr>
            <w:tcW w:w="735" w:type="pct"/>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Документ о принятии на гос. охрану</w:t>
            </w:r>
          </w:p>
        </w:tc>
        <w:tc>
          <w:tcPr>
            <w:tcW w:w="1023" w:type="pct"/>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Адрес</w:t>
            </w:r>
          </w:p>
        </w:tc>
      </w:tr>
      <w:tr w:rsidR="00D36E49" w:rsidRPr="00CA2D27" w:rsidTr="00535050">
        <w:tc>
          <w:tcPr>
            <w:tcW w:w="382" w:type="pct"/>
            <w:vAlign w:val="center"/>
          </w:tcPr>
          <w:p w:rsidR="00D36E49" w:rsidRPr="00CA2D27" w:rsidRDefault="00D36E49" w:rsidP="00D36E49">
            <w:pPr>
              <w:numPr>
                <w:ilvl w:val="0"/>
                <w:numId w:val="43"/>
              </w:numPr>
              <w:autoSpaceDE/>
              <w:autoSpaceDN/>
              <w:jc w:val="both"/>
              <w:rPr>
                <w:rFonts w:ascii="Arial" w:hAnsi="Arial" w:cs="Arial"/>
                <w:sz w:val="26"/>
                <w:szCs w:val="26"/>
              </w:rPr>
            </w:pPr>
          </w:p>
        </w:tc>
        <w:tc>
          <w:tcPr>
            <w:tcW w:w="1493" w:type="pct"/>
            <w:vAlign w:val="center"/>
          </w:tcPr>
          <w:p w:rsidR="00D36E49" w:rsidRPr="00CA2D27" w:rsidRDefault="00D36E49" w:rsidP="00535050">
            <w:pPr>
              <w:jc w:val="both"/>
              <w:rPr>
                <w:rFonts w:ascii="Arial" w:hAnsi="Arial" w:cs="Arial"/>
                <w:sz w:val="26"/>
                <w:szCs w:val="26"/>
              </w:rPr>
            </w:pPr>
            <w:r w:rsidRPr="00CA2D27">
              <w:rPr>
                <w:rFonts w:ascii="Arial" w:hAnsi="Arial" w:cs="Arial"/>
                <w:sz w:val="26"/>
                <w:szCs w:val="26"/>
              </w:rPr>
              <w:t>Писаревская курганная группа</w:t>
            </w:r>
          </w:p>
        </w:tc>
        <w:tc>
          <w:tcPr>
            <w:tcW w:w="735" w:type="pct"/>
            <w:vAlign w:val="center"/>
          </w:tcPr>
          <w:p w:rsidR="00D36E49" w:rsidRPr="00CA2D27" w:rsidRDefault="00D36E49" w:rsidP="00535050">
            <w:pPr>
              <w:jc w:val="both"/>
              <w:rPr>
                <w:rFonts w:ascii="Arial" w:hAnsi="Arial" w:cs="Arial"/>
                <w:sz w:val="26"/>
                <w:szCs w:val="26"/>
              </w:rPr>
            </w:pPr>
            <w:r w:rsidRPr="00CA2D27">
              <w:rPr>
                <w:rFonts w:ascii="Arial" w:hAnsi="Arial" w:cs="Arial"/>
                <w:sz w:val="26"/>
                <w:szCs w:val="26"/>
              </w:rPr>
              <w:t>Не ясна</w:t>
            </w:r>
          </w:p>
        </w:tc>
        <w:tc>
          <w:tcPr>
            <w:tcW w:w="632" w:type="pct"/>
            <w:vAlign w:val="center"/>
          </w:tcPr>
          <w:p w:rsidR="00D36E49" w:rsidRPr="00CA2D27" w:rsidRDefault="00D36E49" w:rsidP="00535050">
            <w:pPr>
              <w:jc w:val="both"/>
              <w:rPr>
                <w:rFonts w:ascii="Arial" w:hAnsi="Arial" w:cs="Arial"/>
                <w:sz w:val="26"/>
                <w:szCs w:val="26"/>
              </w:rPr>
            </w:pPr>
            <w:r w:rsidRPr="00CA2D27">
              <w:rPr>
                <w:rFonts w:ascii="Arial" w:hAnsi="Arial" w:cs="Arial"/>
                <w:sz w:val="26"/>
                <w:szCs w:val="26"/>
              </w:rPr>
              <w:t>Р</w:t>
            </w:r>
          </w:p>
        </w:tc>
        <w:tc>
          <w:tcPr>
            <w:tcW w:w="735" w:type="pct"/>
            <w:vAlign w:val="center"/>
          </w:tcPr>
          <w:p w:rsidR="00D36E49" w:rsidRPr="00CA2D27" w:rsidRDefault="00D36E49" w:rsidP="00535050">
            <w:pPr>
              <w:jc w:val="both"/>
              <w:rPr>
                <w:rFonts w:ascii="Arial" w:hAnsi="Arial" w:cs="Arial"/>
                <w:sz w:val="26"/>
                <w:szCs w:val="26"/>
              </w:rPr>
            </w:pPr>
            <w:r w:rsidRPr="00CA2D27">
              <w:rPr>
                <w:rFonts w:ascii="Arial" w:hAnsi="Arial" w:cs="Arial"/>
                <w:sz w:val="26"/>
                <w:szCs w:val="26"/>
              </w:rPr>
              <w:t>№ 510</w:t>
            </w:r>
          </w:p>
        </w:tc>
        <w:tc>
          <w:tcPr>
            <w:tcW w:w="1023" w:type="pct"/>
            <w:vAlign w:val="center"/>
          </w:tcPr>
          <w:p w:rsidR="00D36E49" w:rsidRPr="00CA2D27" w:rsidRDefault="00D36E49" w:rsidP="00535050">
            <w:pPr>
              <w:jc w:val="both"/>
              <w:rPr>
                <w:rFonts w:ascii="Arial" w:hAnsi="Arial" w:cs="Arial"/>
                <w:sz w:val="26"/>
                <w:szCs w:val="26"/>
              </w:rPr>
            </w:pPr>
            <w:smartTag w:uri="urn:schemas-microsoft-com:office:smarttags" w:element="metricconverter">
              <w:smartTagPr>
                <w:attr w:name="ProductID" w:val="4 км"/>
              </w:smartTagPr>
              <w:r w:rsidRPr="00CA2D27">
                <w:rPr>
                  <w:rFonts w:ascii="Arial" w:hAnsi="Arial" w:cs="Arial"/>
                  <w:sz w:val="26"/>
                  <w:szCs w:val="26"/>
                </w:rPr>
                <w:t>4 км</w:t>
              </w:r>
            </w:smartTag>
            <w:r w:rsidRPr="00CA2D27">
              <w:rPr>
                <w:rFonts w:ascii="Arial" w:hAnsi="Arial" w:cs="Arial"/>
                <w:sz w:val="26"/>
                <w:szCs w:val="26"/>
              </w:rPr>
              <w:t xml:space="preserve"> на юго-запад от с. Писаревка</w:t>
            </w:r>
          </w:p>
        </w:tc>
      </w:tr>
    </w:tbl>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r w:rsidRPr="00CA2D27">
        <w:rPr>
          <w:rFonts w:ascii="Arial" w:hAnsi="Arial" w:cs="Arial"/>
          <w:sz w:val="26"/>
          <w:szCs w:val="26"/>
        </w:rPr>
        <w:t>Р – региональная категория охраны памятника, памятника согласно Закону РФ «Об объектах  культурного наследия (памятниках истории и культуры) народов Российской Федерации» от 25.06.2002 г. № ФЗ-73; Постановлением администрации Воронежской области от 18.04.94 г. № 510 «О мерах по сохранению историко-культурного наследия Воронежской области».</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1.2 Особо охраняемые природные территории – памятники природы</w:t>
      </w:r>
    </w:p>
    <w:p w:rsidR="00D36E49" w:rsidRPr="00CA2D27" w:rsidRDefault="00D36E49" w:rsidP="00D36E49">
      <w:pPr>
        <w:jc w:val="both"/>
        <w:rPr>
          <w:rFonts w:ascii="Arial" w:hAnsi="Arial" w:cs="Arial"/>
          <w:sz w:val="26"/>
          <w:szCs w:val="26"/>
        </w:rPr>
      </w:pPr>
      <w:r w:rsidRPr="00CA2D27">
        <w:rPr>
          <w:rFonts w:ascii="Arial" w:hAnsi="Arial" w:cs="Arial"/>
          <w:sz w:val="26"/>
          <w:szCs w:val="26"/>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D36E49" w:rsidRPr="00CA2D27" w:rsidRDefault="00D36E49" w:rsidP="00D36E49">
      <w:pPr>
        <w:jc w:val="both"/>
        <w:rPr>
          <w:rFonts w:ascii="Arial" w:hAnsi="Arial" w:cs="Arial"/>
          <w:sz w:val="26"/>
          <w:szCs w:val="26"/>
        </w:rPr>
      </w:pPr>
      <w:r w:rsidRPr="00CA2D27">
        <w:rPr>
          <w:rFonts w:ascii="Arial" w:hAnsi="Arial" w:cs="Arial"/>
          <w:sz w:val="26"/>
          <w:szCs w:val="26"/>
        </w:rPr>
        <w:lastRenderedPageBreak/>
        <w:t xml:space="preserve">На территориях памятников природы  </w:t>
      </w:r>
      <w:r w:rsidRPr="00CA2D27">
        <w:rPr>
          <w:rFonts w:ascii="Arial" w:hAnsi="Arial" w:cs="Arial"/>
          <w:sz w:val="26"/>
          <w:szCs w:val="26"/>
          <w:u w:val="single"/>
        </w:rPr>
        <w:t>запрещается</w:t>
      </w:r>
      <w:r w:rsidRPr="00CA2D27">
        <w:rPr>
          <w:rFonts w:ascii="Arial" w:hAnsi="Arial" w:cs="Arial"/>
          <w:sz w:val="26"/>
          <w:szCs w:val="26"/>
        </w:rPr>
        <w:t xml:space="preserve"> всякая деятельность, влекущая за собой нарушения сохранности  памятников природы.</w:t>
      </w:r>
    </w:p>
    <w:p w:rsidR="00D36E49" w:rsidRPr="00CA2D27" w:rsidRDefault="00D36E49" w:rsidP="00D36E49">
      <w:pPr>
        <w:jc w:val="both"/>
        <w:rPr>
          <w:rFonts w:ascii="Arial" w:hAnsi="Arial" w:cs="Arial"/>
          <w:sz w:val="26"/>
          <w:szCs w:val="26"/>
        </w:rPr>
      </w:pPr>
      <w:r w:rsidRPr="00CA2D27">
        <w:rPr>
          <w:rFonts w:ascii="Arial" w:hAnsi="Arial" w:cs="Arial"/>
          <w:sz w:val="26"/>
          <w:szCs w:val="26"/>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CA2D27">
        <w:rPr>
          <w:rFonts w:ascii="Arial" w:hAnsi="Arial" w:cs="Arial"/>
          <w:b/>
          <w:bCs/>
          <w:sz w:val="26"/>
          <w:szCs w:val="26"/>
        </w:rPr>
        <w:t>охранные зоны</w:t>
      </w:r>
      <w:r w:rsidRPr="00CA2D27">
        <w:rPr>
          <w:rFonts w:ascii="Arial" w:hAnsi="Arial" w:cs="Arial"/>
          <w:sz w:val="26"/>
          <w:szCs w:val="26"/>
        </w:rPr>
        <w:t>, с регулируемым режимом хозяйственной деятельности.</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Рекомендуемая охранная зона от отдельных объектов, охраняемых ландшафтов – </w:t>
      </w:r>
      <w:smartTag w:uri="urn:schemas-microsoft-com:office:smarttags" w:element="metricconverter">
        <w:smartTagPr>
          <w:attr w:name="ProductID" w:val="0,1 км"/>
        </w:smartTagPr>
        <w:r w:rsidRPr="00CA2D27">
          <w:rPr>
            <w:rFonts w:ascii="Arial" w:hAnsi="Arial" w:cs="Arial"/>
            <w:sz w:val="26"/>
            <w:szCs w:val="26"/>
          </w:rPr>
          <w:t>0,1 км</w:t>
        </w:r>
      </w:smartTag>
      <w:r w:rsidRPr="00CA2D27">
        <w:rPr>
          <w:rFonts w:ascii="Arial" w:hAnsi="Arial" w:cs="Arial"/>
          <w:sz w:val="26"/>
          <w:szCs w:val="26"/>
        </w:rPr>
        <w:t>.</w:t>
      </w:r>
    </w:p>
    <w:p w:rsidR="00D36E49" w:rsidRPr="00CA2D27" w:rsidRDefault="00D36E49" w:rsidP="00D36E49">
      <w:pPr>
        <w:spacing w:before="60" w:after="60"/>
        <w:jc w:val="both"/>
        <w:rPr>
          <w:rFonts w:ascii="Arial" w:hAnsi="Arial" w:cs="Arial"/>
          <w:sz w:val="26"/>
          <w:szCs w:val="26"/>
        </w:rPr>
      </w:pPr>
      <w:r w:rsidRPr="00CA2D27">
        <w:rPr>
          <w:rFonts w:ascii="Arial" w:hAnsi="Arial" w:cs="Arial"/>
          <w:sz w:val="26"/>
          <w:szCs w:val="26"/>
        </w:rPr>
        <w:t xml:space="preserve">В соответствии с постановлением Администрации Воронежской области от 28.05.1998г. №500 «О памятниках природы на территории Воронежской области» на территории Писаревского СП расположен 1 памятник природы регионального значения </w:t>
      </w:r>
      <w:r w:rsidRPr="00CA2D27">
        <w:rPr>
          <w:rFonts w:ascii="Arial" w:hAnsi="Arial" w:cs="Arial"/>
          <w:b/>
          <w:sz w:val="26"/>
          <w:szCs w:val="26"/>
        </w:rPr>
        <w:t>«Степные склоны у с. Писаревка»</w:t>
      </w:r>
      <w:r w:rsidRPr="00CA2D27">
        <w:rPr>
          <w:rFonts w:ascii="Arial" w:hAnsi="Arial" w:cs="Arial"/>
          <w:sz w:val="26"/>
          <w:szCs w:val="26"/>
        </w:rPr>
        <w:t xml:space="preserve"> площадью </w:t>
      </w:r>
      <w:smartTag w:uri="urn:schemas-microsoft-com:office:smarttags" w:element="metricconverter">
        <w:smartTagPr>
          <w:attr w:name="ProductID" w:val="8 га"/>
        </w:smartTagPr>
        <w:r w:rsidRPr="00CA2D27">
          <w:rPr>
            <w:rFonts w:ascii="Arial" w:hAnsi="Arial" w:cs="Arial"/>
            <w:sz w:val="26"/>
            <w:szCs w:val="26"/>
          </w:rPr>
          <w:t>8 га</w:t>
        </w:r>
      </w:smartTag>
      <w:r w:rsidRPr="00CA2D27">
        <w:rPr>
          <w:rFonts w:ascii="Arial" w:hAnsi="Arial" w:cs="Arial"/>
          <w:sz w:val="26"/>
          <w:szCs w:val="26"/>
        </w:rPr>
        <w:t xml:space="preserve">. Биологический памятник природы регионального уровня, III, </w:t>
      </w:r>
      <w:r w:rsidRPr="00CA2D27">
        <w:rPr>
          <w:rFonts w:ascii="Arial" w:hAnsi="Arial" w:cs="Arial"/>
          <w:sz w:val="26"/>
          <w:szCs w:val="26"/>
          <w:lang w:val="en-US"/>
        </w:rPr>
        <w:t>IV</w:t>
      </w:r>
      <w:r w:rsidRPr="00CA2D27">
        <w:rPr>
          <w:rFonts w:ascii="Arial" w:hAnsi="Arial" w:cs="Arial"/>
          <w:sz w:val="26"/>
          <w:szCs w:val="26"/>
        </w:rPr>
        <w:t xml:space="preserve"> категории МСОП. На территории данного памятника разрешено: научные исследования и учебные экскурсии, эколого-познавательный туризм по разработанным маршрутам.</w:t>
      </w:r>
    </w:p>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1.3 Водоохранные зоны и прибрежные защитные полосы</w:t>
      </w:r>
    </w:p>
    <w:p w:rsidR="00D36E49" w:rsidRPr="00CA2D27" w:rsidRDefault="00D36E49" w:rsidP="00D36E49">
      <w:pPr>
        <w:jc w:val="both"/>
        <w:rPr>
          <w:rFonts w:ascii="Arial" w:hAnsi="Arial" w:cs="Arial"/>
          <w:sz w:val="26"/>
          <w:szCs w:val="26"/>
        </w:rPr>
      </w:pPr>
      <w:r w:rsidRPr="00CA2D27">
        <w:rPr>
          <w:rFonts w:ascii="Arial" w:hAnsi="Arial" w:cs="Arial"/>
          <w:sz w:val="26"/>
          <w:szCs w:val="26"/>
        </w:rPr>
        <w:t>Границы и режимы использования водоохранных зон установлены Водным кодексом Российской Федерации.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1. Параметры зоны: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CA2D27">
          <w:rPr>
            <w:rFonts w:ascii="Arial" w:hAnsi="Arial" w:cs="Arial"/>
            <w:sz w:val="26"/>
            <w:szCs w:val="26"/>
          </w:rPr>
          <w:t>20 метров</w:t>
        </w:r>
      </w:smartTag>
      <w:r w:rsidRPr="00CA2D27">
        <w:rPr>
          <w:rFonts w:ascii="Arial" w:hAnsi="Arial" w:cs="Arial"/>
          <w:sz w:val="26"/>
          <w:szCs w:val="26"/>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rsidRPr="00CA2D27">
          <w:rPr>
            <w:rFonts w:ascii="Arial" w:hAnsi="Arial" w:cs="Arial"/>
            <w:sz w:val="26"/>
            <w:szCs w:val="26"/>
          </w:rPr>
          <w:t>5 метров</w:t>
        </w:r>
      </w:smartTag>
      <w:r w:rsidRPr="00CA2D27">
        <w:rPr>
          <w:rFonts w:ascii="Arial" w:hAnsi="Arial" w:cs="Arial"/>
          <w:sz w:val="26"/>
          <w:szCs w:val="26"/>
        </w:rPr>
        <w:t>. Береговая полоса болот и природных выходов подземных вод (родников) – не определяется.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до десяти километров - в размере </w:t>
      </w:r>
      <w:smartTag w:uri="urn:schemas-microsoft-com:office:smarttags" w:element="metricconverter">
        <w:smartTagPr>
          <w:attr w:name="ProductID" w:val="50 метров"/>
        </w:smartTagPr>
        <w:r w:rsidRPr="00CA2D27">
          <w:rPr>
            <w:rFonts w:ascii="Arial" w:hAnsi="Arial" w:cs="Arial"/>
            <w:sz w:val="26"/>
            <w:szCs w:val="26"/>
          </w:rPr>
          <w:t>50 метров</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от десяти до пятидесяти километров - в размере </w:t>
      </w:r>
      <w:smartTag w:uri="urn:schemas-microsoft-com:office:smarttags" w:element="metricconverter">
        <w:smartTagPr>
          <w:attr w:name="ProductID" w:val="100 метров"/>
        </w:smartTagPr>
        <w:r w:rsidRPr="00CA2D27">
          <w:rPr>
            <w:rFonts w:ascii="Arial" w:hAnsi="Arial" w:cs="Arial"/>
            <w:sz w:val="26"/>
            <w:szCs w:val="26"/>
          </w:rPr>
          <w:t>100 метров</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от пятидесяти километров и более - в размере </w:t>
      </w:r>
      <w:smartTag w:uri="urn:schemas-microsoft-com:office:smarttags" w:element="metricconverter">
        <w:smartTagPr>
          <w:attr w:name="ProductID" w:val="200 метров"/>
        </w:smartTagPr>
        <w:r w:rsidRPr="00CA2D27">
          <w:rPr>
            <w:rFonts w:ascii="Arial" w:hAnsi="Arial" w:cs="Arial"/>
            <w:sz w:val="26"/>
            <w:szCs w:val="26"/>
          </w:rPr>
          <w:t>200 метров</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Для реки, ручья протяженностью менее </w:t>
      </w:r>
      <w:smartTag w:uri="urn:schemas-microsoft-com:office:smarttags" w:element="metricconverter">
        <w:smartTagPr>
          <w:attr w:name="ProductID" w:val="10 километров"/>
        </w:smartTagPr>
        <w:r w:rsidRPr="00CA2D27">
          <w:rPr>
            <w:rFonts w:ascii="Arial" w:hAnsi="Arial" w:cs="Arial"/>
            <w:sz w:val="26"/>
            <w:szCs w:val="26"/>
          </w:rPr>
          <w:t>10 километров</w:t>
        </w:r>
      </w:smartTag>
      <w:r w:rsidRPr="00CA2D27">
        <w:rPr>
          <w:rFonts w:ascii="Arial" w:hAnsi="Arial" w:cs="Arial"/>
          <w:sz w:val="26"/>
          <w:szCs w:val="26"/>
        </w:rPr>
        <w:t xml:space="preserve"> от истока до устья водоохранная зона совпадает с прибрежной защитной полосой. </w:t>
      </w:r>
    </w:p>
    <w:p w:rsidR="00D36E49" w:rsidRPr="00CA2D27" w:rsidRDefault="00D36E49" w:rsidP="00D36E49">
      <w:pPr>
        <w:jc w:val="both"/>
        <w:rPr>
          <w:rFonts w:ascii="Arial" w:hAnsi="Arial" w:cs="Arial"/>
          <w:sz w:val="26"/>
          <w:szCs w:val="26"/>
        </w:rPr>
      </w:pPr>
      <w:r w:rsidRPr="00CA2D27">
        <w:rPr>
          <w:rFonts w:ascii="Arial" w:hAnsi="Arial" w:cs="Arial"/>
          <w:sz w:val="26"/>
          <w:szCs w:val="26"/>
        </w:rPr>
        <w:t>Радиус водоохранной зоны для истоков реки, ручья устанавливается в размере 50  метров.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CA2D27">
          <w:rPr>
            <w:rFonts w:ascii="Arial" w:hAnsi="Arial" w:cs="Arial"/>
            <w:sz w:val="26"/>
            <w:szCs w:val="26"/>
          </w:rPr>
          <w:t>50 метров</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lastRenderedPageBreak/>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CA2D27">
          <w:rPr>
            <w:rFonts w:ascii="Arial" w:hAnsi="Arial" w:cs="Arial"/>
            <w:sz w:val="26"/>
            <w:szCs w:val="26"/>
          </w:rPr>
          <w:t>30 метров</w:t>
        </w:r>
      </w:smartTag>
      <w:r w:rsidRPr="00CA2D27">
        <w:rPr>
          <w:rFonts w:ascii="Arial" w:hAnsi="Arial" w:cs="Arial"/>
          <w:sz w:val="26"/>
          <w:szCs w:val="26"/>
        </w:rPr>
        <w:t xml:space="preserve"> для обратного или нулевого уклона, </w:t>
      </w:r>
      <w:smartTag w:uri="urn:schemas-microsoft-com:office:smarttags" w:element="metricconverter">
        <w:smartTagPr>
          <w:attr w:name="ProductID" w:val="40 метров"/>
        </w:smartTagPr>
        <w:r w:rsidRPr="00CA2D27">
          <w:rPr>
            <w:rFonts w:ascii="Arial" w:hAnsi="Arial" w:cs="Arial"/>
            <w:sz w:val="26"/>
            <w:szCs w:val="26"/>
          </w:rPr>
          <w:t>40 метров</w:t>
        </w:r>
      </w:smartTag>
      <w:r w:rsidRPr="00CA2D27">
        <w:rPr>
          <w:rFonts w:ascii="Arial" w:hAnsi="Arial" w:cs="Arial"/>
          <w:sz w:val="26"/>
          <w:szCs w:val="26"/>
        </w:rPr>
        <w:t xml:space="preserve"> для уклона до трех градусов и </w:t>
      </w:r>
      <w:smartTag w:uri="urn:schemas-microsoft-com:office:smarttags" w:element="metricconverter">
        <w:smartTagPr>
          <w:attr w:name="ProductID" w:val="50 метров"/>
        </w:smartTagPr>
        <w:r w:rsidRPr="00CA2D27">
          <w:rPr>
            <w:rFonts w:ascii="Arial" w:hAnsi="Arial" w:cs="Arial"/>
            <w:sz w:val="26"/>
            <w:szCs w:val="26"/>
          </w:rPr>
          <w:t>50 метров</w:t>
        </w:r>
      </w:smartTag>
      <w:r w:rsidRPr="00CA2D27">
        <w:rPr>
          <w:rFonts w:ascii="Arial" w:hAnsi="Arial" w:cs="Arial"/>
          <w:sz w:val="26"/>
          <w:szCs w:val="26"/>
        </w:rPr>
        <w:t xml:space="preserve"> для уклона три и более градуса.</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CA2D27">
          <w:rPr>
            <w:rFonts w:ascii="Arial" w:hAnsi="Arial" w:cs="Arial"/>
            <w:sz w:val="26"/>
            <w:szCs w:val="26"/>
          </w:rPr>
          <w:t>50 метров</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D36E49" w:rsidRPr="00CA2D27" w:rsidRDefault="00D36E49" w:rsidP="00D36E49">
      <w:pPr>
        <w:numPr>
          <w:ilvl w:val="0"/>
          <w:numId w:val="22"/>
        </w:numPr>
        <w:autoSpaceDE/>
        <w:autoSpaceDN/>
        <w:ind w:left="851" w:hanging="284"/>
        <w:jc w:val="both"/>
        <w:rPr>
          <w:rFonts w:ascii="Arial" w:hAnsi="Arial" w:cs="Arial"/>
          <w:sz w:val="26"/>
          <w:szCs w:val="26"/>
          <w:u w:val="single"/>
        </w:rPr>
      </w:pPr>
      <w:r w:rsidRPr="00CA2D27">
        <w:rPr>
          <w:rFonts w:ascii="Arial" w:hAnsi="Arial" w:cs="Arial"/>
          <w:sz w:val="26"/>
          <w:szCs w:val="26"/>
        </w:rPr>
        <w:t>Ограничения деятельности</w:t>
      </w:r>
      <w:r w:rsidRPr="00CA2D27">
        <w:rPr>
          <w:rFonts w:ascii="Arial" w:hAnsi="Arial" w:cs="Arial"/>
          <w:sz w:val="26"/>
          <w:szCs w:val="26"/>
          <w:u w:val="single"/>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границах водоохранных зон запрещаются: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использование сточных вод для удобрения почв;</w:t>
      </w:r>
    </w:p>
    <w:p w:rsidR="00D36E49" w:rsidRPr="00CA2D27" w:rsidRDefault="00D36E49" w:rsidP="00D36E49">
      <w:pPr>
        <w:jc w:val="both"/>
        <w:rPr>
          <w:rFonts w:ascii="Arial" w:hAnsi="Arial" w:cs="Arial"/>
          <w:sz w:val="26"/>
          <w:szCs w:val="26"/>
        </w:rPr>
      </w:pPr>
      <w:r w:rsidRPr="00CA2D27">
        <w:rPr>
          <w:rFonts w:ascii="Arial" w:hAnsi="Arial" w:cs="Arial"/>
          <w:sz w:val="26"/>
          <w:szCs w:val="26"/>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36E49" w:rsidRPr="00CA2D27" w:rsidRDefault="00D36E49" w:rsidP="00D36E49">
      <w:pPr>
        <w:jc w:val="both"/>
        <w:rPr>
          <w:rFonts w:ascii="Arial" w:hAnsi="Arial" w:cs="Arial"/>
          <w:sz w:val="26"/>
          <w:szCs w:val="26"/>
        </w:rPr>
      </w:pPr>
      <w:r w:rsidRPr="00CA2D27">
        <w:rPr>
          <w:rFonts w:ascii="Arial" w:hAnsi="Arial" w:cs="Arial"/>
          <w:sz w:val="26"/>
          <w:szCs w:val="26"/>
        </w:rPr>
        <w:t>-  осуществление авиационных мер по борьбе с вредителями и болезнями растений;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границах прибрежных защитных полос наряду с указанными выше ограничениями запрещаются: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  распашка земель;</w:t>
      </w:r>
    </w:p>
    <w:p w:rsidR="00D36E49" w:rsidRPr="00CA2D27" w:rsidRDefault="00D36E49" w:rsidP="00D36E49">
      <w:pPr>
        <w:jc w:val="both"/>
        <w:rPr>
          <w:rFonts w:ascii="Arial" w:hAnsi="Arial" w:cs="Arial"/>
          <w:sz w:val="26"/>
          <w:szCs w:val="26"/>
        </w:rPr>
      </w:pPr>
      <w:r w:rsidRPr="00CA2D27">
        <w:rPr>
          <w:rFonts w:ascii="Arial" w:hAnsi="Arial" w:cs="Arial"/>
          <w:sz w:val="26"/>
          <w:szCs w:val="26"/>
        </w:rPr>
        <w:t>-  размещение отвалов размываемых грунтов;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 выпас сельскохозяйственных животных и организация для них летних лагерей, ванн.</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границах водоохранных зон допускаются: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b/>
          <w:kern w:val="1"/>
          <w:sz w:val="26"/>
          <w:szCs w:val="26"/>
        </w:rPr>
      </w:pPr>
      <w:r w:rsidRPr="00CA2D27">
        <w:rPr>
          <w:rFonts w:ascii="Arial" w:hAnsi="Arial" w:cs="Arial"/>
          <w:b/>
          <w:kern w:val="1"/>
          <w:sz w:val="26"/>
          <w:szCs w:val="26"/>
        </w:rPr>
        <w:t>1.4 Зона санитарной охраны источников питьевого водоснабжения.</w:t>
      </w:r>
    </w:p>
    <w:p w:rsidR="00D36E49" w:rsidRPr="00CA2D27" w:rsidRDefault="00D36E49" w:rsidP="00D36E49">
      <w:pPr>
        <w:jc w:val="both"/>
        <w:rPr>
          <w:rFonts w:ascii="Arial" w:hAnsi="Arial" w:cs="Arial"/>
          <w:kern w:val="1"/>
          <w:sz w:val="26"/>
          <w:szCs w:val="26"/>
          <w:lang w:eastAsia="ar-SA"/>
        </w:rPr>
      </w:pPr>
      <w:r w:rsidRPr="00CA2D27">
        <w:rPr>
          <w:rFonts w:ascii="Arial" w:hAnsi="Arial" w:cs="Arial"/>
          <w:kern w:val="1"/>
          <w:sz w:val="26"/>
          <w:szCs w:val="26"/>
          <w:lang w:eastAsia="ar-SA"/>
        </w:rPr>
        <w:t xml:space="preserve">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w:t>
      </w:r>
      <w:r w:rsidRPr="00CA2D27">
        <w:rPr>
          <w:rFonts w:ascii="Arial" w:hAnsi="Arial" w:cs="Arial"/>
          <w:kern w:val="1"/>
          <w:sz w:val="26"/>
          <w:szCs w:val="26"/>
          <w:lang w:eastAsia="ar-SA"/>
        </w:rPr>
        <w:lastRenderedPageBreak/>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D36E49" w:rsidRPr="00CA2D27" w:rsidRDefault="00D36E49" w:rsidP="00D36E49">
      <w:pPr>
        <w:jc w:val="both"/>
        <w:rPr>
          <w:rFonts w:ascii="Arial" w:hAnsi="Arial" w:cs="Arial"/>
          <w:sz w:val="26"/>
          <w:szCs w:val="26"/>
        </w:rPr>
      </w:pPr>
      <w:r w:rsidRPr="00CA2D27">
        <w:rPr>
          <w:rFonts w:ascii="Arial" w:hAnsi="Arial" w:cs="Arial"/>
          <w:kern w:val="1"/>
          <w:sz w:val="26"/>
          <w:szCs w:val="26"/>
          <w:lang w:eastAsia="ar-SA"/>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CA2D27">
          <w:rPr>
            <w:rFonts w:ascii="Arial" w:hAnsi="Arial" w:cs="Arial"/>
            <w:kern w:val="1"/>
            <w:sz w:val="26"/>
            <w:szCs w:val="26"/>
            <w:lang w:eastAsia="ar-SA"/>
          </w:rPr>
          <w:t>50 м</w:t>
        </w:r>
      </w:smartTag>
      <w:r w:rsidRPr="00CA2D27">
        <w:rPr>
          <w:rFonts w:ascii="Arial" w:hAnsi="Arial" w:cs="Arial"/>
          <w:kern w:val="1"/>
          <w:sz w:val="26"/>
          <w:szCs w:val="26"/>
          <w:lang w:eastAsia="ar-SA"/>
        </w:rPr>
        <w:t xml:space="preserve">. Границы второго пояса зоны санитарной охраны подземных источников водоснабжения устанавливают расчетом. </w:t>
      </w:r>
      <w:r w:rsidRPr="00CA2D27">
        <w:rPr>
          <w:rFonts w:ascii="Arial" w:hAnsi="Arial" w:cs="Arial"/>
          <w:sz w:val="26"/>
          <w:szCs w:val="26"/>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D36E49" w:rsidRPr="00CA2D27" w:rsidRDefault="00D36E49" w:rsidP="00D36E49">
      <w:pPr>
        <w:jc w:val="both"/>
        <w:rPr>
          <w:rFonts w:ascii="Arial" w:hAnsi="Arial" w:cs="Arial"/>
          <w:sz w:val="26"/>
          <w:szCs w:val="26"/>
        </w:rPr>
      </w:pPr>
      <w:r w:rsidRPr="00CA2D27">
        <w:rPr>
          <w:rFonts w:ascii="Arial" w:hAnsi="Arial" w:cs="Arial"/>
          <w:sz w:val="26"/>
          <w:szCs w:val="26"/>
        </w:rPr>
        <w:t>На территории первого пояса запрещается: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посадка высокоствольных деревьев;</w:t>
      </w:r>
    </w:p>
    <w:p w:rsidR="00D36E49" w:rsidRPr="00CA2D27" w:rsidRDefault="00D36E49" w:rsidP="00D36E49">
      <w:pPr>
        <w:jc w:val="both"/>
        <w:rPr>
          <w:rFonts w:ascii="Arial" w:hAnsi="Arial" w:cs="Arial"/>
          <w:sz w:val="26"/>
          <w:szCs w:val="26"/>
        </w:rPr>
      </w:pPr>
      <w:r w:rsidRPr="00CA2D27">
        <w:rPr>
          <w:rFonts w:ascii="Arial" w:hAnsi="Arial" w:cs="Arial"/>
          <w:sz w:val="26"/>
          <w:szCs w:val="26"/>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размещение жилых и общественных зданий, проживание людей;</w:t>
      </w:r>
    </w:p>
    <w:p w:rsidR="00D36E49" w:rsidRPr="00CA2D27" w:rsidRDefault="00D36E49" w:rsidP="00D36E49">
      <w:pPr>
        <w:jc w:val="both"/>
        <w:rPr>
          <w:rFonts w:ascii="Arial" w:hAnsi="Arial" w:cs="Arial"/>
          <w:sz w:val="26"/>
          <w:szCs w:val="26"/>
        </w:rPr>
      </w:pPr>
      <w:r w:rsidRPr="00CA2D27">
        <w:rPr>
          <w:rFonts w:ascii="Arial" w:hAnsi="Arial" w:cs="Arial"/>
          <w:sz w:val="26"/>
          <w:szCs w:val="26"/>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D36E49" w:rsidRPr="00CA2D27" w:rsidRDefault="00D36E49" w:rsidP="00D36E49">
      <w:pPr>
        <w:jc w:val="both"/>
        <w:rPr>
          <w:rFonts w:ascii="Arial" w:hAnsi="Arial" w:cs="Arial"/>
          <w:sz w:val="26"/>
          <w:szCs w:val="26"/>
        </w:rPr>
      </w:pPr>
      <w:r w:rsidRPr="00CA2D27">
        <w:rPr>
          <w:rFonts w:ascii="Arial" w:hAnsi="Arial" w:cs="Arial"/>
          <w:sz w:val="26"/>
          <w:szCs w:val="26"/>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D36E49" w:rsidRPr="00CA2D27" w:rsidRDefault="00D36E49" w:rsidP="00D36E49">
      <w:pPr>
        <w:jc w:val="both"/>
        <w:rPr>
          <w:rFonts w:ascii="Arial" w:hAnsi="Arial" w:cs="Arial"/>
          <w:sz w:val="26"/>
          <w:szCs w:val="26"/>
        </w:rPr>
      </w:pPr>
      <w:r w:rsidRPr="00CA2D27">
        <w:rPr>
          <w:rFonts w:ascii="Arial" w:hAnsi="Arial" w:cs="Arial"/>
          <w:sz w:val="26"/>
          <w:szCs w:val="26"/>
        </w:rPr>
        <w:t>Допускаются рубки ухода и санитарные рубки леса.</w:t>
      </w:r>
    </w:p>
    <w:p w:rsidR="00D36E49" w:rsidRPr="00CA2D27" w:rsidRDefault="00D36E49" w:rsidP="00D36E49">
      <w:pPr>
        <w:jc w:val="both"/>
        <w:rPr>
          <w:rFonts w:ascii="Arial" w:hAnsi="Arial" w:cs="Arial"/>
          <w:sz w:val="26"/>
          <w:szCs w:val="26"/>
        </w:rPr>
      </w:pPr>
      <w:r w:rsidRPr="00CA2D27">
        <w:rPr>
          <w:rFonts w:ascii="Arial" w:hAnsi="Arial" w:cs="Arial"/>
          <w:sz w:val="26"/>
          <w:szCs w:val="26"/>
        </w:rPr>
        <w:t>На территории второго и третьего пояса зоны санитарной охраны поверхностных источников водоснабжения запрещается: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D36E49" w:rsidRPr="00CA2D27" w:rsidRDefault="00D36E49" w:rsidP="00D36E49">
      <w:pPr>
        <w:jc w:val="both"/>
        <w:rPr>
          <w:rFonts w:ascii="Arial" w:hAnsi="Arial" w:cs="Arial"/>
          <w:sz w:val="26"/>
          <w:szCs w:val="26"/>
        </w:rPr>
      </w:pPr>
      <w:r w:rsidRPr="00CA2D27">
        <w:rPr>
          <w:rFonts w:ascii="Arial" w:hAnsi="Arial" w:cs="Arial"/>
          <w:sz w:val="26"/>
          <w:szCs w:val="26"/>
        </w:rPr>
        <w:t>- загрязнение территории нечистотами, мусором, навозом, промышленными отходами и др.;</w:t>
      </w:r>
    </w:p>
    <w:p w:rsidR="00D36E49" w:rsidRPr="00CA2D27" w:rsidRDefault="00D36E49" w:rsidP="00D36E49">
      <w:pPr>
        <w:jc w:val="both"/>
        <w:rPr>
          <w:rFonts w:ascii="Arial" w:hAnsi="Arial" w:cs="Arial"/>
          <w:sz w:val="26"/>
          <w:szCs w:val="26"/>
        </w:rPr>
      </w:pPr>
      <w:r w:rsidRPr="00CA2D27">
        <w:rPr>
          <w:rFonts w:ascii="Arial" w:hAnsi="Arial" w:cs="Arial"/>
          <w:sz w:val="26"/>
          <w:szCs w:val="26"/>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применение удобрений и ядохимикатов;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 добыча песка и гравия из водотока или водоема, а также дноуглубительные работы;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расположение стойбищ и выпаса скота, а также другое использование водоема и земельных участков, лесных угодий в пределах прибрежной </w:t>
      </w:r>
      <w:r w:rsidRPr="00CA2D27">
        <w:rPr>
          <w:rFonts w:ascii="Arial" w:hAnsi="Arial" w:cs="Arial"/>
          <w:sz w:val="26"/>
          <w:szCs w:val="26"/>
        </w:rPr>
        <w:lastRenderedPageBreak/>
        <w:t xml:space="preserve">полосы шириной не менее </w:t>
      </w:r>
      <w:smartTag w:uri="urn:schemas-microsoft-com:office:smarttags" w:element="metricconverter">
        <w:smartTagPr>
          <w:attr w:name="ProductID" w:val="500 м"/>
        </w:smartTagPr>
        <w:r w:rsidRPr="00CA2D27">
          <w:rPr>
            <w:rFonts w:ascii="Arial" w:hAnsi="Arial" w:cs="Arial"/>
            <w:sz w:val="26"/>
            <w:szCs w:val="26"/>
          </w:rPr>
          <w:t>500 м</w:t>
        </w:r>
      </w:smartTag>
      <w:r w:rsidRPr="00CA2D27">
        <w:rPr>
          <w:rFonts w:ascii="Arial" w:hAnsi="Arial" w:cs="Arial"/>
          <w:sz w:val="26"/>
          <w:szCs w:val="26"/>
        </w:rPr>
        <w:t>, которое может привести к ухудшению качества или уменьшению количества воды источника водоснабжения;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на территории третьего пояса рубка леса главного пользования и реконструкции. Допускаются только рубки ухода и санитарные рубки леса.</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1.5 Санитарно-защитные зоны промышленных, сельскохозяйственных и иных предприятий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D36E49" w:rsidRPr="00CA2D27" w:rsidRDefault="00D36E49" w:rsidP="00D36E49">
      <w:pPr>
        <w:jc w:val="both"/>
        <w:rPr>
          <w:rFonts w:ascii="Arial" w:hAnsi="Arial" w:cs="Arial"/>
          <w:sz w:val="26"/>
          <w:szCs w:val="26"/>
        </w:rPr>
      </w:pPr>
      <w:r w:rsidRPr="00CA2D27">
        <w:rPr>
          <w:rFonts w:ascii="Arial" w:hAnsi="Arial" w:cs="Arial"/>
          <w:sz w:val="26"/>
          <w:szCs w:val="26"/>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промышленные объекты и производства первого класса – </w:t>
      </w:r>
      <w:smartTag w:uri="urn:schemas-microsoft-com:office:smarttags" w:element="metricconverter">
        <w:smartTagPr>
          <w:attr w:name="ProductID" w:val="1000 м"/>
        </w:smartTagPr>
        <w:r w:rsidRPr="00CA2D27">
          <w:rPr>
            <w:rFonts w:ascii="Arial" w:hAnsi="Arial" w:cs="Arial"/>
            <w:sz w:val="26"/>
            <w:szCs w:val="26"/>
          </w:rPr>
          <w:t>1000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промышленные объекты и производства второго класса – </w:t>
      </w:r>
      <w:smartTag w:uri="urn:schemas-microsoft-com:office:smarttags" w:element="metricconverter">
        <w:smartTagPr>
          <w:attr w:name="ProductID" w:val="500 м"/>
        </w:smartTagPr>
        <w:r w:rsidRPr="00CA2D27">
          <w:rPr>
            <w:rFonts w:ascii="Arial" w:hAnsi="Arial" w:cs="Arial"/>
            <w:sz w:val="26"/>
            <w:szCs w:val="26"/>
          </w:rPr>
          <w:t>500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промышленные объекты и производства третьего класса – </w:t>
      </w:r>
      <w:smartTag w:uri="urn:schemas-microsoft-com:office:smarttags" w:element="metricconverter">
        <w:smartTagPr>
          <w:attr w:name="ProductID" w:val="300 м"/>
        </w:smartTagPr>
        <w:r w:rsidRPr="00CA2D27">
          <w:rPr>
            <w:rFonts w:ascii="Arial" w:hAnsi="Arial" w:cs="Arial"/>
            <w:sz w:val="26"/>
            <w:szCs w:val="26"/>
          </w:rPr>
          <w:t>300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CA2D27">
          <w:rPr>
            <w:rFonts w:ascii="Arial" w:hAnsi="Arial" w:cs="Arial"/>
            <w:sz w:val="26"/>
            <w:szCs w:val="26"/>
          </w:rPr>
          <w:t>100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промышленные объекты и производства пятого класса – </w:t>
      </w:r>
      <w:smartTag w:uri="urn:schemas-microsoft-com:office:smarttags" w:element="metricconverter">
        <w:smartTagPr>
          <w:attr w:name="ProductID" w:val="50 м"/>
        </w:smartTagPr>
        <w:r w:rsidRPr="00CA2D27">
          <w:rPr>
            <w:rFonts w:ascii="Arial" w:hAnsi="Arial" w:cs="Arial"/>
            <w:sz w:val="26"/>
            <w:szCs w:val="26"/>
          </w:rPr>
          <w:t>50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bookmarkStart w:id="355" w:name="_Toc268485786"/>
      <w:bookmarkStart w:id="356" w:name="_Toc268487870"/>
      <w:bookmarkStart w:id="357" w:name="_Toc268488690"/>
    </w:p>
    <w:p w:rsidR="00D36E49" w:rsidRPr="00CA2D27" w:rsidRDefault="00D36E49" w:rsidP="00D36E49">
      <w:pPr>
        <w:jc w:val="both"/>
        <w:rPr>
          <w:rFonts w:ascii="Arial" w:hAnsi="Arial" w:cs="Arial"/>
          <w:sz w:val="26"/>
          <w:szCs w:val="26"/>
        </w:rPr>
      </w:pPr>
      <w:r w:rsidRPr="00CA2D27">
        <w:rPr>
          <w:rFonts w:ascii="Arial" w:hAnsi="Arial" w:cs="Arial"/>
          <w:sz w:val="26"/>
          <w:szCs w:val="26"/>
        </w:rPr>
        <w:t>2. Режим территории санитарно-защитной зоны</w:t>
      </w:r>
      <w:bookmarkEnd w:id="355"/>
      <w:bookmarkEnd w:id="356"/>
      <w:bookmarkEnd w:id="357"/>
    </w:p>
    <w:p w:rsidR="00D36E49" w:rsidRPr="00CA2D27" w:rsidRDefault="00D36E49" w:rsidP="00D36E49">
      <w:pPr>
        <w:numPr>
          <w:ilvl w:val="0"/>
          <w:numId w:val="21"/>
        </w:numPr>
        <w:autoSpaceDE/>
        <w:autoSpaceDN/>
        <w:ind w:left="0" w:firstLine="360"/>
        <w:jc w:val="both"/>
        <w:rPr>
          <w:rFonts w:ascii="Arial" w:hAnsi="Arial" w:cs="Arial"/>
          <w:sz w:val="26"/>
          <w:szCs w:val="26"/>
        </w:rPr>
      </w:pPr>
      <w:r w:rsidRPr="00CA2D27">
        <w:rPr>
          <w:rFonts w:ascii="Arial" w:hAnsi="Arial" w:cs="Arial"/>
          <w:sz w:val="26"/>
          <w:szCs w:val="26"/>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w:t>
      </w:r>
      <w:r w:rsidRPr="00CA2D27">
        <w:rPr>
          <w:rFonts w:ascii="Arial" w:hAnsi="Arial" w:cs="Arial"/>
          <w:sz w:val="26"/>
          <w:szCs w:val="26"/>
        </w:rPr>
        <w:lastRenderedPageBreak/>
        <w:t>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D36E49" w:rsidRPr="00CA2D27" w:rsidRDefault="00D36E49" w:rsidP="00D36E49">
      <w:pPr>
        <w:numPr>
          <w:ilvl w:val="0"/>
          <w:numId w:val="21"/>
        </w:numPr>
        <w:autoSpaceDE/>
        <w:autoSpaceDN/>
        <w:ind w:left="0" w:firstLine="360"/>
        <w:jc w:val="both"/>
        <w:rPr>
          <w:rFonts w:ascii="Arial" w:hAnsi="Arial" w:cs="Arial"/>
          <w:sz w:val="26"/>
          <w:szCs w:val="26"/>
        </w:rPr>
      </w:pPr>
      <w:r w:rsidRPr="00CA2D27">
        <w:rPr>
          <w:rFonts w:ascii="Arial" w:hAnsi="Arial" w:cs="Arial"/>
          <w:sz w:val="26"/>
          <w:szCs w:val="26"/>
        </w:rPr>
        <w:t>Допускается размещать в границах санитарно-защитной зоны промышленного объекта или производства:</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гаражи, площадки и сооружения для хранения общественного и индивидуального транспорта, пожарные депо, </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w:t>
      </w:r>
    </w:p>
    <w:p w:rsidR="00D36E49" w:rsidRPr="00CA2D27" w:rsidRDefault="00D36E49" w:rsidP="00D36E49">
      <w:pPr>
        <w:jc w:val="both"/>
        <w:rPr>
          <w:rFonts w:ascii="Arial" w:hAnsi="Arial" w:cs="Arial"/>
          <w:sz w:val="26"/>
          <w:szCs w:val="26"/>
        </w:rPr>
      </w:pPr>
      <w:r w:rsidRPr="00CA2D27">
        <w:rPr>
          <w:rFonts w:ascii="Arial" w:hAnsi="Arial" w:cs="Arial"/>
          <w:sz w:val="26"/>
          <w:szCs w:val="26"/>
        </w:rPr>
        <w:t>- автозаправочные станции, станции технического обслуживания автомобилей.</w:t>
      </w:r>
    </w:p>
    <w:p w:rsidR="00D36E49" w:rsidRPr="00CA2D27" w:rsidRDefault="00D36E49" w:rsidP="00D36E49">
      <w:pPr>
        <w:jc w:val="both"/>
        <w:rPr>
          <w:rFonts w:ascii="Arial" w:hAnsi="Arial" w:cs="Arial"/>
          <w:sz w:val="26"/>
          <w:szCs w:val="26"/>
        </w:rPr>
      </w:pPr>
      <w:r w:rsidRPr="00CA2D27">
        <w:rPr>
          <w:rFonts w:ascii="Arial" w:hAnsi="Arial" w:cs="Arial"/>
          <w:sz w:val="26"/>
          <w:szCs w:val="26"/>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kern w:val="1"/>
          <w:sz w:val="26"/>
          <w:szCs w:val="26"/>
          <w:lang w:eastAsia="ar-SA"/>
        </w:rPr>
      </w:pPr>
      <w:r w:rsidRPr="00CA2D27">
        <w:rPr>
          <w:rFonts w:ascii="Arial" w:hAnsi="Arial" w:cs="Arial"/>
          <w:b/>
          <w:sz w:val="26"/>
          <w:szCs w:val="26"/>
        </w:rPr>
        <w:t>1.6 Санитарно-защитные зоны к</w:t>
      </w:r>
      <w:r w:rsidRPr="00CA2D27">
        <w:rPr>
          <w:rFonts w:ascii="Arial" w:hAnsi="Arial" w:cs="Arial"/>
          <w:b/>
          <w:kern w:val="1"/>
          <w:sz w:val="26"/>
          <w:szCs w:val="26"/>
          <w:lang w:eastAsia="ar-SA"/>
        </w:rPr>
        <w:t>ладбищ</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CA2D27">
          <w:rPr>
            <w:rFonts w:ascii="Arial" w:hAnsi="Arial" w:cs="Arial"/>
            <w:sz w:val="26"/>
            <w:szCs w:val="26"/>
          </w:rPr>
          <w:t>300 м</w:t>
        </w:r>
      </w:smartTag>
      <w:r w:rsidRPr="00CA2D27">
        <w:rPr>
          <w:rFonts w:ascii="Arial" w:hAnsi="Arial" w:cs="Arial"/>
          <w:sz w:val="26"/>
          <w:szCs w:val="26"/>
        </w:rPr>
        <w:t xml:space="preserve"> от границ селитебной территории.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Кладбища с погребением путем предания тела (останков) умершего земле (захоронение в могилу, склеп) размещают на расстоянии:</w:t>
      </w:r>
    </w:p>
    <w:p w:rsidR="00D36E49" w:rsidRPr="00CA2D27" w:rsidRDefault="00D36E49" w:rsidP="00D36E49">
      <w:pPr>
        <w:numPr>
          <w:ilvl w:val="0"/>
          <w:numId w:val="20"/>
        </w:numPr>
        <w:autoSpaceDE/>
        <w:autoSpaceDN/>
        <w:ind w:left="0" w:firstLine="360"/>
        <w:jc w:val="both"/>
        <w:rPr>
          <w:rFonts w:ascii="Arial" w:hAnsi="Arial" w:cs="Arial"/>
          <w:sz w:val="26"/>
          <w:szCs w:val="26"/>
        </w:rPr>
      </w:pPr>
      <w:r w:rsidRPr="00CA2D27">
        <w:rPr>
          <w:rFonts w:ascii="Arial" w:hAnsi="Arial" w:cs="Arial"/>
          <w:sz w:val="26"/>
          <w:szCs w:val="26"/>
        </w:rPr>
        <w:t>от жилых, общественных зданий, спортивно-оздоровительных и санаторно-курортных зон:</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w:t>
      </w:r>
      <w:smartTag w:uri="urn:schemas-microsoft-com:office:smarttags" w:element="metricconverter">
        <w:smartTagPr>
          <w:attr w:name="ProductID" w:val="500 м"/>
        </w:smartTagPr>
        <w:r w:rsidRPr="00CA2D27">
          <w:rPr>
            <w:rFonts w:ascii="Arial" w:hAnsi="Arial" w:cs="Arial"/>
            <w:sz w:val="26"/>
            <w:szCs w:val="26"/>
          </w:rPr>
          <w:t>500 м</w:t>
        </w:r>
      </w:smartTag>
      <w:r w:rsidRPr="00CA2D27">
        <w:rPr>
          <w:rFonts w:ascii="Arial" w:hAnsi="Arial" w:cs="Arial"/>
          <w:sz w:val="26"/>
          <w:szCs w:val="26"/>
        </w:rPr>
        <w:t xml:space="preserve"> - при площади кладбища от 20 до </w:t>
      </w:r>
      <w:smartTag w:uri="urn:schemas-microsoft-com:office:smarttags" w:element="metricconverter">
        <w:smartTagPr>
          <w:attr w:name="ProductID" w:val="40 га"/>
        </w:smartTagPr>
        <w:r w:rsidRPr="00CA2D27">
          <w:rPr>
            <w:rFonts w:ascii="Arial" w:hAnsi="Arial" w:cs="Arial"/>
            <w:sz w:val="26"/>
            <w:szCs w:val="26"/>
          </w:rPr>
          <w:t>40 га</w:t>
        </w:r>
      </w:smartTag>
      <w:r w:rsidRPr="00CA2D27">
        <w:rPr>
          <w:rFonts w:ascii="Arial" w:hAnsi="Arial" w:cs="Arial"/>
          <w:sz w:val="26"/>
          <w:szCs w:val="26"/>
        </w:rPr>
        <w:t xml:space="preserve"> (размещение кладбища размером территории более </w:t>
      </w:r>
      <w:smartTag w:uri="urn:schemas-microsoft-com:office:smarttags" w:element="metricconverter">
        <w:smartTagPr>
          <w:attr w:name="ProductID" w:val="40 га"/>
        </w:smartTagPr>
        <w:r w:rsidRPr="00CA2D27">
          <w:rPr>
            <w:rFonts w:ascii="Arial" w:hAnsi="Arial" w:cs="Arial"/>
            <w:sz w:val="26"/>
            <w:szCs w:val="26"/>
          </w:rPr>
          <w:t>40 га</w:t>
        </w:r>
      </w:smartTag>
      <w:r w:rsidRPr="00CA2D27">
        <w:rPr>
          <w:rFonts w:ascii="Arial" w:hAnsi="Arial" w:cs="Arial"/>
          <w:sz w:val="26"/>
          <w:szCs w:val="26"/>
        </w:rPr>
        <w:t xml:space="preserve"> не допускается);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w:t>
      </w:r>
      <w:smartTag w:uri="urn:schemas-microsoft-com:office:smarttags" w:element="metricconverter">
        <w:smartTagPr>
          <w:attr w:name="ProductID" w:val="300 м"/>
        </w:smartTagPr>
        <w:r w:rsidRPr="00CA2D27">
          <w:rPr>
            <w:rFonts w:ascii="Arial" w:hAnsi="Arial" w:cs="Arial"/>
            <w:sz w:val="26"/>
            <w:szCs w:val="26"/>
          </w:rPr>
          <w:t>300 м</w:t>
        </w:r>
      </w:smartTag>
      <w:r w:rsidRPr="00CA2D27">
        <w:rPr>
          <w:rFonts w:ascii="Arial" w:hAnsi="Arial" w:cs="Arial"/>
          <w:sz w:val="26"/>
          <w:szCs w:val="26"/>
        </w:rPr>
        <w:t xml:space="preserve"> - при площади кладбища до </w:t>
      </w:r>
      <w:smartTag w:uri="urn:schemas-microsoft-com:office:smarttags" w:element="metricconverter">
        <w:smartTagPr>
          <w:attr w:name="ProductID" w:val="20 га"/>
        </w:smartTagPr>
        <w:r w:rsidRPr="00CA2D27">
          <w:rPr>
            <w:rFonts w:ascii="Arial" w:hAnsi="Arial" w:cs="Arial"/>
            <w:sz w:val="26"/>
            <w:szCs w:val="26"/>
          </w:rPr>
          <w:t>20 га</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w:t>
      </w:r>
      <w:smartTag w:uri="urn:schemas-microsoft-com:office:smarttags" w:element="metricconverter">
        <w:smartTagPr>
          <w:attr w:name="ProductID" w:val="50 м"/>
        </w:smartTagPr>
        <w:r w:rsidRPr="00CA2D27">
          <w:rPr>
            <w:rFonts w:ascii="Arial" w:hAnsi="Arial" w:cs="Arial"/>
            <w:sz w:val="26"/>
            <w:szCs w:val="26"/>
          </w:rPr>
          <w:t>50 м</w:t>
        </w:r>
      </w:smartTag>
      <w:r w:rsidRPr="00CA2D27">
        <w:rPr>
          <w:rFonts w:ascii="Arial" w:hAnsi="Arial" w:cs="Arial"/>
          <w:sz w:val="26"/>
          <w:szCs w:val="26"/>
        </w:rPr>
        <w:t xml:space="preserve"> - для сельских, закрытых кладбищ и мемориальных комплексов, кладбищ с погребением после кремации;</w:t>
      </w:r>
    </w:p>
    <w:p w:rsidR="00D36E49" w:rsidRPr="00CA2D27" w:rsidRDefault="00D36E49" w:rsidP="00D36E49">
      <w:pPr>
        <w:numPr>
          <w:ilvl w:val="0"/>
          <w:numId w:val="20"/>
        </w:numPr>
        <w:autoSpaceDE/>
        <w:autoSpaceDN/>
        <w:ind w:left="0" w:firstLine="360"/>
        <w:jc w:val="both"/>
        <w:rPr>
          <w:rFonts w:ascii="Arial" w:hAnsi="Arial" w:cs="Arial"/>
          <w:sz w:val="26"/>
          <w:szCs w:val="26"/>
        </w:rPr>
      </w:pPr>
      <w:r w:rsidRPr="00CA2D27">
        <w:rPr>
          <w:rFonts w:ascii="Arial" w:hAnsi="Arial" w:cs="Arial"/>
          <w:sz w:val="26"/>
          <w:szCs w:val="26"/>
        </w:rPr>
        <w:lastRenderedPageBreak/>
        <w:t xml:space="preserve">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CA2D27">
          <w:rPr>
            <w:rFonts w:ascii="Arial" w:hAnsi="Arial" w:cs="Arial"/>
            <w:sz w:val="26"/>
            <w:szCs w:val="26"/>
          </w:rPr>
          <w:t>1000 м</w:t>
        </w:r>
      </w:smartTag>
      <w:r w:rsidRPr="00CA2D27">
        <w:rPr>
          <w:rFonts w:ascii="Arial" w:hAnsi="Arial" w:cs="Arial"/>
          <w:sz w:val="26"/>
          <w:szCs w:val="26"/>
        </w:rPr>
        <w:t xml:space="preserve"> с подтверждением достаточности расстояния расчетами поясов зон санитарной охраны водоисточника и времени фильтрации;</w:t>
      </w:r>
    </w:p>
    <w:p w:rsidR="00D36E49" w:rsidRPr="00CA2D27" w:rsidRDefault="00D36E49" w:rsidP="00D36E49">
      <w:pPr>
        <w:numPr>
          <w:ilvl w:val="0"/>
          <w:numId w:val="20"/>
        </w:numPr>
        <w:autoSpaceDE/>
        <w:autoSpaceDN/>
        <w:ind w:left="0" w:firstLine="360"/>
        <w:jc w:val="both"/>
        <w:rPr>
          <w:rFonts w:ascii="Arial" w:hAnsi="Arial" w:cs="Arial"/>
          <w:sz w:val="26"/>
          <w:szCs w:val="26"/>
        </w:rPr>
      </w:pPr>
      <w:r w:rsidRPr="00CA2D27">
        <w:rPr>
          <w:rFonts w:ascii="Arial" w:hAnsi="Arial" w:cs="Arial"/>
          <w:sz w:val="26"/>
          <w:szCs w:val="26"/>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CA2D27">
          <w:rPr>
            <w:rFonts w:ascii="Arial" w:hAnsi="Arial" w:cs="Arial"/>
            <w:sz w:val="26"/>
            <w:szCs w:val="26"/>
          </w:rPr>
          <w:t>100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CA2D27">
          <w:rPr>
            <w:rFonts w:ascii="Arial" w:hAnsi="Arial" w:cs="Arial"/>
            <w:sz w:val="26"/>
            <w:szCs w:val="26"/>
          </w:rPr>
          <w:t>100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По территории санитарно-защитных зон и кладбищ запрещается прокладка сетей централизованного хозяйственно-питьевого водоснабжения.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На участках кладбищ предусматривается зона зеленых насаждений шириной не менее </w:t>
      </w:r>
      <w:smartTag w:uri="urn:schemas-microsoft-com:office:smarttags" w:element="metricconverter">
        <w:smartTagPr>
          <w:attr w:name="ProductID" w:val="20 м"/>
        </w:smartTagPr>
        <w:r w:rsidRPr="00CA2D27">
          <w:rPr>
            <w:rFonts w:ascii="Arial" w:hAnsi="Arial" w:cs="Arial"/>
            <w:sz w:val="26"/>
            <w:szCs w:val="26"/>
          </w:rPr>
          <w:t>20 м</w:t>
        </w:r>
      </w:smartTag>
      <w:r w:rsidRPr="00CA2D27">
        <w:rPr>
          <w:rFonts w:ascii="Arial" w:hAnsi="Arial" w:cs="Arial"/>
          <w:sz w:val="26"/>
          <w:szCs w:val="26"/>
        </w:rPr>
        <w:t>, стоянки автокатафалков и автотранспорта, урны для сбора мусора, площадки для мусоросборников с подъездами к ним.</w:t>
      </w:r>
    </w:p>
    <w:p w:rsidR="00D36E49" w:rsidRPr="00CA2D27" w:rsidRDefault="00D36E49" w:rsidP="00D36E49">
      <w:pPr>
        <w:jc w:val="both"/>
        <w:rPr>
          <w:rFonts w:ascii="Arial" w:hAnsi="Arial" w:cs="Arial"/>
          <w:sz w:val="26"/>
          <w:szCs w:val="26"/>
        </w:rPr>
      </w:pPr>
      <w:r w:rsidRPr="00CA2D27">
        <w:rPr>
          <w:rFonts w:ascii="Arial" w:hAnsi="Arial" w:cs="Arial"/>
          <w:sz w:val="26"/>
          <w:szCs w:val="26"/>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1.7 Санитарно-защитные зоны скотомогильников</w:t>
      </w:r>
    </w:p>
    <w:p w:rsidR="00D36E49" w:rsidRPr="00CA2D27" w:rsidRDefault="00D36E49" w:rsidP="00D36E49">
      <w:pPr>
        <w:ind w:firstLine="851"/>
        <w:jc w:val="both"/>
        <w:rPr>
          <w:rFonts w:ascii="Arial" w:hAnsi="Arial" w:cs="Arial"/>
          <w:sz w:val="26"/>
          <w:szCs w:val="26"/>
        </w:rPr>
      </w:pPr>
      <w:r w:rsidRPr="00CA2D27">
        <w:rPr>
          <w:rFonts w:ascii="Arial" w:hAnsi="Arial" w:cs="Arial"/>
          <w:sz w:val="26"/>
          <w:szCs w:val="26"/>
        </w:rPr>
        <w:t>На территории Писаревского сельского поселения расположен один закрытый скотомогильник.</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Также на территории сельского поселение планируется проектирование и строительство нового скотомогильника. </w:t>
      </w:r>
    </w:p>
    <w:p w:rsidR="00D36E49" w:rsidRPr="00CA2D27" w:rsidRDefault="00D36E49" w:rsidP="00D36E49">
      <w:pPr>
        <w:jc w:val="both"/>
        <w:rPr>
          <w:rFonts w:ascii="Arial" w:hAnsi="Arial" w:cs="Arial"/>
          <w:sz w:val="26"/>
          <w:szCs w:val="26"/>
        </w:rPr>
      </w:pPr>
      <w:r w:rsidRPr="00CA2D27">
        <w:rPr>
          <w:rFonts w:ascii="Arial" w:hAnsi="Arial" w:cs="Arial"/>
          <w:sz w:val="26"/>
          <w:szCs w:val="26"/>
        </w:rPr>
        <w:t>Размер санитарно-защитной зоны от скотомогильника (биотермической ямы) принимается до:</w:t>
      </w:r>
    </w:p>
    <w:p w:rsidR="00D36E49" w:rsidRPr="00CA2D27" w:rsidRDefault="00D36E49" w:rsidP="00D36E49">
      <w:pPr>
        <w:numPr>
          <w:ilvl w:val="0"/>
          <w:numId w:val="19"/>
        </w:numPr>
        <w:autoSpaceDE/>
        <w:autoSpaceDN/>
        <w:ind w:left="567" w:firstLine="0"/>
        <w:jc w:val="both"/>
        <w:rPr>
          <w:rFonts w:ascii="Arial" w:hAnsi="Arial" w:cs="Arial"/>
          <w:sz w:val="26"/>
          <w:szCs w:val="26"/>
        </w:rPr>
      </w:pPr>
      <w:r w:rsidRPr="00CA2D27">
        <w:rPr>
          <w:rFonts w:ascii="Arial" w:hAnsi="Arial" w:cs="Arial"/>
          <w:sz w:val="26"/>
          <w:szCs w:val="26"/>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CA2D27">
          <w:rPr>
            <w:rFonts w:ascii="Arial" w:hAnsi="Arial" w:cs="Arial"/>
            <w:sz w:val="26"/>
            <w:szCs w:val="26"/>
          </w:rPr>
          <w:t>1000 м</w:t>
        </w:r>
      </w:smartTag>
      <w:r w:rsidRPr="00CA2D27">
        <w:rPr>
          <w:rFonts w:ascii="Arial" w:hAnsi="Arial" w:cs="Arial"/>
          <w:sz w:val="26"/>
          <w:szCs w:val="26"/>
        </w:rPr>
        <w:t>;</w:t>
      </w:r>
    </w:p>
    <w:p w:rsidR="00D36E49" w:rsidRPr="00CA2D27" w:rsidRDefault="00D36E49" w:rsidP="00D36E49">
      <w:pPr>
        <w:numPr>
          <w:ilvl w:val="0"/>
          <w:numId w:val="19"/>
        </w:numPr>
        <w:autoSpaceDE/>
        <w:autoSpaceDN/>
        <w:ind w:left="567" w:firstLine="0"/>
        <w:jc w:val="both"/>
        <w:rPr>
          <w:rFonts w:ascii="Arial" w:hAnsi="Arial" w:cs="Arial"/>
          <w:sz w:val="26"/>
          <w:szCs w:val="26"/>
        </w:rPr>
      </w:pPr>
      <w:r w:rsidRPr="00CA2D27">
        <w:rPr>
          <w:rFonts w:ascii="Arial" w:hAnsi="Arial" w:cs="Arial"/>
          <w:sz w:val="26"/>
          <w:szCs w:val="26"/>
        </w:rPr>
        <w:lastRenderedPageBreak/>
        <w:t xml:space="preserve">скотопрогонов и пастбищ - </w:t>
      </w:r>
      <w:smartTag w:uri="urn:schemas-microsoft-com:office:smarttags" w:element="metricconverter">
        <w:smartTagPr>
          <w:attr w:name="ProductID" w:val="200 м"/>
        </w:smartTagPr>
        <w:r w:rsidRPr="00CA2D27">
          <w:rPr>
            <w:rFonts w:ascii="Arial" w:hAnsi="Arial" w:cs="Arial"/>
            <w:sz w:val="26"/>
            <w:szCs w:val="26"/>
          </w:rPr>
          <w:t>200 м</w:t>
        </w:r>
      </w:smartTag>
      <w:r w:rsidRPr="00CA2D27">
        <w:rPr>
          <w:rFonts w:ascii="Arial" w:hAnsi="Arial" w:cs="Arial"/>
          <w:sz w:val="26"/>
          <w:szCs w:val="26"/>
        </w:rPr>
        <w:t>;</w:t>
      </w:r>
    </w:p>
    <w:p w:rsidR="00D36E49" w:rsidRPr="00CA2D27" w:rsidRDefault="00D36E49" w:rsidP="00D36E49">
      <w:pPr>
        <w:numPr>
          <w:ilvl w:val="0"/>
          <w:numId w:val="19"/>
        </w:numPr>
        <w:autoSpaceDE/>
        <w:autoSpaceDN/>
        <w:ind w:left="567" w:firstLine="0"/>
        <w:jc w:val="both"/>
        <w:rPr>
          <w:rFonts w:ascii="Arial" w:hAnsi="Arial" w:cs="Arial"/>
          <w:sz w:val="26"/>
          <w:szCs w:val="26"/>
        </w:rPr>
      </w:pPr>
      <w:r w:rsidRPr="00CA2D27">
        <w:rPr>
          <w:rFonts w:ascii="Arial" w:hAnsi="Arial" w:cs="Arial"/>
          <w:sz w:val="26"/>
          <w:szCs w:val="26"/>
        </w:rPr>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CA2D27">
          <w:rPr>
            <w:rFonts w:ascii="Arial" w:hAnsi="Arial" w:cs="Arial"/>
            <w:sz w:val="26"/>
            <w:szCs w:val="26"/>
          </w:rPr>
          <w:t>300 м</w:t>
        </w:r>
      </w:smartTag>
      <w:r w:rsidRPr="00CA2D27">
        <w:rPr>
          <w:rFonts w:ascii="Arial" w:hAnsi="Arial" w:cs="Arial"/>
          <w:sz w:val="26"/>
          <w:szCs w:val="26"/>
        </w:rPr>
        <w:t>.</w:t>
      </w:r>
    </w:p>
    <w:p w:rsidR="00D36E49" w:rsidRPr="00CA2D27" w:rsidRDefault="00D36E49" w:rsidP="00D36E49">
      <w:pPr>
        <w:jc w:val="both"/>
        <w:rPr>
          <w:rFonts w:ascii="Arial" w:hAnsi="Arial" w:cs="Arial"/>
          <w:kern w:val="1"/>
          <w:sz w:val="26"/>
          <w:szCs w:val="26"/>
        </w:rPr>
      </w:pPr>
      <w:r w:rsidRPr="00CA2D27">
        <w:rPr>
          <w:rFonts w:ascii="Arial" w:hAnsi="Arial" w:cs="Arial"/>
          <w:kern w:val="1"/>
          <w:sz w:val="26"/>
          <w:szCs w:val="26"/>
        </w:rPr>
        <w:t xml:space="preserve">По истечении 25 лет с момента последнего захоронения возможно уменьшение размеров санитарно-защитной зоны. </w:t>
      </w:r>
    </w:p>
    <w:p w:rsidR="00D36E49" w:rsidRPr="00CA2D27" w:rsidRDefault="00D36E49" w:rsidP="00D36E49">
      <w:pPr>
        <w:jc w:val="both"/>
        <w:rPr>
          <w:rFonts w:ascii="Arial" w:hAnsi="Arial" w:cs="Arial"/>
          <w:kern w:val="1"/>
          <w:sz w:val="26"/>
          <w:szCs w:val="26"/>
        </w:rPr>
      </w:pPr>
      <w:r w:rsidRPr="00CA2D27">
        <w:rPr>
          <w:rFonts w:ascii="Arial" w:hAnsi="Arial" w:cs="Arial"/>
          <w:kern w:val="1"/>
          <w:sz w:val="26"/>
          <w:szCs w:val="26"/>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1.8 Санитарно-защитные зоны объектов размещения (полигонов) твердых бытовых отходов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Размер санитарно-защитной зоны от жилой застройки до границ полигона ТБО - </w:t>
      </w:r>
      <w:smartTag w:uri="urn:schemas-microsoft-com:office:smarttags" w:element="metricconverter">
        <w:smartTagPr>
          <w:attr w:name="ProductID" w:val="500 м"/>
        </w:smartTagPr>
        <w:r w:rsidRPr="00CA2D27">
          <w:rPr>
            <w:rFonts w:ascii="Arial" w:hAnsi="Arial" w:cs="Arial"/>
            <w:sz w:val="26"/>
            <w:szCs w:val="26"/>
          </w:rPr>
          <w:t>500 м</w:t>
        </w:r>
      </w:smartTag>
      <w:r w:rsidRPr="00CA2D27">
        <w:rPr>
          <w:rFonts w:ascii="Arial" w:hAnsi="Arial" w:cs="Arial"/>
          <w:sz w:val="26"/>
          <w:szCs w:val="26"/>
        </w:rPr>
        <w:t>.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1.9 Санитарно-защитные зоны для канализационных очистных сооружений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Принимаются в соответствии с требованиями СанПиН 2.2.1/2.1.1.1200-03 по таблице.</w:t>
      </w:r>
    </w:p>
    <w:tbl>
      <w:tblPr>
        <w:tblW w:w="10065" w:type="dxa"/>
        <w:tblInd w:w="70" w:type="dxa"/>
        <w:tblLayout w:type="fixed"/>
        <w:tblCellMar>
          <w:left w:w="70" w:type="dxa"/>
          <w:right w:w="70" w:type="dxa"/>
        </w:tblCellMar>
        <w:tblLook w:val="0000"/>
      </w:tblPr>
      <w:tblGrid>
        <w:gridCol w:w="3828"/>
        <w:gridCol w:w="1275"/>
        <w:gridCol w:w="1276"/>
        <w:gridCol w:w="1559"/>
        <w:gridCol w:w="2127"/>
      </w:tblGrid>
      <w:tr w:rsidR="00D36E49" w:rsidRPr="00CA2D27" w:rsidTr="00535050">
        <w:trPr>
          <w:cantSplit/>
          <w:trHeight w:val="480"/>
        </w:trPr>
        <w:tc>
          <w:tcPr>
            <w:tcW w:w="3828" w:type="dxa"/>
            <w:vMerge w:val="restart"/>
            <w:tcBorders>
              <w:top w:val="single" w:sz="6" w:space="0" w:color="auto"/>
              <w:left w:val="single" w:sz="6" w:space="0" w:color="auto"/>
              <w:bottom w:val="nil"/>
              <w:right w:val="single" w:sz="6"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Сооружения для очистки сточных вод</w:t>
            </w:r>
          </w:p>
        </w:tc>
        <w:tc>
          <w:tcPr>
            <w:tcW w:w="6237"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Расстояние в м при расчетной производительности очистных сооружений,</w:t>
            </w:r>
          </w:p>
          <w:p w:rsidR="00D36E49" w:rsidRPr="00CA2D27" w:rsidRDefault="00D36E49" w:rsidP="00535050">
            <w:pPr>
              <w:jc w:val="both"/>
              <w:rPr>
                <w:rFonts w:ascii="Arial" w:hAnsi="Arial" w:cs="Arial"/>
                <w:b/>
                <w:sz w:val="26"/>
                <w:szCs w:val="26"/>
              </w:rPr>
            </w:pPr>
            <w:r w:rsidRPr="00CA2D27">
              <w:rPr>
                <w:rFonts w:ascii="Arial" w:hAnsi="Arial" w:cs="Arial"/>
                <w:b/>
                <w:sz w:val="26"/>
                <w:szCs w:val="26"/>
              </w:rPr>
              <w:t>тыс. куб. м/сутки</w:t>
            </w:r>
          </w:p>
        </w:tc>
      </w:tr>
      <w:tr w:rsidR="00D36E49" w:rsidRPr="00CA2D27" w:rsidTr="00535050">
        <w:trPr>
          <w:cantSplit/>
          <w:trHeight w:val="360"/>
        </w:trPr>
        <w:tc>
          <w:tcPr>
            <w:tcW w:w="3828" w:type="dxa"/>
            <w:vMerge/>
            <w:tcBorders>
              <w:top w:val="nil"/>
              <w:left w:val="single" w:sz="6" w:space="0" w:color="auto"/>
              <w:bottom w:val="single" w:sz="6" w:space="0" w:color="auto"/>
              <w:right w:val="single" w:sz="6" w:space="0" w:color="auto"/>
            </w:tcBorders>
            <w:shd w:val="clear" w:color="auto" w:fill="auto"/>
            <w:vAlign w:val="center"/>
          </w:tcPr>
          <w:p w:rsidR="00D36E49" w:rsidRPr="00CA2D27" w:rsidRDefault="00D36E49" w:rsidP="00535050">
            <w:pPr>
              <w:jc w:val="both"/>
              <w:rPr>
                <w:rFonts w:ascii="Arial" w:hAnsi="Arial" w:cs="Arial"/>
                <w:b/>
                <w:sz w:val="26"/>
                <w:szCs w:val="2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до 0,2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более 0,2 до 5,0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более 5,0</w:t>
            </w:r>
          </w:p>
          <w:p w:rsidR="00D36E49" w:rsidRPr="00CA2D27" w:rsidRDefault="00D36E49" w:rsidP="00535050">
            <w:pPr>
              <w:jc w:val="both"/>
              <w:rPr>
                <w:rFonts w:ascii="Arial" w:hAnsi="Arial" w:cs="Arial"/>
                <w:b/>
                <w:sz w:val="26"/>
                <w:szCs w:val="26"/>
              </w:rPr>
            </w:pPr>
            <w:r w:rsidRPr="00CA2D27">
              <w:rPr>
                <w:rFonts w:ascii="Arial" w:hAnsi="Arial" w:cs="Arial"/>
                <w:b/>
                <w:sz w:val="26"/>
                <w:szCs w:val="26"/>
              </w:rPr>
              <w:t>до 50,0</w:t>
            </w:r>
          </w:p>
        </w:tc>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D36E49" w:rsidRPr="00CA2D27" w:rsidRDefault="00D36E49" w:rsidP="00535050">
            <w:pPr>
              <w:jc w:val="both"/>
              <w:rPr>
                <w:rFonts w:ascii="Arial" w:hAnsi="Arial" w:cs="Arial"/>
                <w:b/>
                <w:sz w:val="26"/>
                <w:szCs w:val="26"/>
              </w:rPr>
            </w:pPr>
            <w:r w:rsidRPr="00CA2D27">
              <w:rPr>
                <w:rFonts w:ascii="Arial" w:hAnsi="Arial" w:cs="Arial"/>
                <w:b/>
                <w:sz w:val="26"/>
                <w:szCs w:val="26"/>
              </w:rPr>
              <w:t>более 50,0</w:t>
            </w:r>
          </w:p>
          <w:p w:rsidR="00D36E49" w:rsidRPr="00CA2D27" w:rsidRDefault="00D36E49" w:rsidP="00535050">
            <w:pPr>
              <w:jc w:val="both"/>
              <w:rPr>
                <w:rFonts w:ascii="Arial" w:hAnsi="Arial" w:cs="Arial"/>
                <w:b/>
                <w:sz w:val="26"/>
                <w:szCs w:val="26"/>
              </w:rPr>
            </w:pPr>
            <w:r w:rsidRPr="00CA2D27">
              <w:rPr>
                <w:rFonts w:ascii="Arial" w:hAnsi="Arial" w:cs="Arial"/>
                <w:b/>
                <w:sz w:val="26"/>
                <w:szCs w:val="26"/>
              </w:rPr>
              <w:t>до 280</w:t>
            </w:r>
          </w:p>
        </w:tc>
      </w:tr>
      <w:tr w:rsidR="00D36E49" w:rsidRPr="00CA2D27" w:rsidTr="00535050">
        <w:trPr>
          <w:cantSplit/>
          <w:trHeight w:val="360"/>
        </w:trPr>
        <w:tc>
          <w:tcPr>
            <w:tcW w:w="3828"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15</w:t>
            </w:r>
          </w:p>
        </w:tc>
        <w:tc>
          <w:tcPr>
            <w:tcW w:w="1276"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20</w:t>
            </w:r>
          </w:p>
        </w:tc>
        <w:tc>
          <w:tcPr>
            <w:tcW w:w="1559"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20</w:t>
            </w:r>
          </w:p>
        </w:tc>
        <w:tc>
          <w:tcPr>
            <w:tcW w:w="2127"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30</w:t>
            </w:r>
          </w:p>
        </w:tc>
      </w:tr>
      <w:tr w:rsidR="00D36E49" w:rsidRPr="00CA2D27" w:rsidTr="00535050">
        <w:trPr>
          <w:cantSplit/>
          <w:trHeight w:val="600"/>
        </w:trPr>
        <w:tc>
          <w:tcPr>
            <w:tcW w:w="3828"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lastRenderedPageBreak/>
              <w:t xml:space="preserve">Сооружения для механической и биологической очистки с иловыми площадками для сброженных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150</w:t>
            </w:r>
          </w:p>
        </w:tc>
        <w:tc>
          <w:tcPr>
            <w:tcW w:w="1276"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200</w:t>
            </w:r>
          </w:p>
        </w:tc>
        <w:tc>
          <w:tcPr>
            <w:tcW w:w="1559"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400</w:t>
            </w:r>
          </w:p>
        </w:tc>
        <w:tc>
          <w:tcPr>
            <w:tcW w:w="2127"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500</w:t>
            </w:r>
          </w:p>
        </w:tc>
      </w:tr>
      <w:tr w:rsidR="00D36E49" w:rsidRPr="00CA2D27" w:rsidTr="00535050">
        <w:trPr>
          <w:cantSplit/>
          <w:trHeight w:val="600"/>
        </w:trPr>
        <w:tc>
          <w:tcPr>
            <w:tcW w:w="3828"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100</w:t>
            </w:r>
          </w:p>
        </w:tc>
        <w:tc>
          <w:tcPr>
            <w:tcW w:w="1276"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150</w:t>
            </w:r>
          </w:p>
        </w:tc>
        <w:tc>
          <w:tcPr>
            <w:tcW w:w="1559"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300</w:t>
            </w:r>
          </w:p>
        </w:tc>
        <w:tc>
          <w:tcPr>
            <w:tcW w:w="2127"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400</w:t>
            </w:r>
          </w:p>
        </w:tc>
      </w:tr>
      <w:tr w:rsidR="00D36E49" w:rsidRPr="00CA2D27" w:rsidTr="00535050">
        <w:trPr>
          <w:cantSplit/>
          <w:trHeight w:val="809"/>
        </w:trPr>
        <w:tc>
          <w:tcPr>
            <w:tcW w:w="3828" w:type="dxa"/>
            <w:tcBorders>
              <w:top w:val="single" w:sz="6" w:space="0" w:color="auto"/>
              <w:left w:val="single" w:sz="6" w:space="0" w:color="auto"/>
              <w:bottom w:val="nil"/>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Поля</w:t>
            </w:r>
          </w:p>
          <w:p w:rsidR="00D36E49" w:rsidRPr="00CA2D27" w:rsidRDefault="00D36E49" w:rsidP="00535050">
            <w:pPr>
              <w:jc w:val="both"/>
              <w:rPr>
                <w:rFonts w:ascii="Arial" w:hAnsi="Arial" w:cs="Arial"/>
                <w:sz w:val="26"/>
                <w:szCs w:val="26"/>
              </w:rPr>
            </w:pPr>
            <w:r w:rsidRPr="00CA2D27">
              <w:rPr>
                <w:rFonts w:ascii="Arial" w:hAnsi="Arial" w:cs="Arial"/>
                <w:sz w:val="26"/>
                <w:szCs w:val="26"/>
              </w:rPr>
              <w:t>а) фильтрации</w:t>
            </w:r>
            <w:r w:rsidRPr="00CA2D27">
              <w:rPr>
                <w:rFonts w:ascii="Arial" w:hAnsi="Arial" w:cs="Arial"/>
                <w:sz w:val="26"/>
                <w:szCs w:val="26"/>
              </w:rPr>
              <w:br/>
              <w:t xml:space="preserve">б) орошения </w:t>
            </w:r>
          </w:p>
        </w:tc>
        <w:tc>
          <w:tcPr>
            <w:tcW w:w="1275" w:type="dxa"/>
            <w:tcBorders>
              <w:top w:val="single" w:sz="6" w:space="0" w:color="auto"/>
              <w:left w:val="single" w:sz="6" w:space="0" w:color="auto"/>
              <w:right w:val="single" w:sz="6" w:space="0" w:color="auto"/>
            </w:tcBorders>
          </w:tcPr>
          <w:p w:rsidR="00D36E49" w:rsidRPr="00CA2D27" w:rsidRDefault="00D36E49" w:rsidP="00535050">
            <w:pPr>
              <w:jc w:val="both"/>
              <w:rPr>
                <w:rFonts w:ascii="Arial" w:hAnsi="Arial" w:cs="Arial"/>
                <w:sz w:val="26"/>
                <w:szCs w:val="26"/>
              </w:rPr>
            </w:pPr>
          </w:p>
          <w:p w:rsidR="00D36E49" w:rsidRPr="00CA2D27" w:rsidRDefault="00D36E49" w:rsidP="00535050">
            <w:pPr>
              <w:jc w:val="both"/>
              <w:rPr>
                <w:rFonts w:ascii="Arial" w:hAnsi="Arial" w:cs="Arial"/>
                <w:sz w:val="26"/>
                <w:szCs w:val="26"/>
              </w:rPr>
            </w:pPr>
            <w:r w:rsidRPr="00CA2D27">
              <w:rPr>
                <w:rFonts w:ascii="Arial" w:hAnsi="Arial" w:cs="Arial"/>
                <w:sz w:val="26"/>
                <w:szCs w:val="26"/>
              </w:rPr>
              <w:t>200</w:t>
            </w:r>
          </w:p>
          <w:p w:rsidR="00D36E49" w:rsidRPr="00CA2D27" w:rsidRDefault="00D36E49" w:rsidP="00535050">
            <w:pPr>
              <w:jc w:val="both"/>
              <w:rPr>
                <w:rFonts w:ascii="Arial" w:hAnsi="Arial" w:cs="Arial"/>
                <w:sz w:val="26"/>
                <w:szCs w:val="26"/>
              </w:rPr>
            </w:pPr>
            <w:r w:rsidRPr="00CA2D27">
              <w:rPr>
                <w:rFonts w:ascii="Arial" w:hAnsi="Arial" w:cs="Arial"/>
                <w:sz w:val="26"/>
                <w:szCs w:val="26"/>
              </w:rPr>
              <w:t>150</w:t>
            </w:r>
          </w:p>
        </w:tc>
        <w:tc>
          <w:tcPr>
            <w:tcW w:w="1276" w:type="dxa"/>
            <w:tcBorders>
              <w:top w:val="single" w:sz="6" w:space="0" w:color="auto"/>
              <w:left w:val="single" w:sz="6" w:space="0" w:color="auto"/>
              <w:right w:val="single" w:sz="6" w:space="0" w:color="auto"/>
            </w:tcBorders>
          </w:tcPr>
          <w:p w:rsidR="00D36E49" w:rsidRPr="00CA2D27" w:rsidRDefault="00D36E49" w:rsidP="00535050">
            <w:pPr>
              <w:jc w:val="both"/>
              <w:rPr>
                <w:rFonts w:ascii="Arial" w:hAnsi="Arial" w:cs="Arial"/>
                <w:sz w:val="26"/>
                <w:szCs w:val="26"/>
              </w:rPr>
            </w:pPr>
          </w:p>
          <w:p w:rsidR="00D36E49" w:rsidRPr="00CA2D27" w:rsidRDefault="00D36E49" w:rsidP="00535050">
            <w:pPr>
              <w:jc w:val="both"/>
              <w:rPr>
                <w:rFonts w:ascii="Arial" w:hAnsi="Arial" w:cs="Arial"/>
                <w:sz w:val="26"/>
                <w:szCs w:val="26"/>
              </w:rPr>
            </w:pPr>
            <w:r w:rsidRPr="00CA2D27">
              <w:rPr>
                <w:rFonts w:ascii="Arial" w:hAnsi="Arial" w:cs="Arial"/>
                <w:sz w:val="26"/>
                <w:szCs w:val="26"/>
              </w:rPr>
              <w:t>300</w:t>
            </w:r>
          </w:p>
          <w:p w:rsidR="00D36E49" w:rsidRPr="00CA2D27" w:rsidRDefault="00D36E49" w:rsidP="00535050">
            <w:pPr>
              <w:jc w:val="both"/>
              <w:rPr>
                <w:rFonts w:ascii="Arial" w:hAnsi="Arial" w:cs="Arial"/>
                <w:sz w:val="26"/>
                <w:szCs w:val="26"/>
              </w:rPr>
            </w:pPr>
            <w:r w:rsidRPr="00CA2D27">
              <w:rPr>
                <w:rFonts w:ascii="Arial" w:hAnsi="Arial" w:cs="Arial"/>
                <w:sz w:val="26"/>
                <w:szCs w:val="26"/>
              </w:rPr>
              <w:t>200</w:t>
            </w:r>
          </w:p>
        </w:tc>
        <w:tc>
          <w:tcPr>
            <w:tcW w:w="1559" w:type="dxa"/>
            <w:tcBorders>
              <w:top w:val="single" w:sz="6" w:space="0" w:color="auto"/>
              <w:left w:val="single" w:sz="6" w:space="0" w:color="auto"/>
              <w:right w:val="single" w:sz="6" w:space="0" w:color="auto"/>
            </w:tcBorders>
          </w:tcPr>
          <w:p w:rsidR="00D36E49" w:rsidRPr="00CA2D27" w:rsidRDefault="00D36E49" w:rsidP="00535050">
            <w:pPr>
              <w:jc w:val="both"/>
              <w:rPr>
                <w:rFonts w:ascii="Arial" w:hAnsi="Arial" w:cs="Arial"/>
                <w:sz w:val="26"/>
                <w:szCs w:val="26"/>
              </w:rPr>
            </w:pPr>
          </w:p>
          <w:p w:rsidR="00D36E49" w:rsidRPr="00CA2D27" w:rsidRDefault="00D36E49" w:rsidP="00535050">
            <w:pPr>
              <w:jc w:val="both"/>
              <w:rPr>
                <w:rFonts w:ascii="Arial" w:hAnsi="Arial" w:cs="Arial"/>
                <w:sz w:val="26"/>
                <w:szCs w:val="26"/>
              </w:rPr>
            </w:pPr>
            <w:r w:rsidRPr="00CA2D27">
              <w:rPr>
                <w:rFonts w:ascii="Arial" w:hAnsi="Arial" w:cs="Arial"/>
                <w:sz w:val="26"/>
                <w:szCs w:val="26"/>
              </w:rPr>
              <w:t>500</w:t>
            </w:r>
          </w:p>
          <w:p w:rsidR="00D36E49" w:rsidRPr="00CA2D27" w:rsidRDefault="00D36E49" w:rsidP="00535050">
            <w:pPr>
              <w:jc w:val="both"/>
              <w:rPr>
                <w:rFonts w:ascii="Arial" w:hAnsi="Arial" w:cs="Arial"/>
                <w:sz w:val="26"/>
                <w:szCs w:val="26"/>
              </w:rPr>
            </w:pPr>
            <w:r w:rsidRPr="00CA2D27">
              <w:rPr>
                <w:rFonts w:ascii="Arial" w:hAnsi="Arial" w:cs="Arial"/>
                <w:sz w:val="26"/>
                <w:szCs w:val="26"/>
              </w:rPr>
              <w:t>400</w:t>
            </w:r>
          </w:p>
        </w:tc>
        <w:tc>
          <w:tcPr>
            <w:tcW w:w="2127" w:type="dxa"/>
            <w:tcBorders>
              <w:top w:val="single" w:sz="6" w:space="0" w:color="auto"/>
              <w:left w:val="single" w:sz="6" w:space="0" w:color="auto"/>
              <w:right w:val="single" w:sz="6" w:space="0" w:color="auto"/>
            </w:tcBorders>
          </w:tcPr>
          <w:p w:rsidR="00D36E49" w:rsidRPr="00CA2D27" w:rsidRDefault="00D36E49" w:rsidP="00535050">
            <w:pPr>
              <w:jc w:val="both"/>
              <w:rPr>
                <w:rFonts w:ascii="Arial" w:hAnsi="Arial" w:cs="Arial"/>
                <w:sz w:val="26"/>
                <w:szCs w:val="26"/>
              </w:rPr>
            </w:pPr>
          </w:p>
          <w:p w:rsidR="00D36E49" w:rsidRPr="00CA2D27" w:rsidRDefault="00D36E49" w:rsidP="00535050">
            <w:pPr>
              <w:jc w:val="both"/>
              <w:rPr>
                <w:rFonts w:ascii="Arial" w:hAnsi="Arial" w:cs="Arial"/>
                <w:sz w:val="26"/>
                <w:szCs w:val="26"/>
              </w:rPr>
            </w:pPr>
            <w:r w:rsidRPr="00CA2D27">
              <w:rPr>
                <w:rFonts w:ascii="Arial" w:hAnsi="Arial" w:cs="Arial"/>
                <w:sz w:val="26"/>
                <w:szCs w:val="26"/>
              </w:rPr>
              <w:t>1 000</w:t>
            </w:r>
          </w:p>
          <w:p w:rsidR="00D36E49" w:rsidRPr="00CA2D27" w:rsidRDefault="00D36E49" w:rsidP="00535050">
            <w:pPr>
              <w:jc w:val="both"/>
              <w:rPr>
                <w:rFonts w:ascii="Arial" w:hAnsi="Arial" w:cs="Arial"/>
                <w:sz w:val="26"/>
                <w:szCs w:val="26"/>
              </w:rPr>
            </w:pPr>
            <w:r w:rsidRPr="00CA2D27">
              <w:rPr>
                <w:rFonts w:ascii="Arial" w:hAnsi="Arial" w:cs="Arial"/>
                <w:sz w:val="26"/>
                <w:szCs w:val="26"/>
              </w:rPr>
              <w:t>1 000</w:t>
            </w:r>
          </w:p>
        </w:tc>
      </w:tr>
      <w:tr w:rsidR="00D36E49" w:rsidRPr="00CA2D27" w:rsidTr="00535050">
        <w:trPr>
          <w:cantSplit/>
          <w:trHeight w:val="240"/>
        </w:trPr>
        <w:tc>
          <w:tcPr>
            <w:tcW w:w="3828"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Биологические пруды</w:t>
            </w:r>
          </w:p>
        </w:tc>
        <w:tc>
          <w:tcPr>
            <w:tcW w:w="1275"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200</w:t>
            </w:r>
          </w:p>
        </w:tc>
        <w:tc>
          <w:tcPr>
            <w:tcW w:w="1276"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200</w:t>
            </w:r>
          </w:p>
        </w:tc>
        <w:tc>
          <w:tcPr>
            <w:tcW w:w="1559"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300</w:t>
            </w:r>
          </w:p>
        </w:tc>
        <w:tc>
          <w:tcPr>
            <w:tcW w:w="2127" w:type="dxa"/>
            <w:tcBorders>
              <w:top w:val="single" w:sz="6" w:space="0" w:color="auto"/>
              <w:left w:val="single" w:sz="6" w:space="0" w:color="auto"/>
              <w:bottom w:val="single" w:sz="6" w:space="0" w:color="auto"/>
              <w:right w:val="single" w:sz="6" w:space="0" w:color="auto"/>
            </w:tcBorders>
          </w:tcPr>
          <w:p w:rsidR="00D36E49" w:rsidRPr="00CA2D27" w:rsidRDefault="00D36E49" w:rsidP="00535050">
            <w:pPr>
              <w:jc w:val="both"/>
              <w:rPr>
                <w:rFonts w:ascii="Arial" w:hAnsi="Arial" w:cs="Arial"/>
                <w:sz w:val="26"/>
                <w:szCs w:val="26"/>
              </w:rPr>
            </w:pPr>
            <w:r w:rsidRPr="00CA2D27">
              <w:rPr>
                <w:rFonts w:ascii="Arial" w:hAnsi="Arial" w:cs="Arial"/>
                <w:sz w:val="26"/>
                <w:szCs w:val="26"/>
              </w:rPr>
              <w:t>300</w:t>
            </w:r>
          </w:p>
        </w:tc>
      </w:tr>
    </w:tbl>
    <w:p w:rsidR="00D36E49" w:rsidRPr="00CA2D27" w:rsidRDefault="00D36E49" w:rsidP="00D36E49">
      <w:pPr>
        <w:jc w:val="both"/>
        <w:rPr>
          <w:rFonts w:ascii="Arial" w:hAnsi="Arial" w:cs="Arial"/>
          <w:sz w:val="26"/>
          <w:szCs w:val="26"/>
          <w:u w:val="single"/>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Примечания: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D36E49" w:rsidRPr="00CA2D27" w:rsidRDefault="00D36E49" w:rsidP="00D36E49">
      <w:pPr>
        <w:jc w:val="both"/>
        <w:rPr>
          <w:rFonts w:ascii="Arial" w:hAnsi="Arial" w:cs="Arial"/>
          <w:sz w:val="26"/>
          <w:szCs w:val="26"/>
        </w:rPr>
      </w:pPr>
      <w:r w:rsidRPr="00CA2D27">
        <w:rPr>
          <w:rFonts w:ascii="Arial" w:hAnsi="Arial" w:cs="Arial"/>
          <w:sz w:val="26"/>
          <w:szCs w:val="26"/>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Для полей фильтрации площадью до </w:t>
      </w:r>
      <w:smartTag w:uri="urn:schemas-microsoft-com:office:smarttags" w:element="metricconverter">
        <w:smartTagPr>
          <w:attr w:name="ProductID" w:val="0,5 га"/>
        </w:smartTagPr>
        <w:r w:rsidRPr="00CA2D27">
          <w:rPr>
            <w:rFonts w:ascii="Arial" w:hAnsi="Arial" w:cs="Arial"/>
            <w:sz w:val="26"/>
            <w:szCs w:val="26"/>
          </w:rPr>
          <w:t>0,5 га</w:t>
        </w:r>
      </w:smartTag>
      <w:r w:rsidRPr="00CA2D27">
        <w:rPr>
          <w:rFonts w:ascii="Arial" w:hAnsi="Arial" w:cs="Arial"/>
          <w:sz w:val="26"/>
          <w:szCs w:val="26"/>
        </w:rPr>
        <w:t xml:space="preserve">, для полей орошения коммунального типа площадью до </w:t>
      </w:r>
      <w:smartTag w:uri="urn:schemas-microsoft-com:office:smarttags" w:element="metricconverter">
        <w:smartTagPr>
          <w:attr w:name="ProductID" w:val="1,0 га"/>
        </w:smartTagPr>
        <w:r w:rsidRPr="00CA2D27">
          <w:rPr>
            <w:rFonts w:ascii="Arial" w:hAnsi="Arial" w:cs="Arial"/>
            <w:sz w:val="26"/>
            <w:szCs w:val="26"/>
          </w:rPr>
          <w:t>1,0 га</w:t>
        </w:r>
      </w:smartTag>
      <w:r w:rsidRPr="00CA2D27">
        <w:rPr>
          <w:rFonts w:ascii="Arial" w:hAnsi="Arial" w:cs="Arial"/>
          <w:sz w:val="26"/>
          <w:szCs w:val="26"/>
        </w:rPr>
        <w:t xml:space="preserve">, для сооружений механической и биологической очистки сточных вод производительностью до 50 куб. м/сутки СЗЗ следует принимать размером </w:t>
      </w:r>
      <w:smartTag w:uri="urn:schemas-microsoft-com:office:smarttags" w:element="metricconverter">
        <w:smartTagPr>
          <w:attr w:name="ProductID" w:val="100 м"/>
        </w:smartTagPr>
        <w:r w:rsidRPr="00CA2D27">
          <w:rPr>
            <w:rFonts w:ascii="Arial" w:hAnsi="Arial" w:cs="Arial"/>
            <w:sz w:val="26"/>
            <w:szCs w:val="26"/>
          </w:rPr>
          <w:t>100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Для полей подземной фильтрации пропускной способностью до 15 куб. м/сутки СЗЗ следует принимать размером </w:t>
      </w:r>
      <w:smartTag w:uri="urn:schemas-microsoft-com:office:smarttags" w:element="metricconverter">
        <w:smartTagPr>
          <w:attr w:name="ProductID" w:val="50 м"/>
        </w:smartTagPr>
        <w:r w:rsidRPr="00CA2D27">
          <w:rPr>
            <w:rFonts w:ascii="Arial" w:hAnsi="Arial" w:cs="Arial"/>
            <w:sz w:val="26"/>
            <w:szCs w:val="26"/>
          </w:rPr>
          <w:t>50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СЗЗ следует принимать не менее: от фильтрующих траншей и песчано-гравийных фильтров- 25м, от септиков - </w:t>
      </w:r>
      <w:smartTag w:uri="urn:schemas-microsoft-com:office:smarttags" w:element="metricconverter">
        <w:smartTagPr>
          <w:attr w:name="ProductID" w:val="5 м"/>
        </w:smartTagPr>
        <w:r w:rsidRPr="00CA2D27">
          <w:rPr>
            <w:rFonts w:ascii="Arial" w:hAnsi="Arial" w:cs="Arial"/>
            <w:sz w:val="26"/>
            <w:szCs w:val="26"/>
          </w:rPr>
          <w:t>5 м</w:t>
        </w:r>
      </w:smartTag>
      <w:r w:rsidRPr="00CA2D27">
        <w:rPr>
          <w:rFonts w:ascii="Arial" w:hAnsi="Arial" w:cs="Arial"/>
          <w:sz w:val="26"/>
          <w:szCs w:val="26"/>
        </w:rPr>
        <w:t xml:space="preserve">, от фильтрующих колодцев - </w:t>
      </w:r>
      <w:smartTag w:uri="urn:schemas-microsoft-com:office:smarttags" w:element="metricconverter">
        <w:smartTagPr>
          <w:attr w:name="ProductID" w:val="8 м"/>
        </w:smartTagPr>
        <w:r w:rsidRPr="00CA2D27">
          <w:rPr>
            <w:rFonts w:ascii="Arial" w:hAnsi="Arial" w:cs="Arial"/>
            <w:sz w:val="26"/>
            <w:szCs w:val="26"/>
          </w:rPr>
          <w:t>8 м</w:t>
        </w:r>
      </w:smartTag>
      <w:r w:rsidRPr="00CA2D27">
        <w:rPr>
          <w:rFonts w:ascii="Arial" w:hAnsi="Arial" w:cs="Arial"/>
          <w:sz w:val="26"/>
          <w:szCs w:val="26"/>
        </w:rPr>
        <w:t xml:space="preserve">, от выгребных ям - </w:t>
      </w:r>
      <w:smartTag w:uri="urn:schemas-microsoft-com:office:smarttags" w:element="metricconverter">
        <w:smartTagPr>
          <w:attr w:name="ProductID" w:val="8 м"/>
        </w:smartTagPr>
        <w:r w:rsidRPr="00CA2D27">
          <w:rPr>
            <w:rFonts w:ascii="Arial" w:hAnsi="Arial" w:cs="Arial"/>
            <w:sz w:val="26"/>
            <w:szCs w:val="26"/>
          </w:rPr>
          <w:t>8 м</w:t>
        </w:r>
      </w:smartTag>
      <w:r w:rsidRPr="00CA2D27">
        <w:rPr>
          <w:rFonts w:ascii="Arial" w:hAnsi="Arial" w:cs="Arial"/>
          <w:sz w:val="26"/>
          <w:szCs w:val="26"/>
        </w:rPr>
        <w:t xml:space="preserve">, от аэрационных установок на полное окисление с аэробной стабилизацией ила при производительности до 700 куб. м/сутки - </w:t>
      </w:r>
      <w:smartTag w:uri="urn:schemas-microsoft-com:office:smarttags" w:element="metricconverter">
        <w:smartTagPr>
          <w:attr w:name="ProductID" w:val="50 м"/>
        </w:smartTagPr>
        <w:r w:rsidRPr="00CA2D27">
          <w:rPr>
            <w:rFonts w:ascii="Arial" w:hAnsi="Arial" w:cs="Arial"/>
            <w:sz w:val="26"/>
            <w:szCs w:val="26"/>
          </w:rPr>
          <w:t>50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CA2D27">
          <w:rPr>
            <w:rFonts w:ascii="Arial" w:hAnsi="Arial" w:cs="Arial"/>
            <w:sz w:val="26"/>
            <w:szCs w:val="26"/>
          </w:rPr>
          <w:t>100 м</w:t>
        </w:r>
      </w:smartTag>
      <w:r w:rsidRPr="00CA2D27">
        <w:rPr>
          <w:rFonts w:ascii="Arial" w:hAnsi="Arial" w:cs="Arial"/>
          <w:sz w:val="26"/>
          <w:szCs w:val="26"/>
        </w:rPr>
        <w:t xml:space="preserve">, закрытого типа - </w:t>
      </w:r>
      <w:smartTag w:uri="urn:schemas-microsoft-com:office:smarttags" w:element="metricconverter">
        <w:smartTagPr>
          <w:attr w:name="ProductID" w:val="50 м"/>
        </w:smartTagPr>
        <w:r w:rsidRPr="00CA2D27">
          <w:rPr>
            <w:rFonts w:ascii="Arial" w:hAnsi="Arial" w:cs="Arial"/>
            <w:sz w:val="26"/>
            <w:szCs w:val="26"/>
          </w:rPr>
          <w:t>50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Кроме того, устанавливаются санитарно-защитные зоны: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от сливных станций - </w:t>
      </w:r>
      <w:smartTag w:uri="urn:schemas-microsoft-com:office:smarttags" w:element="metricconverter">
        <w:smartTagPr>
          <w:attr w:name="ProductID" w:val="300 м"/>
        </w:smartTagPr>
        <w:r w:rsidRPr="00CA2D27">
          <w:rPr>
            <w:rFonts w:ascii="Arial" w:hAnsi="Arial" w:cs="Arial"/>
            <w:sz w:val="26"/>
            <w:szCs w:val="26"/>
          </w:rPr>
          <w:t>300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от шламонакопителей - в зависимости от состава и свойств шлама по согласованию с органами Роспотребнадзора;</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от снеготаялок и снегосплавных пунктов до жилой территории - не менее </w:t>
      </w:r>
      <w:smartTag w:uri="urn:schemas-microsoft-com:office:smarttags" w:element="metricconverter">
        <w:smartTagPr>
          <w:attr w:name="ProductID" w:val="100 м"/>
        </w:smartTagPr>
        <w:r w:rsidRPr="00CA2D27">
          <w:rPr>
            <w:rFonts w:ascii="Arial" w:hAnsi="Arial" w:cs="Arial"/>
            <w:sz w:val="26"/>
            <w:szCs w:val="26"/>
          </w:rPr>
          <w:t>100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2. Ограничения инженерно-транспортных коммуникаций</w:t>
      </w:r>
    </w:p>
    <w:p w:rsidR="00D36E49" w:rsidRPr="00CA2D27" w:rsidRDefault="00D36E49" w:rsidP="00D36E49">
      <w:pPr>
        <w:jc w:val="both"/>
        <w:rPr>
          <w:rFonts w:ascii="Arial" w:hAnsi="Arial" w:cs="Arial"/>
          <w:b/>
          <w:sz w:val="26"/>
          <w:szCs w:val="26"/>
        </w:rPr>
      </w:pPr>
      <w:r w:rsidRPr="00CA2D27">
        <w:rPr>
          <w:rFonts w:ascii="Arial" w:hAnsi="Arial" w:cs="Arial"/>
          <w:b/>
          <w:sz w:val="26"/>
          <w:szCs w:val="26"/>
        </w:rPr>
        <w:t>2.1. Полоса отвода и придорожная полоса автомобильных дорог.</w:t>
      </w:r>
    </w:p>
    <w:p w:rsidR="00D36E49" w:rsidRPr="00CA2D27" w:rsidRDefault="00D36E49" w:rsidP="00D36E49">
      <w:pPr>
        <w:jc w:val="both"/>
        <w:rPr>
          <w:rFonts w:ascii="Arial" w:hAnsi="Arial" w:cs="Arial"/>
          <w:sz w:val="26"/>
          <w:szCs w:val="26"/>
        </w:rPr>
      </w:pPr>
      <w:r w:rsidRPr="00CA2D27">
        <w:rPr>
          <w:rFonts w:ascii="Arial" w:hAnsi="Arial" w:cs="Arial"/>
          <w:sz w:val="26"/>
          <w:szCs w:val="26"/>
        </w:rPr>
        <w:lastRenderedPageBreak/>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D36E49" w:rsidRPr="00CA2D27" w:rsidRDefault="00D36E49" w:rsidP="00D36E49">
      <w:pPr>
        <w:jc w:val="both"/>
        <w:rPr>
          <w:rFonts w:ascii="Arial" w:hAnsi="Arial" w:cs="Arial"/>
          <w:sz w:val="26"/>
          <w:szCs w:val="26"/>
        </w:rPr>
      </w:pPr>
      <w:r w:rsidRPr="00CA2D27">
        <w:rPr>
          <w:rFonts w:ascii="Arial" w:hAnsi="Arial" w:cs="Arial"/>
          <w:sz w:val="26"/>
          <w:szCs w:val="26"/>
        </w:rPr>
        <w:t>1) В пределах полосы отвода автомобильной дороги запрещается: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а) строительство жилых и общественных зданий, складов;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б) проведение строительных, геологоразведочных, топографических, горных и изыскательских работ, а также устройство наземных сооружений;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D36E49" w:rsidRPr="00CA2D27" w:rsidRDefault="00D36E49" w:rsidP="00D36E49">
      <w:pPr>
        <w:jc w:val="both"/>
        <w:rPr>
          <w:rFonts w:ascii="Arial" w:hAnsi="Arial" w:cs="Arial"/>
          <w:sz w:val="26"/>
          <w:szCs w:val="26"/>
        </w:rPr>
      </w:pPr>
      <w:r w:rsidRPr="00CA2D27">
        <w:rPr>
          <w:rFonts w:ascii="Arial" w:hAnsi="Arial" w:cs="Arial"/>
          <w:sz w:val="26"/>
          <w:szCs w:val="26"/>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D36E49" w:rsidRPr="00CA2D27" w:rsidRDefault="00D36E49" w:rsidP="00D36E49">
      <w:pPr>
        <w:jc w:val="both"/>
        <w:rPr>
          <w:rFonts w:ascii="Arial" w:hAnsi="Arial" w:cs="Arial"/>
          <w:sz w:val="26"/>
          <w:szCs w:val="26"/>
        </w:rPr>
      </w:pPr>
      <w:r w:rsidRPr="00CA2D27">
        <w:rPr>
          <w:rFonts w:ascii="Arial" w:hAnsi="Arial" w:cs="Arial"/>
          <w:sz w:val="26"/>
          <w:szCs w:val="26"/>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2.2 Охранные зоны магистральных газопроводов и газораспределительных сетей.</w:t>
      </w:r>
    </w:p>
    <w:p w:rsidR="00D36E49" w:rsidRPr="00CA2D27" w:rsidRDefault="00D36E49" w:rsidP="00D36E49">
      <w:pPr>
        <w:jc w:val="both"/>
        <w:rPr>
          <w:rFonts w:ascii="Arial" w:hAnsi="Arial" w:cs="Arial"/>
          <w:sz w:val="26"/>
          <w:szCs w:val="26"/>
        </w:rPr>
      </w:pPr>
      <w:r w:rsidRPr="00CA2D27">
        <w:rPr>
          <w:rFonts w:ascii="Arial" w:hAnsi="Arial" w:cs="Arial"/>
          <w:sz w:val="26"/>
          <w:szCs w:val="26"/>
        </w:rPr>
        <w:t>Для газораспределительных сетей устанавливаются следующие охранные зоны: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CA2D27">
          <w:rPr>
            <w:rFonts w:ascii="Arial" w:hAnsi="Arial" w:cs="Arial"/>
            <w:sz w:val="26"/>
            <w:szCs w:val="26"/>
          </w:rPr>
          <w:t>2 м</w:t>
        </w:r>
      </w:smartTag>
      <w:r w:rsidRPr="00CA2D27">
        <w:rPr>
          <w:rFonts w:ascii="Arial" w:hAnsi="Arial" w:cs="Arial"/>
          <w:sz w:val="26"/>
          <w:szCs w:val="26"/>
        </w:rPr>
        <w:t xml:space="preserve"> с каждой стороны газопровода;</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CA2D27">
          <w:rPr>
            <w:rFonts w:ascii="Arial" w:hAnsi="Arial" w:cs="Arial"/>
            <w:sz w:val="26"/>
            <w:szCs w:val="26"/>
          </w:rPr>
          <w:t>3 метров</w:t>
        </w:r>
      </w:smartTag>
      <w:r w:rsidRPr="00CA2D27">
        <w:rPr>
          <w:rFonts w:ascii="Arial" w:hAnsi="Arial" w:cs="Arial"/>
          <w:sz w:val="26"/>
          <w:szCs w:val="26"/>
        </w:rPr>
        <w:t xml:space="preserve"> от газопровода со стороны провода и </w:t>
      </w:r>
      <w:smartTag w:uri="urn:schemas-microsoft-com:office:smarttags" w:element="metricconverter">
        <w:smartTagPr>
          <w:attr w:name="ProductID" w:val="2 метров"/>
        </w:smartTagPr>
        <w:r w:rsidRPr="00CA2D27">
          <w:rPr>
            <w:rFonts w:ascii="Arial" w:hAnsi="Arial" w:cs="Arial"/>
            <w:sz w:val="26"/>
            <w:szCs w:val="26"/>
          </w:rPr>
          <w:t>2 метров</w:t>
        </w:r>
      </w:smartTag>
      <w:r w:rsidRPr="00CA2D27">
        <w:rPr>
          <w:rFonts w:ascii="Arial" w:hAnsi="Arial" w:cs="Arial"/>
          <w:sz w:val="26"/>
          <w:szCs w:val="26"/>
        </w:rPr>
        <w:t xml:space="preserve"> - с противоположной стороны;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CA2D27">
          <w:rPr>
            <w:rFonts w:ascii="Arial" w:hAnsi="Arial" w:cs="Arial"/>
            <w:sz w:val="26"/>
            <w:szCs w:val="26"/>
          </w:rPr>
          <w:t>10 метров</w:t>
        </w:r>
      </w:smartTag>
      <w:r w:rsidRPr="00CA2D27">
        <w:rPr>
          <w:rFonts w:ascii="Arial" w:hAnsi="Arial" w:cs="Arial"/>
          <w:sz w:val="26"/>
          <w:szCs w:val="26"/>
        </w:rPr>
        <w:t xml:space="preserve"> от границ этих объектов. Для газорегуляторных пунктов, пристроенных к зданиям, охранная зона не регламентируется;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CA2D27">
          <w:rPr>
            <w:rFonts w:ascii="Arial" w:hAnsi="Arial" w:cs="Arial"/>
            <w:sz w:val="26"/>
            <w:szCs w:val="26"/>
          </w:rPr>
          <w:t>6 метров</w:t>
        </w:r>
      </w:smartTag>
      <w:r w:rsidRPr="00CA2D27">
        <w:rPr>
          <w:rFonts w:ascii="Arial" w:hAnsi="Arial" w:cs="Arial"/>
          <w:sz w:val="26"/>
          <w:szCs w:val="26"/>
        </w:rPr>
        <w:t xml:space="preserve">, </w:t>
      </w:r>
      <w:r w:rsidRPr="00CA2D27">
        <w:rPr>
          <w:rFonts w:ascii="Arial" w:hAnsi="Arial" w:cs="Arial"/>
          <w:sz w:val="26"/>
          <w:szCs w:val="26"/>
        </w:rPr>
        <w:lastRenderedPageBreak/>
        <w:t xml:space="preserve">по </w:t>
      </w:r>
      <w:smartTag w:uri="urn:schemas-microsoft-com:office:smarttags" w:element="metricconverter">
        <w:smartTagPr>
          <w:attr w:name="ProductID" w:val="3 метра"/>
        </w:smartTagPr>
        <w:r w:rsidRPr="00CA2D27">
          <w:rPr>
            <w:rFonts w:ascii="Arial" w:hAnsi="Arial" w:cs="Arial"/>
            <w:sz w:val="26"/>
            <w:szCs w:val="26"/>
          </w:rPr>
          <w:t>3 метра</w:t>
        </w:r>
      </w:smartTag>
      <w:r w:rsidRPr="00CA2D27">
        <w:rPr>
          <w:rFonts w:ascii="Arial" w:hAnsi="Arial" w:cs="Arial"/>
          <w:sz w:val="26"/>
          <w:szCs w:val="26"/>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D36E49" w:rsidRPr="00CA2D27" w:rsidRDefault="00D36E49" w:rsidP="00D36E49">
      <w:pPr>
        <w:jc w:val="both"/>
        <w:rPr>
          <w:rFonts w:ascii="Arial" w:hAnsi="Arial" w:cs="Arial"/>
          <w:sz w:val="26"/>
          <w:szCs w:val="26"/>
        </w:rPr>
      </w:pPr>
      <w:r w:rsidRPr="00CA2D27">
        <w:rPr>
          <w:rFonts w:ascii="Arial" w:hAnsi="Arial" w:cs="Arial"/>
          <w:sz w:val="26"/>
          <w:szCs w:val="2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2.3 Охранные зоны магистральных трубопроводов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Охранные зоны устанавливаются: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CA2D27">
          <w:rPr>
            <w:rFonts w:ascii="Arial" w:hAnsi="Arial" w:cs="Arial"/>
            <w:sz w:val="26"/>
            <w:szCs w:val="26"/>
          </w:rPr>
          <w:t>25 метрах</w:t>
        </w:r>
      </w:smartTag>
      <w:r w:rsidRPr="00CA2D27">
        <w:rPr>
          <w:rFonts w:ascii="Arial" w:hAnsi="Arial" w:cs="Arial"/>
          <w:sz w:val="26"/>
          <w:szCs w:val="26"/>
        </w:rPr>
        <w:t xml:space="preserve"> от оси трубопровода с каждой стороны;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етрах"/>
        </w:smartTagPr>
        <w:r w:rsidRPr="00CA2D27">
          <w:rPr>
            <w:rFonts w:ascii="Arial" w:hAnsi="Arial" w:cs="Arial"/>
            <w:sz w:val="26"/>
            <w:szCs w:val="26"/>
          </w:rPr>
          <w:t>100 метрах</w:t>
        </w:r>
      </w:smartTag>
      <w:r w:rsidRPr="00CA2D27">
        <w:rPr>
          <w:rFonts w:ascii="Arial" w:hAnsi="Arial" w:cs="Arial"/>
          <w:sz w:val="26"/>
          <w:szCs w:val="26"/>
        </w:rPr>
        <w:t xml:space="preserve"> от оси трубопровода с каждой стороны;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етров"/>
        </w:smartTagPr>
        <w:r w:rsidRPr="00CA2D27">
          <w:rPr>
            <w:rFonts w:ascii="Arial" w:hAnsi="Arial" w:cs="Arial"/>
            <w:sz w:val="26"/>
            <w:szCs w:val="26"/>
          </w:rPr>
          <w:t>100 метров</w:t>
        </w:r>
      </w:smartTag>
      <w:r w:rsidRPr="00CA2D27">
        <w:rPr>
          <w:rFonts w:ascii="Arial" w:hAnsi="Arial" w:cs="Arial"/>
          <w:sz w:val="26"/>
          <w:szCs w:val="26"/>
        </w:rPr>
        <w:t xml:space="preserve"> с каждой стороны;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етров"/>
        </w:smartTagPr>
        <w:r w:rsidRPr="00CA2D27">
          <w:rPr>
            <w:rFonts w:ascii="Arial" w:hAnsi="Arial" w:cs="Arial"/>
            <w:sz w:val="26"/>
            <w:szCs w:val="26"/>
          </w:rPr>
          <w:t>50 метров</w:t>
        </w:r>
      </w:smartTag>
      <w:r w:rsidRPr="00CA2D27">
        <w:rPr>
          <w:rFonts w:ascii="Arial" w:hAnsi="Arial" w:cs="Arial"/>
          <w:sz w:val="26"/>
          <w:szCs w:val="26"/>
        </w:rPr>
        <w:t xml:space="preserve"> во все стороны;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етров"/>
        </w:smartTagPr>
        <w:r w:rsidRPr="00CA2D27">
          <w:rPr>
            <w:rFonts w:ascii="Arial" w:hAnsi="Arial" w:cs="Arial"/>
            <w:sz w:val="26"/>
            <w:szCs w:val="26"/>
          </w:rPr>
          <w:t>100 метров</w:t>
        </w:r>
      </w:smartTag>
      <w:r w:rsidRPr="00CA2D27">
        <w:rPr>
          <w:rFonts w:ascii="Arial" w:hAnsi="Arial" w:cs="Arial"/>
          <w:sz w:val="26"/>
          <w:szCs w:val="26"/>
        </w:rPr>
        <w:t xml:space="preserve"> во все стороны.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Режим использования охранной зоны: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охранных зонах трубопроводов запрещается: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а) перемещать, засыпать и ломать опознавательные и сигнальные знаки, контрольно - измерительные пункты;</w:t>
      </w:r>
    </w:p>
    <w:p w:rsidR="00D36E49" w:rsidRPr="00CA2D27" w:rsidRDefault="00D36E49" w:rsidP="00D36E49">
      <w:pPr>
        <w:jc w:val="both"/>
        <w:rPr>
          <w:rFonts w:ascii="Arial" w:hAnsi="Arial" w:cs="Arial"/>
          <w:sz w:val="26"/>
          <w:szCs w:val="26"/>
        </w:rPr>
      </w:pPr>
      <w:r w:rsidRPr="00CA2D27">
        <w:rPr>
          <w:rFonts w:ascii="Arial" w:hAnsi="Arial" w:cs="Arial"/>
          <w:sz w:val="26"/>
          <w:szCs w:val="26"/>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в) устраивать всякого рода свалки, выливать растворы кислот, солей и щелочей;</w:t>
      </w:r>
    </w:p>
    <w:p w:rsidR="00D36E49" w:rsidRPr="00CA2D27" w:rsidRDefault="00D36E49" w:rsidP="00D36E49">
      <w:pPr>
        <w:jc w:val="both"/>
        <w:rPr>
          <w:rFonts w:ascii="Arial" w:hAnsi="Arial" w:cs="Arial"/>
          <w:sz w:val="26"/>
          <w:szCs w:val="26"/>
        </w:rPr>
      </w:pPr>
      <w:r w:rsidRPr="00CA2D27">
        <w:rPr>
          <w:rFonts w:ascii="Arial" w:hAnsi="Arial" w:cs="Arial"/>
          <w:sz w:val="26"/>
          <w:szCs w:val="26"/>
        </w:rPr>
        <w:lastRenderedPageBreak/>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D36E49" w:rsidRPr="00CA2D27" w:rsidRDefault="00D36E49" w:rsidP="00D36E49">
      <w:pPr>
        <w:jc w:val="both"/>
        <w:rPr>
          <w:rFonts w:ascii="Arial" w:hAnsi="Arial" w:cs="Arial"/>
          <w:sz w:val="26"/>
          <w:szCs w:val="26"/>
        </w:rPr>
      </w:pPr>
      <w:r w:rsidRPr="00CA2D27">
        <w:rPr>
          <w:rFonts w:ascii="Arial" w:hAnsi="Arial" w:cs="Arial"/>
          <w:sz w:val="26"/>
          <w:szCs w:val="26"/>
        </w:rPr>
        <w:t>е) разводить огонь и размещать какие-либо открытые или закрытые источники огня.</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охранных зонах трубопроводов без письменного разрешения предприятий трубопроводного транспорта запрещается: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а) возводить любые постройки и сооружения;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D36E49" w:rsidRPr="00CA2D27" w:rsidRDefault="00D36E49" w:rsidP="00D36E49">
      <w:pPr>
        <w:jc w:val="both"/>
        <w:rPr>
          <w:rFonts w:ascii="Arial" w:hAnsi="Arial" w:cs="Arial"/>
          <w:sz w:val="26"/>
          <w:szCs w:val="26"/>
        </w:rPr>
      </w:pPr>
      <w:r w:rsidRPr="00CA2D27">
        <w:rPr>
          <w:rFonts w:ascii="Arial" w:hAnsi="Arial" w:cs="Arial"/>
          <w:sz w:val="26"/>
          <w:szCs w:val="26"/>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D36E49" w:rsidRPr="00CA2D27" w:rsidRDefault="00D36E49" w:rsidP="00D36E49">
      <w:pPr>
        <w:jc w:val="both"/>
        <w:rPr>
          <w:rFonts w:ascii="Arial" w:hAnsi="Arial" w:cs="Arial"/>
          <w:sz w:val="26"/>
          <w:szCs w:val="26"/>
        </w:rPr>
      </w:pPr>
      <w:r w:rsidRPr="00CA2D27">
        <w:rPr>
          <w:rFonts w:ascii="Arial" w:hAnsi="Arial" w:cs="Arial"/>
          <w:sz w:val="26"/>
          <w:szCs w:val="26"/>
        </w:rPr>
        <w:t>г) производить мелиоративные земляные работы, сооружать оросительные и осушительные системы;</w:t>
      </w:r>
    </w:p>
    <w:p w:rsidR="00D36E49" w:rsidRPr="00CA2D27" w:rsidRDefault="00D36E49" w:rsidP="00D36E49">
      <w:pPr>
        <w:jc w:val="both"/>
        <w:rPr>
          <w:rFonts w:ascii="Arial" w:hAnsi="Arial" w:cs="Arial"/>
          <w:sz w:val="26"/>
          <w:szCs w:val="26"/>
        </w:rPr>
      </w:pPr>
      <w:r w:rsidRPr="00CA2D27">
        <w:rPr>
          <w:rFonts w:ascii="Arial" w:hAnsi="Arial" w:cs="Arial"/>
          <w:sz w:val="26"/>
          <w:szCs w:val="26"/>
        </w:rPr>
        <w:t>д) производить всякого рода открытые и подземные, горные, строительные, монтажные и взрывные работы, планировку грунта.</w:t>
      </w:r>
    </w:p>
    <w:p w:rsidR="00D36E49" w:rsidRPr="00CA2D27" w:rsidRDefault="00D36E49" w:rsidP="00D36E49">
      <w:pPr>
        <w:jc w:val="both"/>
        <w:rPr>
          <w:rFonts w:ascii="Arial" w:hAnsi="Arial" w:cs="Arial"/>
          <w:sz w:val="26"/>
          <w:szCs w:val="26"/>
        </w:rPr>
      </w:pPr>
      <w:r w:rsidRPr="00CA2D27">
        <w:rPr>
          <w:rFonts w:ascii="Arial" w:hAnsi="Arial" w:cs="Arial"/>
          <w:sz w:val="26"/>
          <w:szCs w:val="26"/>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2.4 Охранные зоны объектов электросетевого хозяйства</w:t>
      </w:r>
    </w:p>
    <w:p w:rsidR="00D36E49" w:rsidRPr="00CA2D27" w:rsidRDefault="00D36E49" w:rsidP="00D36E49">
      <w:pPr>
        <w:jc w:val="both"/>
        <w:rPr>
          <w:rFonts w:ascii="Arial" w:hAnsi="Arial" w:cs="Arial"/>
          <w:sz w:val="26"/>
          <w:szCs w:val="26"/>
        </w:rPr>
      </w:pPr>
      <w:r w:rsidRPr="00CA2D27">
        <w:rPr>
          <w:rFonts w:ascii="Arial" w:hAnsi="Arial" w:cs="Arial"/>
          <w:sz w:val="26"/>
          <w:szCs w:val="26"/>
        </w:rPr>
        <w:t>1. Размеры охранных зон</w:t>
      </w:r>
    </w:p>
    <w:p w:rsidR="00D36E49" w:rsidRPr="00CA2D27" w:rsidRDefault="00D36E49" w:rsidP="00D36E49">
      <w:pPr>
        <w:jc w:val="both"/>
        <w:rPr>
          <w:rFonts w:ascii="Arial" w:hAnsi="Arial" w:cs="Arial"/>
          <w:sz w:val="26"/>
          <w:szCs w:val="26"/>
        </w:rPr>
      </w:pPr>
      <w:r w:rsidRPr="00CA2D27">
        <w:rPr>
          <w:rFonts w:ascii="Arial" w:hAnsi="Arial" w:cs="Arial"/>
          <w:sz w:val="26"/>
          <w:szCs w:val="26"/>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до 1 кВ – </w:t>
      </w:r>
      <w:smartTag w:uri="urn:schemas-microsoft-com:office:smarttags" w:element="metricconverter">
        <w:smartTagPr>
          <w:attr w:name="ProductID" w:val="2 м"/>
        </w:smartTagPr>
        <w:r w:rsidRPr="00CA2D27">
          <w:rPr>
            <w:rFonts w:ascii="Arial" w:hAnsi="Arial" w:cs="Arial"/>
            <w:sz w:val="26"/>
            <w:szCs w:val="26"/>
          </w:rPr>
          <w:t>2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1-20 кВ – </w:t>
      </w:r>
      <w:smartTag w:uri="urn:schemas-microsoft-com:office:smarttags" w:element="metricconverter">
        <w:smartTagPr>
          <w:attr w:name="ProductID" w:val="10 м"/>
        </w:smartTagPr>
        <w:r w:rsidRPr="00CA2D27">
          <w:rPr>
            <w:rFonts w:ascii="Arial" w:hAnsi="Arial" w:cs="Arial"/>
            <w:sz w:val="26"/>
            <w:szCs w:val="26"/>
          </w:rPr>
          <w:t>10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35 кВ – </w:t>
      </w:r>
      <w:smartTag w:uri="urn:schemas-microsoft-com:office:smarttags" w:element="metricconverter">
        <w:smartTagPr>
          <w:attr w:name="ProductID" w:val="15 м"/>
        </w:smartTagPr>
        <w:r w:rsidRPr="00CA2D27">
          <w:rPr>
            <w:rFonts w:ascii="Arial" w:hAnsi="Arial" w:cs="Arial"/>
            <w:sz w:val="26"/>
            <w:szCs w:val="26"/>
          </w:rPr>
          <w:t>15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110 кВ – </w:t>
      </w:r>
      <w:smartTag w:uri="urn:schemas-microsoft-com:office:smarttags" w:element="metricconverter">
        <w:smartTagPr>
          <w:attr w:name="ProductID" w:val="20 м"/>
        </w:smartTagPr>
        <w:r w:rsidRPr="00CA2D27">
          <w:rPr>
            <w:rFonts w:ascii="Arial" w:hAnsi="Arial" w:cs="Arial"/>
            <w:sz w:val="26"/>
            <w:szCs w:val="26"/>
          </w:rPr>
          <w:t>20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150, 220 кВ - </w:t>
      </w:r>
      <w:smartTag w:uri="urn:schemas-microsoft-com:office:smarttags" w:element="metricconverter">
        <w:smartTagPr>
          <w:attr w:name="ProductID" w:val="25 м"/>
        </w:smartTagPr>
        <w:r w:rsidRPr="00CA2D27">
          <w:rPr>
            <w:rFonts w:ascii="Arial" w:hAnsi="Arial" w:cs="Arial"/>
            <w:sz w:val="26"/>
            <w:szCs w:val="26"/>
          </w:rPr>
          <w:t>25 м</w:t>
        </w:r>
      </w:smartTag>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300, 500, +/- 400 кВ- </w:t>
      </w:r>
      <w:smartTag w:uri="urn:schemas-microsoft-com:office:smarttags" w:element="metricconverter">
        <w:smartTagPr>
          <w:attr w:name="ProductID" w:val="30 м"/>
        </w:smartTagPr>
        <w:r w:rsidRPr="00CA2D27">
          <w:rPr>
            <w:rFonts w:ascii="Arial" w:hAnsi="Arial" w:cs="Arial"/>
            <w:sz w:val="26"/>
            <w:szCs w:val="26"/>
          </w:rPr>
          <w:t>30 м</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CA2D27">
          <w:rPr>
            <w:rFonts w:ascii="Arial" w:hAnsi="Arial" w:cs="Arial"/>
            <w:sz w:val="26"/>
            <w:szCs w:val="26"/>
          </w:rPr>
          <w:t>1 метра</w:t>
        </w:r>
      </w:smartTag>
      <w:r w:rsidRPr="00CA2D27">
        <w:rPr>
          <w:rFonts w:ascii="Arial" w:hAnsi="Arial" w:cs="Arial"/>
          <w:sz w:val="26"/>
          <w:szCs w:val="26"/>
        </w:rPr>
        <w:t xml:space="preserve"> (при прохождении кабельных линий </w:t>
      </w:r>
      <w:r w:rsidRPr="00CA2D27">
        <w:rPr>
          <w:rFonts w:ascii="Arial" w:hAnsi="Arial" w:cs="Arial"/>
          <w:sz w:val="26"/>
          <w:szCs w:val="26"/>
        </w:rPr>
        <w:lastRenderedPageBreak/>
        <w:t xml:space="preserve">напряжением до 1 киловольта в городах под тротуарами - на </w:t>
      </w:r>
      <w:smartTag w:uri="urn:schemas-microsoft-com:office:smarttags" w:element="metricconverter">
        <w:smartTagPr>
          <w:attr w:name="ProductID" w:val="0,6 метра"/>
        </w:smartTagPr>
        <w:r w:rsidRPr="00CA2D27">
          <w:rPr>
            <w:rFonts w:ascii="Arial" w:hAnsi="Arial" w:cs="Arial"/>
            <w:sz w:val="26"/>
            <w:szCs w:val="26"/>
          </w:rPr>
          <w:t>0,6 метра</w:t>
        </w:r>
      </w:smartTag>
      <w:r w:rsidRPr="00CA2D27">
        <w:rPr>
          <w:rFonts w:ascii="Arial" w:hAnsi="Arial" w:cs="Arial"/>
          <w:sz w:val="26"/>
          <w:szCs w:val="26"/>
        </w:rPr>
        <w:t xml:space="preserve"> в сторону зданий и сооружений и на </w:t>
      </w:r>
      <w:smartTag w:uri="urn:schemas-microsoft-com:office:smarttags" w:element="metricconverter">
        <w:smartTagPr>
          <w:attr w:name="ProductID" w:val="1 метр"/>
        </w:smartTagPr>
        <w:r w:rsidRPr="00CA2D27">
          <w:rPr>
            <w:rFonts w:ascii="Arial" w:hAnsi="Arial" w:cs="Arial"/>
            <w:sz w:val="26"/>
            <w:szCs w:val="26"/>
          </w:rPr>
          <w:t>1 метр</w:t>
        </w:r>
      </w:smartTag>
      <w:r w:rsidRPr="00CA2D27">
        <w:rPr>
          <w:rFonts w:ascii="Arial" w:hAnsi="Arial" w:cs="Arial"/>
          <w:sz w:val="26"/>
          <w:szCs w:val="26"/>
        </w:rPr>
        <w:t xml:space="preserve"> в сторону проезжей части улицы);</w:t>
      </w:r>
    </w:p>
    <w:p w:rsidR="00D36E49" w:rsidRPr="00CA2D27" w:rsidRDefault="00D36E49" w:rsidP="00D36E49">
      <w:pPr>
        <w:jc w:val="both"/>
        <w:rPr>
          <w:rFonts w:ascii="Arial" w:hAnsi="Arial" w:cs="Arial"/>
          <w:sz w:val="26"/>
          <w:szCs w:val="26"/>
        </w:rPr>
      </w:pPr>
      <w:r w:rsidRPr="00CA2D27">
        <w:rPr>
          <w:rFonts w:ascii="Arial" w:hAnsi="Arial" w:cs="Arial"/>
          <w:sz w:val="26"/>
          <w:szCs w:val="26"/>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3. В пределах охранных зон без письменного решения о согласовании сетевых организаций юридическим и физическим лицам запрещаются: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а) строительство, капитальный ремонт, реконструкция или снос зданий и сооружений;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б) горные, взрывные, мелиоративные работы, в том числе связанные с временным затоплением земель;</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посадка и вырубка деревьев и кустарников;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36E49" w:rsidRPr="00CA2D27" w:rsidRDefault="00D36E49" w:rsidP="00D36E49">
      <w:pPr>
        <w:jc w:val="both"/>
        <w:rPr>
          <w:rFonts w:ascii="Arial" w:hAnsi="Arial" w:cs="Arial"/>
          <w:sz w:val="26"/>
          <w:szCs w:val="26"/>
        </w:rPr>
      </w:pPr>
      <w:r w:rsidRPr="00CA2D27">
        <w:rPr>
          <w:rFonts w:ascii="Arial" w:hAnsi="Arial" w:cs="Arial"/>
          <w:sz w:val="26"/>
          <w:szCs w:val="26"/>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CA2D27">
          <w:rPr>
            <w:rFonts w:ascii="Arial" w:hAnsi="Arial" w:cs="Arial"/>
            <w:sz w:val="26"/>
            <w:szCs w:val="26"/>
          </w:rPr>
          <w:t>4,5 метра</w:t>
        </w:r>
      </w:smartTag>
      <w:r w:rsidRPr="00CA2D27">
        <w:rPr>
          <w:rFonts w:ascii="Arial" w:hAnsi="Arial" w:cs="Arial"/>
          <w:sz w:val="26"/>
          <w:szCs w:val="26"/>
        </w:rPr>
        <w:t xml:space="preserve"> (в охранных зонах воздушных линий электропередачи);</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ж) земляные работы на глубине более </w:t>
      </w:r>
      <w:smartTag w:uri="urn:schemas-microsoft-com:office:smarttags" w:element="metricconverter">
        <w:smartTagPr>
          <w:attr w:name="ProductID" w:val="0,3 метра"/>
        </w:smartTagPr>
        <w:r w:rsidRPr="00CA2D27">
          <w:rPr>
            <w:rFonts w:ascii="Arial" w:hAnsi="Arial" w:cs="Arial"/>
            <w:sz w:val="26"/>
            <w:szCs w:val="26"/>
          </w:rPr>
          <w:t>0,3 метра</w:t>
        </w:r>
      </w:smartTag>
      <w:r w:rsidRPr="00CA2D27">
        <w:rPr>
          <w:rFonts w:ascii="Arial" w:hAnsi="Arial" w:cs="Arial"/>
          <w:sz w:val="26"/>
          <w:szCs w:val="26"/>
        </w:rPr>
        <w:t xml:space="preserve"> (на вспахиваемых землях на глубине более </w:t>
      </w:r>
      <w:smartTag w:uri="urn:schemas-microsoft-com:office:smarttags" w:element="metricconverter">
        <w:smartTagPr>
          <w:attr w:name="ProductID" w:val="0,45 метра"/>
        </w:smartTagPr>
        <w:r w:rsidRPr="00CA2D27">
          <w:rPr>
            <w:rFonts w:ascii="Arial" w:hAnsi="Arial" w:cs="Arial"/>
            <w:sz w:val="26"/>
            <w:szCs w:val="26"/>
          </w:rPr>
          <w:t>0,45 метра</w:t>
        </w:r>
      </w:smartTag>
      <w:r w:rsidRPr="00CA2D27">
        <w:rPr>
          <w:rFonts w:ascii="Arial" w:hAnsi="Arial" w:cs="Arial"/>
          <w:sz w:val="26"/>
          <w:szCs w:val="26"/>
        </w:rPr>
        <w:t>), а также планировка грунта (в охранных зонах подземных кабельных линий электропередачи);</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CA2D27">
          <w:rPr>
            <w:rFonts w:ascii="Arial" w:hAnsi="Arial" w:cs="Arial"/>
            <w:sz w:val="26"/>
            <w:szCs w:val="26"/>
          </w:rPr>
          <w:t>3 метров</w:t>
        </w:r>
      </w:smartTag>
      <w:r w:rsidRPr="00CA2D27">
        <w:rPr>
          <w:rFonts w:ascii="Arial" w:hAnsi="Arial" w:cs="Arial"/>
          <w:sz w:val="26"/>
          <w:szCs w:val="26"/>
        </w:rPr>
        <w:t xml:space="preserve"> (в охранных зонах воздушных линий электропередачи);</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CA2D27">
          <w:rPr>
            <w:rFonts w:ascii="Arial" w:hAnsi="Arial" w:cs="Arial"/>
            <w:sz w:val="26"/>
            <w:szCs w:val="26"/>
          </w:rPr>
          <w:t>4 метров</w:t>
        </w:r>
      </w:smartTag>
      <w:r w:rsidRPr="00CA2D27">
        <w:rPr>
          <w:rFonts w:ascii="Arial" w:hAnsi="Arial" w:cs="Arial"/>
          <w:sz w:val="26"/>
          <w:szCs w:val="26"/>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36E49" w:rsidRPr="00CA2D27" w:rsidRDefault="00D36E49" w:rsidP="00D36E49">
      <w:pPr>
        <w:jc w:val="both"/>
        <w:rPr>
          <w:rFonts w:ascii="Arial" w:hAnsi="Arial" w:cs="Arial"/>
          <w:sz w:val="26"/>
          <w:szCs w:val="26"/>
        </w:rPr>
      </w:pPr>
      <w:r w:rsidRPr="00CA2D27">
        <w:rPr>
          <w:rFonts w:ascii="Arial" w:hAnsi="Arial" w:cs="Arial"/>
          <w:sz w:val="26"/>
          <w:szCs w:val="26"/>
        </w:rPr>
        <w:t>4.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w:t>
      </w:r>
      <w:r w:rsidRPr="00CA2D27">
        <w:rPr>
          <w:rFonts w:ascii="Arial" w:hAnsi="Arial" w:cs="Arial"/>
          <w:sz w:val="26"/>
          <w:szCs w:val="26"/>
        </w:rPr>
        <w:lastRenderedPageBreak/>
        <w:t>расстояниях от проекции на землю крайних фазных проводов в направлении, перпендикулярном ВЛ:</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w:t>
      </w:r>
      <w:smartTag w:uri="urn:schemas-microsoft-com:office:smarttags" w:element="metricconverter">
        <w:smartTagPr>
          <w:attr w:name="ProductID" w:val="20 м"/>
        </w:smartTagPr>
        <w:r w:rsidRPr="00CA2D27">
          <w:rPr>
            <w:rFonts w:ascii="Arial" w:hAnsi="Arial" w:cs="Arial"/>
            <w:sz w:val="26"/>
            <w:szCs w:val="26"/>
          </w:rPr>
          <w:t>20 м</w:t>
        </w:r>
      </w:smartTag>
      <w:r w:rsidRPr="00CA2D27">
        <w:rPr>
          <w:rFonts w:ascii="Arial" w:hAnsi="Arial" w:cs="Arial"/>
          <w:sz w:val="26"/>
          <w:szCs w:val="26"/>
        </w:rPr>
        <w:t xml:space="preserve"> - для ВЛ напряжением 330 кВ;</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w:t>
      </w:r>
      <w:smartTag w:uri="urn:schemas-microsoft-com:office:smarttags" w:element="metricconverter">
        <w:smartTagPr>
          <w:attr w:name="ProductID" w:val="30 м"/>
        </w:smartTagPr>
        <w:r w:rsidRPr="00CA2D27">
          <w:rPr>
            <w:rFonts w:ascii="Arial" w:hAnsi="Arial" w:cs="Arial"/>
            <w:sz w:val="26"/>
            <w:szCs w:val="26"/>
          </w:rPr>
          <w:t>30 м</w:t>
        </w:r>
      </w:smartTag>
      <w:r w:rsidRPr="00CA2D27">
        <w:rPr>
          <w:rFonts w:ascii="Arial" w:hAnsi="Arial" w:cs="Arial"/>
          <w:sz w:val="26"/>
          <w:szCs w:val="26"/>
        </w:rPr>
        <w:t xml:space="preserve"> - для ВЛ напряжением 500 кВ;</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w:t>
      </w:r>
      <w:smartTag w:uri="urn:schemas-microsoft-com:office:smarttags" w:element="metricconverter">
        <w:smartTagPr>
          <w:attr w:name="ProductID" w:val="40 м"/>
        </w:smartTagPr>
        <w:r w:rsidRPr="00CA2D27">
          <w:rPr>
            <w:rFonts w:ascii="Arial" w:hAnsi="Arial" w:cs="Arial"/>
            <w:sz w:val="26"/>
            <w:szCs w:val="26"/>
          </w:rPr>
          <w:t>40 м</w:t>
        </w:r>
      </w:smartTag>
      <w:r w:rsidRPr="00CA2D27">
        <w:rPr>
          <w:rFonts w:ascii="Arial" w:hAnsi="Arial" w:cs="Arial"/>
          <w:sz w:val="26"/>
          <w:szCs w:val="26"/>
        </w:rPr>
        <w:t xml:space="preserve"> - для ВЛ напряжением 750 кВ;</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w:t>
      </w:r>
      <w:smartTag w:uri="urn:schemas-microsoft-com:office:smarttags" w:element="metricconverter">
        <w:smartTagPr>
          <w:attr w:name="ProductID" w:val="55 м"/>
        </w:smartTagPr>
        <w:r w:rsidRPr="00CA2D27">
          <w:rPr>
            <w:rFonts w:ascii="Arial" w:hAnsi="Arial" w:cs="Arial"/>
            <w:sz w:val="26"/>
            <w:szCs w:val="26"/>
          </w:rPr>
          <w:t>55 м</w:t>
        </w:r>
      </w:smartTag>
      <w:r w:rsidRPr="00CA2D27">
        <w:rPr>
          <w:rFonts w:ascii="Arial" w:hAnsi="Arial" w:cs="Arial"/>
          <w:sz w:val="26"/>
          <w:szCs w:val="26"/>
        </w:rPr>
        <w:t xml:space="preserve"> - для ВЛ напряжением 1150 кВ.</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b/>
          <w:sz w:val="26"/>
          <w:szCs w:val="26"/>
          <w:highlight w:val="yellow"/>
        </w:rPr>
      </w:pPr>
      <w:r w:rsidRPr="00CA2D27">
        <w:rPr>
          <w:rFonts w:ascii="Arial" w:hAnsi="Arial" w:cs="Arial"/>
          <w:b/>
          <w:sz w:val="26"/>
          <w:szCs w:val="26"/>
        </w:rPr>
        <w:t>2.5 Охранная зона и санитарно-защитная зона линий связи</w:t>
      </w:r>
    </w:p>
    <w:p w:rsidR="00D36E49" w:rsidRPr="00CA2D27" w:rsidRDefault="00D36E49" w:rsidP="00D36E49">
      <w:pPr>
        <w:jc w:val="both"/>
        <w:rPr>
          <w:rFonts w:ascii="Arial" w:hAnsi="Arial" w:cs="Arial"/>
          <w:sz w:val="26"/>
          <w:szCs w:val="26"/>
        </w:rPr>
      </w:pPr>
      <w:r w:rsidRPr="00CA2D27">
        <w:rPr>
          <w:rFonts w:ascii="Arial" w:hAnsi="Arial" w:cs="Arial"/>
          <w:sz w:val="26"/>
          <w:szCs w:val="26"/>
        </w:rPr>
        <w:t>1. На трассах кабельных и воздушных линий связи и линий радиофикации: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Охранные зоны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а) устанавливаются охранные зоны: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CA2D27">
          <w:rPr>
            <w:rFonts w:ascii="Arial" w:hAnsi="Arial" w:cs="Arial"/>
            <w:sz w:val="26"/>
            <w:szCs w:val="26"/>
          </w:rPr>
          <w:t>2 метра</w:t>
        </w:r>
      </w:smartTag>
      <w:r w:rsidRPr="00CA2D27">
        <w:rPr>
          <w:rFonts w:ascii="Arial" w:hAnsi="Arial" w:cs="Arial"/>
          <w:sz w:val="26"/>
          <w:szCs w:val="26"/>
        </w:rPr>
        <w:t xml:space="preserve"> с каждой стороны;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CA2D27">
          <w:rPr>
            <w:rFonts w:ascii="Arial" w:hAnsi="Arial" w:cs="Arial"/>
            <w:sz w:val="26"/>
            <w:szCs w:val="26"/>
          </w:rPr>
          <w:t>100 метров</w:t>
        </w:r>
      </w:smartTag>
      <w:r w:rsidRPr="00CA2D27">
        <w:rPr>
          <w:rFonts w:ascii="Arial" w:hAnsi="Arial" w:cs="Arial"/>
          <w:sz w:val="26"/>
          <w:szCs w:val="26"/>
        </w:rPr>
        <w:t xml:space="preserve"> с каждой стороны;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CA2D27">
          <w:rPr>
            <w:rFonts w:ascii="Arial" w:hAnsi="Arial" w:cs="Arial"/>
            <w:sz w:val="26"/>
            <w:szCs w:val="26"/>
          </w:rPr>
          <w:t>3 метра</w:t>
        </w:r>
      </w:smartTag>
      <w:r w:rsidRPr="00CA2D27">
        <w:rPr>
          <w:rFonts w:ascii="Arial" w:hAnsi="Arial" w:cs="Arial"/>
          <w:sz w:val="26"/>
          <w:szCs w:val="26"/>
        </w:rPr>
        <w:t xml:space="preserve"> и от контуров заземления не менее чем на </w:t>
      </w:r>
      <w:smartTag w:uri="urn:schemas-microsoft-com:office:smarttags" w:element="metricconverter">
        <w:smartTagPr>
          <w:attr w:name="ProductID" w:val="2 метра"/>
        </w:smartTagPr>
        <w:r w:rsidRPr="00CA2D27">
          <w:rPr>
            <w:rFonts w:ascii="Arial" w:hAnsi="Arial" w:cs="Arial"/>
            <w:sz w:val="26"/>
            <w:szCs w:val="26"/>
          </w:rPr>
          <w:t>2 метра</w:t>
        </w:r>
      </w:smartTag>
      <w:r w:rsidRPr="00CA2D27">
        <w:rPr>
          <w:rFonts w:ascii="Arial" w:hAnsi="Arial" w:cs="Arial"/>
          <w:sz w:val="26"/>
          <w:szCs w:val="26"/>
        </w:rPr>
        <w:t>;</w:t>
      </w:r>
    </w:p>
    <w:p w:rsidR="00D36E49" w:rsidRPr="00CA2D27" w:rsidRDefault="00D36E49" w:rsidP="00D36E49">
      <w:pPr>
        <w:jc w:val="both"/>
        <w:rPr>
          <w:rFonts w:ascii="Arial" w:hAnsi="Arial" w:cs="Arial"/>
          <w:sz w:val="26"/>
          <w:szCs w:val="26"/>
        </w:rPr>
      </w:pPr>
      <w:r w:rsidRPr="00CA2D27">
        <w:rPr>
          <w:rFonts w:ascii="Arial" w:hAnsi="Arial" w:cs="Arial"/>
          <w:sz w:val="26"/>
          <w:szCs w:val="26"/>
        </w:rPr>
        <w:t>б) создаются просеки в лесных массивах и зеленых насаждениях:</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при высоте насаждений менее </w:t>
      </w:r>
      <w:smartTag w:uri="urn:schemas-microsoft-com:office:smarttags" w:element="metricconverter">
        <w:smartTagPr>
          <w:attr w:name="ProductID" w:val="4 метров"/>
        </w:smartTagPr>
        <w:r w:rsidRPr="00CA2D27">
          <w:rPr>
            <w:rFonts w:ascii="Arial" w:hAnsi="Arial" w:cs="Arial"/>
            <w:sz w:val="26"/>
            <w:szCs w:val="26"/>
          </w:rPr>
          <w:t>4 метров</w:t>
        </w:r>
      </w:smartTag>
      <w:r w:rsidRPr="00CA2D27">
        <w:rPr>
          <w:rFonts w:ascii="Arial" w:hAnsi="Arial" w:cs="Arial"/>
          <w:sz w:val="26"/>
          <w:szCs w:val="26"/>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CA2D27">
          <w:rPr>
            <w:rFonts w:ascii="Arial" w:hAnsi="Arial" w:cs="Arial"/>
            <w:sz w:val="26"/>
            <w:szCs w:val="26"/>
          </w:rPr>
          <w:t>4 метра</w:t>
        </w:r>
      </w:smartTag>
      <w:r w:rsidRPr="00CA2D27">
        <w:rPr>
          <w:rFonts w:ascii="Arial" w:hAnsi="Arial" w:cs="Arial"/>
          <w:sz w:val="26"/>
          <w:szCs w:val="26"/>
        </w:rPr>
        <w:t xml:space="preserve"> (по </w:t>
      </w:r>
      <w:smartTag w:uri="urn:schemas-microsoft-com:office:smarttags" w:element="metricconverter">
        <w:smartTagPr>
          <w:attr w:name="ProductID" w:val="2 метра"/>
        </w:smartTagPr>
        <w:r w:rsidRPr="00CA2D27">
          <w:rPr>
            <w:rFonts w:ascii="Arial" w:hAnsi="Arial" w:cs="Arial"/>
            <w:sz w:val="26"/>
            <w:szCs w:val="26"/>
          </w:rPr>
          <w:t>2 метра</w:t>
        </w:r>
      </w:smartTag>
      <w:r w:rsidRPr="00CA2D27">
        <w:rPr>
          <w:rFonts w:ascii="Arial" w:hAnsi="Arial" w:cs="Arial"/>
          <w:sz w:val="26"/>
          <w:szCs w:val="26"/>
        </w:rPr>
        <w:t xml:space="preserve"> с каждой стороны от крайних проводов до ветвей деревьев);</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при высоте насаждений более </w:t>
      </w:r>
      <w:smartTag w:uri="urn:schemas-microsoft-com:office:smarttags" w:element="metricconverter">
        <w:smartTagPr>
          <w:attr w:name="ProductID" w:val="4 метров"/>
        </w:smartTagPr>
        <w:r w:rsidRPr="00CA2D27">
          <w:rPr>
            <w:rFonts w:ascii="Arial" w:hAnsi="Arial" w:cs="Arial"/>
            <w:sz w:val="26"/>
            <w:szCs w:val="26"/>
          </w:rPr>
          <w:t>4 метров</w:t>
        </w:r>
      </w:smartTag>
      <w:r w:rsidRPr="00CA2D27">
        <w:rPr>
          <w:rFonts w:ascii="Arial" w:hAnsi="Arial" w:cs="Arial"/>
          <w:sz w:val="26"/>
          <w:szCs w:val="26"/>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CA2D27">
          <w:rPr>
            <w:rFonts w:ascii="Arial" w:hAnsi="Arial" w:cs="Arial"/>
            <w:sz w:val="26"/>
            <w:szCs w:val="26"/>
          </w:rPr>
          <w:t>6 метров</w:t>
        </w:r>
      </w:smartTag>
      <w:r w:rsidRPr="00CA2D27">
        <w:rPr>
          <w:rFonts w:ascii="Arial" w:hAnsi="Arial" w:cs="Arial"/>
          <w:sz w:val="26"/>
          <w:szCs w:val="26"/>
        </w:rPr>
        <w:t xml:space="preserve"> (по </w:t>
      </w:r>
      <w:smartTag w:uri="urn:schemas-microsoft-com:office:smarttags" w:element="metricconverter">
        <w:smartTagPr>
          <w:attr w:name="ProductID" w:val="3 метра"/>
        </w:smartTagPr>
        <w:r w:rsidRPr="00CA2D27">
          <w:rPr>
            <w:rFonts w:ascii="Arial" w:hAnsi="Arial" w:cs="Arial"/>
            <w:sz w:val="26"/>
            <w:szCs w:val="26"/>
          </w:rPr>
          <w:t>3 метра</w:t>
        </w:r>
      </w:smartTag>
      <w:r w:rsidRPr="00CA2D27">
        <w:rPr>
          <w:rFonts w:ascii="Arial" w:hAnsi="Arial" w:cs="Arial"/>
          <w:sz w:val="26"/>
          <w:szCs w:val="26"/>
        </w:rPr>
        <w:t xml:space="preserve"> с каждой стороны от крайних проводов до ветвей деревьев);</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вдоль трассы кабеля связи - шириной не менее </w:t>
      </w:r>
      <w:smartTag w:uri="urn:schemas-microsoft-com:office:smarttags" w:element="metricconverter">
        <w:smartTagPr>
          <w:attr w:name="ProductID" w:val="6 метров"/>
        </w:smartTagPr>
        <w:r w:rsidRPr="00CA2D27">
          <w:rPr>
            <w:rFonts w:ascii="Arial" w:hAnsi="Arial" w:cs="Arial"/>
            <w:sz w:val="26"/>
            <w:szCs w:val="26"/>
          </w:rPr>
          <w:t>6 метров</w:t>
        </w:r>
      </w:smartTag>
      <w:r w:rsidRPr="00CA2D27">
        <w:rPr>
          <w:rFonts w:ascii="Arial" w:hAnsi="Arial" w:cs="Arial"/>
          <w:sz w:val="26"/>
          <w:szCs w:val="26"/>
        </w:rPr>
        <w:t xml:space="preserve"> (по </w:t>
      </w:r>
      <w:smartTag w:uri="urn:schemas-microsoft-com:office:smarttags" w:element="metricconverter">
        <w:smartTagPr>
          <w:attr w:name="ProductID" w:val="3 метра"/>
        </w:smartTagPr>
        <w:r w:rsidRPr="00CA2D27">
          <w:rPr>
            <w:rFonts w:ascii="Arial" w:hAnsi="Arial" w:cs="Arial"/>
            <w:sz w:val="26"/>
            <w:szCs w:val="26"/>
          </w:rPr>
          <w:t>3 метра</w:t>
        </w:r>
      </w:smartTag>
      <w:r w:rsidRPr="00CA2D27">
        <w:rPr>
          <w:rFonts w:ascii="Arial" w:hAnsi="Arial" w:cs="Arial"/>
          <w:sz w:val="26"/>
          <w:szCs w:val="26"/>
        </w:rPr>
        <w:t xml:space="preserve"> с каждой стороны от кабеля связи);</w:t>
      </w:r>
    </w:p>
    <w:p w:rsidR="00D36E49" w:rsidRPr="00CA2D27" w:rsidRDefault="00D36E49" w:rsidP="00D36E49">
      <w:pPr>
        <w:jc w:val="both"/>
        <w:rPr>
          <w:rFonts w:ascii="Arial" w:hAnsi="Arial" w:cs="Arial"/>
          <w:sz w:val="26"/>
          <w:szCs w:val="26"/>
        </w:rPr>
      </w:pPr>
      <w:r w:rsidRPr="00CA2D27">
        <w:rPr>
          <w:rFonts w:ascii="Arial" w:hAnsi="Arial" w:cs="Arial"/>
          <w:sz w:val="26"/>
          <w:szCs w:val="26"/>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lastRenderedPageBreak/>
        <w:t>3. Уровни электромагнитных излучений не должны превышать предельно допустимые уровни (далее - ПДУ) согласно приложению 1 к СанПиН 2.1.8/2.2.4.1383-03.</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Границы санитарно-защитных зон определяются на высоте </w:t>
      </w:r>
      <w:smartTag w:uri="urn:schemas-microsoft-com:office:smarttags" w:element="metricconverter">
        <w:smartTagPr>
          <w:attr w:name="ProductID" w:val="2 м"/>
        </w:smartTagPr>
        <w:r w:rsidRPr="00CA2D27">
          <w:rPr>
            <w:rFonts w:ascii="Arial" w:hAnsi="Arial" w:cs="Arial"/>
            <w:sz w:val="26"/>
            <w:szCs w:val="26"/>
          </w:rPr>
          <w:t>2 м</w:t>
        </w:r>
      </w:smartTag>
      <w:r w:rsidRPr="00CA2D27">
        <w:rPr>
          <w:rFonts w:ascii="Arial" w:hAnsi="Arial" w:cs="Arial"/>
          <w:sz w:val="26"/>
          <w:szCs w:val="26"/>
        </w:rPr>
        <w:t xml:space="preserve"> от поверхности земли по ПДУ.</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CA2D27">
          <w:rPr>
            <w:rFonts w:ascii="Arial" w:hAnsi="Arial" w:cs="Arial"/>
            <w:sz w:val="26"/>
            <w:szCs w:val="26"/>
          </w:rPr>
          <w:t>2 м</w:t>
        </w:r>
      </w:smartTag>
      <w:r w:rsidRPr="00CA2D27">
        <w:rPr>
          <w:rFonts w:ascii="Arial" w:hAnsi="Arial" w:cs="Arial"/>
          <w:sz w:val="26"/>
          <w:szCs w:val="26"/>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kern w:val="1"/>
          <w:sz w:val="26"/>
          <w:szCs w:val="26"/>
          <w:lang w:eastAsia="ar-SA"/>
        </w:rPr>
      </w:pPr>
      <w:r w:rsidRPr="00CA2D27">
        <w:rPr>
          <w:rFonts w:ascii="Arial" w:hAnsi="Arial" w:cs="Arial"/>
          <w:b/>
          <w:sz w:val="26"/>
          <w:szCs w:val="26"/>
        </w:rPr>
        <w:t xml:space="preserve">3. </w:t>
      </w:r>
      <w:r w:rsidRPr="00CA2D27">
        <w:rPr>
          <w:rFonts w:ascii="Arial" w:hAnsi="Arial" w:cs="Arial"/>
          <w:b/>
          <w:kern w:val="1"/>
          <w:sz w:val="26"/>
          <w:szCs w:val="26"/>
          <w:lang w:eastAsia="ar-SA"/>
        </w:rPr>
        <w:t>Ограничения по воздействию природных и техногенных факторов</w:t>
      </w:r>
    </w:p>
    <w:p w:rsidR="00D36E49" w:rsidRPr="00CA2D27" w:rsidRDefault="00D36E49" w:rsidP="00D36E49">
      <w:pPr>
        <w:jc w:val="both"/>
        <w:rPr>
          <w:rFonts w:ascii="Arial" w:hAnsi="Arial" w:cs="Arial"/>
          <w:b/>
          <w:sz w:val="26"/>
          <w:szCs w:val="26"/>
        </w:rPr>
      </w:pPr>
      <w:r w:rsidRPr="00CA2D27">
        <w:rPr>
          <w:rFonts w:ascii="Arial" w:hAnsi="Arial" w:cs="Arial"/>
          <w:b/>
          <w:sz w:val="26"/>
          <w:szCs w:val="26"/>
        </w:rPr>
        <w:t>3.1 Зоны подтопления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Защита от подтопления должна включать в себя: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локальную защиту зданий, сооружений, грунтов оснований и защиту застроенной территории в целом;</w:t>
      </w:r>
    </w:p>
    <w:p w:rsidR="00D36E49" w:rsidRPr="00CA2D27" w:rsidRDefault="00D36E49" w:rsidP="00D36E49">
      <w:pPr>
        <w:jc w:val="both"/>
        <w:rPr>
          <w:rFonts w:ascii="Arial" w:hAnsi="Arial" w:cs="Arial"/>
          <w:sz w:val="26"/>
          <w:szCs w:val="26"/>
        </w:rPr>
      </w:pPr>
      <w:r w:rsidRPr="00CA2D27">
        <w:rPr>
          <w:rFonts w:ascii="Arial" w:hAnsi="Arial" w:cs="Arial"/>
          <w:sz w:val="26"/>
          <w:szCs w:val="26"/>
        </w:rPr>
        <w:t>- водоотведение;</w:t>
      </w:r>
    </w:p>
    <w:p w:rsidR="00D36E49" w:rsidRPr="00CA2D27" w:rsidRDefault="00D36E49" w:rsidP="00D36E49">
      <w:pPr>
        <w:jc w:val="both"/>
        <w:rPr>
          <w:rFonts w:ascii="Arial" w:hAnsi="Arial" w:cs="Arial"/>
          <w:sz w:val="26"/>
          <w:szCs w:val="26"/>
        </w:rPr>
      </w:pPr>
      <w:r w:rsidRPr="00CA2D27">
        <w:rPr>
          <w:rFonts w:ascii="Arial" w:hAnsi="Arial" w:cs="Arial"/>
          <w:sz w:val="26"/>
          <w:szCs w:val="26"/>
        </w:rPr>
        <w:t>- утилизацию (при необходимости очистки) дренажных вод;</w:t>
      </w:r>
    </w:p>
    <w:p w:rsidR="00D36E49" w:rsidRPr="00CA2D27" w:rsidRDefault="00D36E49" w:rsidP="00D36E49">
      <w:pPr>
        <w:jc w:val="both"/>
        <w:rPr>
          <w:rFonts w:ascii="Arial" w:hAnsi="Arial" w:cs="Arial"/>
          <w:sz w:val="26"/>
          <w:szCs w:val="26"/>
        </w:rPr>
      </w:pPr>
      <w:r w:rsidRPr="00CA2D27">
        <w:rPr>
          <w:rFonts w:ascii="Arial" w:hAnsi="Arial" w:cs="Arial"/>
          <w:sz w:val="26"/>
          <w:szCs w:val="26"/>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CA2D27">
          <w:rPr>
            <w:rFonts w:ascii="Arial" w:hAnsi="Arial" w:cs="Arial"/>
            <w:sz w:val="26"/>
            <w:szCs w:val="26"/>
          </w:rPr>
          <w:t>2 м</w:t>
        </w:r>
      </w:smartTag>
      <w:r w:rsidRPr="00CA2D27">
        <w:rPr>
          <w:rFonts w:ascii="Arial" w:hAnsi="Arial" w:cs="Arial"/>
          <w:sz w:val="26"/>
          <w:szCs w:val="26"/>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CA2D27">
          <w:rPr>
            <w:rFonts w:ascii="Arial" w:hAnsi="Arial" w:cs="Arial"/>
            <w:sz w:val="26"/>
            <w:szCs w:val="26"/>
          </w:rPr>
          <w:t>1 м</w:t>
        </w:r>
      </w:smartTag>
      <w:r w:rsidRPr="00CA2D27">
        <w:rPr>
          <w:rFonts w:ascii="Arial" w:hAnsi="Arial" w:cs="Arial"/>
          <w:sz w:val="26"/>
          <w:szCs w:val="26"/>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CA2D27">
          <w:rPr>
            <w:rFonts w:ascii="Arial" w:hAnsi="Arial" w:cs="Arial"/>
            <w:sz w:val="26"/>
            <w:szCs w:val="26"/>
          </w:rPr>
          <w:t>1 м</w:t>
        </w:r>
      </w:smartTag>
      <w:r w:rsidRPr="00CA2D27">
        <w:rPr>
          <w:rFonts w:ascii="Arial" w:hAnsi="Arial" w:cs="Arial"/>
          <w:sz w:val="26"/>
          <w:szCs w:val="26"/>
        </w:rPr>
        <w:t>; на проезжих частях улиц толщина слоя минеральных грунтов должна быть установлена в зависимости от интенсивности движения транспорта.</w:t>
      </w:r>
    </w:p>
    <w:p w:rsidR="00D36E49" w:rsidRPr="00CA2D27" w:rsidRDefault="00D36E49" w:rsidP="00D36E49">
      <w:pPr>
        <w:jc w:val="both"/>
        <w:rPr>
          <w:rFonts w:ascii="Arial" w:hAnsi="Arial" w:cs="Arial"/>
          <w:sz w:val="26"/>
          <w:szCs w:val="26"/>
          <w:u w:val="single"/>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3.2 Зона затопления паводком 1% обеспеченности</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CA2D27">
          <w:rPr>
            <w:rFonts w:ascii="Arial" w:hAnsi="Arial" w:cs="Arial"/>
            <w:sz w:val="26"/>
            <w:szCs w:val="26"/>
          </w:rPr>
          <w:t>0,5 м</w:t>
        </w:r>
      </w:smartTag>
      <w:r w:rsidRPr="00CA2D27">
        <w:rPr>
          <w:rFonts w:ascii="Arial" w:hAnsi="Arial" w:cs="Arial"/>
          <w:sz w:val="26"/>
          <w:szCs w:val="26"/>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3.3 Территории подверженные экзогенным геологическим процессам</w:t>
      </w:r>
    </w:p>
    <w:p w:rsidR="00D36E49" w:rsidRPr="00CA2D27" w:rsidRDefault="00D36E49" w:rsidP="00D36E49">
      <w:pPr>
        <w:jc w:val="both"/>
        <w:rPr>
          <w:rFonts w:ascii="Arial" w:hAnsi="Arial" w:cs="Arial"/>
          <w:sz w:val="26"/>
          <w:szCs w:val="26"/>
        </w:rPr>
      </w:pPr>
      <w:r w:rsidRPr="00CA2D27">
        <w:rPr>
          <w:rFonts w:ascii="Arial" w:hAnsi="Arial" w:cs="Arial"/>
          <w:sz w:val="26"/>
          <w:szCs w:val="26"/>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 изменение рельефа склона в целях повышения его устойчивости;</w:t>
      </w:r>
    </w:p>
    <w:p w:rsidR="00D36E49" w:rsidRPr="00CA2D27" w:rsidRDefault="00D36E49" w:rsidP="00D36E49">
      <w:pPr>
        <w:jc w:val="both"/>
        <w:rPr>
          <w:rFonts w:ascii="Arial" w:hAnsi="Arial" w:cs="Arial"/>
          <w:sz w:val="26"/>
          <w:szCs w:val="26"/>
        </w:rPr>
      </w:pPr>
      <w:r w:rsidRPr="00CA2D27">
        <w:rPr>
          <w:rFonts w:ascii="Arial" w:hAnsi="Arial" w:cs="Arial"/>
          <w:sz w:val="26"/>
          <w:szCs w:val="26"/>
        </w:rPr>
        <w:lastRenderedPageBreak/>
        <w:t>- регулирование стока поверхностных вод с помощью вертикальной планировки территории и устройства системы поверхностного водоотвода;</w:t>
      </w:r>
    </w:p>
    <w:p w:rsidR="00D36E49" w:rsidRPr="00CA2D27" w:rsidRDefault="00D36E49" w:rsidP="00D36E49">
      <w:pPr>
        <w:jc w:val="both"/>
        <w:rPr>
          <w:rFonts w:ascii="Arial" w:hAnsi="Arial" w:cs="Arial"/>
          <w:sz w:val="26"/>
          <w:szCs w:val="26"/>
        </w:rPr>
      </w:pPr>
      <w:r w:rsidRPr="00CA2D27">
        <w:rPr>
          <w:rFonts w:ascii="Arial" w:hAnsi="Arial" w:cs="Arial"/>
          <w:sz w:val="26"/>
          <w:szCs w:val="26"/>
        </w:rPr>
        <w:t>- предотвращение инфильтрации воды в грунт и эрозионных процессов;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 искусственное понижение уровня подземных вод;</w:t>
      </w:r>
    </w:p>
    <w:p w:rsidR="00D36E49" w:rsidRPr="00CA2D27" w:rsidRDefault="00D36E49" w:rsidP="00D36E49">
      <w:pPr>
        <w:jc w:val="both"/>
        <w:rPr>
          <w:rFonts w:ascii="Arial" w:hAnsi="Arial" w:cs="Arial"/>
          <w:sz w:val="26"/>
          <w:szCs w:val="26"/>
        </w:rPr>
      </w:pPr>
      <w:r w:rsidRPr="00CA2D27">
        <w:rPr>
          <w:rFonts w:ascii="Arial" w:hAnsi="Arial" w:cs="Arial"/>
          <w:sz w:val="26"/>
          <w:szCs w:val="26"/>
        </w:rPr>
        <w:t>- агролесомелиорация;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 закрепление грунтов (в том числе армированием);</w:t>
      </w:r>
    </w:p>
    <w:p w:rsidR="00D36E49" w:rsidRPr="00CA2D27" w:rsidRDefault="00D36E49" w:rsidP="00D36E49">
      <w:pPr>
        <w:jc w:val="both"/>
        <w:rPr>
          <w:rFonts w:ascii="Arial" w:hAnsi="Arial" w:cs="Arial"/>
          <w:sz w:val="26"/>
          <w:szCs w:val="26"/>
        </w:rPr>
      </w:pPr>
      <w:r w:rsidRPr="00CA2D27">
        <w:rPr>
          <w:rFonts w:ascii="Arial" w:hAnsi="Arial" w:cs="Arial"/>
          <w:sz w:val="26"/>
          <w:szCs w:val="26"/>
        </w:rPr>
        <w:t>- удерживающих сооружений;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 террасирование склонов;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3.4 Карстовые проявления</w:t>
      </w:r>
    </w:p>
    <w:p w:rsidR="00D36E49" w:rsidRPr="00CA2D27" w:rsidRDefault="00D36E49" w:rsidP="00D36E49">
      <w:pPr>
        <w:jc w:val="both"/>
        <w:rPr>
          <w:rFonts w:ascii="Arial" w:hAnsi="Arial" w:cs="Arial"/>
          <w:sz w:val="26"/>
          <w:szCs w:val="26"/>
        </w:rPr>
      </w:pPr>
      <w:r w:rsidRPr="00CA2D27">
        <w:rPr>
          <w:rFonts w:ascii="Arial" w:hAnsi="Arial" w:cs="Arial"/>
          <w:sz w:val="26"/>
          <w:szCs w:val="26"/>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D36E49" w:rsidRPr="00CA2D27" w:rsidRDefault="00D36E49" w:rsidP="00D36E49">
      <w:pPr>
        <w:jc w:val="both"/>
        <w:rPr>
          <w:rFonts w:ascii="Arial" w:hAnsi="Arial" w:cs="Arial"/>
          <w:sz w:val="26"/>
          <w:szCs w:val="26"/>
        </w:rPr>
      </w:pPr>
      <w:r w:rsidRPr="00CA2D27">
        <w:rPr>
          <w:rFonts w:ascii="Arial" w:hAnsi="Arial" w:cs="Arial"/>
          <w:sz w:val="26"/>
          <w:szCs w:val="26"/>
        </w:rPr>
        <w:t>В состав планировочных мероприятий входят:</w:t>
      </w:r>
    </w:p>
    <w:p w:rsidR="00D36E49" w:rsidRPr="00CA2D27" w:rsidRDefault="00D36E49" w:rsidP="00D36E49">
      <w:pPr>
        <w:jc w:val="both"/>
        <w:rPr>
          <w:rFonts w:ascii="Arial" w:hAnsi="Arial" w:cs="Arial"/>
          <w:sz w:val="26"/>
          <w:szCs w:val="26"/>
        </w:rPr>
      </w:pPr>
      <w:r w:rsidRPr="00CA2D27">
        <w:rPr>
          <w:rFonts w:ascii="Arial" w:hAnsi="Arial" w:cs="Arial"/>
          <w:sz w:val="26"/>
          <w:szCs w:val="26"/>
        </w:rPr>
        <w:t>-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D36E49" w:rsidRPr="00CA2D27" w:rsidRDefault="00D36E49" w:rsidP="00D36E49">
      <w:pPr>
        <w:jc w:val="both"/>
        <w:rPr>
          <w:rFonts w:ascii="Arial" w:hAnsi="Arial" w:cs="Arial"/>
          <w:sz w:val="26"/>
          <w:szCs w:val="26"/>
        </w:rPr>
      </w:pPr>
      <w:r w:rsidRPr="00CA2D27">
        <w:rPr>
          <w:rFonts w:ascii="Arial" w:hAnsi="Arial" w:cs="Arial"/>
          <w:sz w:val="26"/>
          <w:szCs w:val="26"/>
        </w:rPr>
        <w:t>- разработка инженерной защиты территорий от техногенного влияния строительства на развитие карста;</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w:t>
      </w:r>
      <w:smartTag w:uri="urn:schemas-microsoft-com:office:smarttags" w:element="metricconverter">
        <w:smartTagPr>
          <w:attr w:name="ProductID" w:val="20 м"/>
        </w:smartTagPr>
        <w:r w:rsidRPr="00CA2D27">
          <w:rPr>
            <w:rFonts w:ascii="Arial" w:hAnsi="Arial" w:cs="Arial"/>
            <w:sz w:val="26"/>
            <w:szCs w:val="26"/>
          </w:rPr>
          <w:t>20 м</w:t>
        </w:r>
      </w:smartTag>
      <w:r w:rsidRPr="00CA2D27">
        <w:rPr>
          <w:rFonts w:ascii="Arial" w:hAnsi="Arial" w:cs="Arial"/>
          <w:sz w:val="26"/>
          <w:szCs w:val="26"/>
        </w:rPr>
        <w:t xml:space="preserve"> (категория устойчивости А).</w:t>
      </w:r>
    </w:p>
    <w:p w:rsidR="00D36E49" w:rsidRPr="00CA2D27" w:rsidRDefault="00D36E49" w:rsidP="00D36E49">
      <w:pPr>
        <w:jc w:val="both"/>
        <w:rPr>
          <w:rFonts w:ascii="Arial" w:hAnsi="Arial" w:cs="Arial"/>
          <w:sz w:val="26"/>
          <w:szCs w:val="26"/>
        </w:rPr>
      </w:pPr>
      <w:r w:rsidRPr="00CA2D27">
        <w:rPr>
          <w:rFonts w:ascii="Arial" w:hAnsi="Arial" w:cs="Arial"/>
          <w:sz w:val="26"/>
          <w:szCs w:val="26"/>
        </w:rPr>
        <w:t>К водозащитным мероприятиям относятся:</w:t>
      </w:r>
    </w:p>
    <w:p w:rsidR="00D36E49" w:rsidRPr="00CA2D27" w:rsidRDefault="00D36E49" w:rsidP="00D36E49">
      <w:pPr>
        <w:jc w:val="both"/>
        <w:rPr>
          <w:rFonts w:ascii="Arial" w:hAnsi="Arial" w:cs="Arial"/>
          <w:sz w:val="26"/>
          <w:szCs w:val="26"/>
        </w:rPr>
      </w:pPr>
      <w:r w:rsidRPr="00CA2D27">
        <w:rPr>
          <w:rFonts w:ascii="Arial" w:hAnsi="Arial" w:cs="Arial"/>
          <w:sz w:val="26"/>
          <w:szCs w:val="26"/>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 мероприятия по борьбе с утечками промышленных и хозяйственно-бытовых вод, в особенности агрессивных;</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 недопущение скопления поверхностных вод в котлованах и на площадках в период строительства, строгий контроль качества работ по гидроизоляции, укладке водонесущих коммуникаций и продуктопроводов, засыпке пазух котлованов. </w:t>
      </w:r>
    </w:p>
    <w:p w:rsidR="00D36E49" w:rsidRPr="00CA2D27" w:rsidRDefault="00D36E49" w:rsidP="00D36E49">
      <w:pPr>
        <w:jc w:val="both"/>
        <w:rPr>
          <w:rFonts w:ascii="Arial" w:hAnsi="Arial" w:cs="Arial"/>
          <w:b/>
          <w:sz w:val="26"/>
          <w:szCs w:val="26"/>
        </w:rPr>
      </w:pPr>
    </w:p>
    <w:p w:rsidR="00D36E49" w:rsidRPr="00CA2D27" w:rsidRDefault="00D36E49" w:rsidP="00D36E49">
      <w:pPr>
        <w:jc w:val="both"/>
        <w:rPr>
          <w:rFonts w:ascii="Arial" w:hAnsi="Arial" w:cs="Arial"/>
          <w:b/>
          <w:sz w:val="26"/>
          <w:szCs w:val="26"/>
        </w:rPr>
      </w:pPr>
      <w:r w:rsidRPr="00CA2D27">
        <w:rPr>
          <w:rFonts w:ascii="Arial" w:hAnsi="Arial" w:cs="Arial"/>
          <w:b/>
          <w:sz w:val="26"/>
          <w:szCs w:val="26"/>
        </w:rPr>
        <w:t>3.5. Нарушенные территории.</w:t>
      </w:r>
    </w:p>
    <w:p w:rsidR="00D36E49" w:rsidRPr="00CA2D27" w:rsidRDefault="00D36E49" w:rsidP="00D36E49">
      <w:pPr>
        <w:jc w:val="both"/>
        <w:rPr>
          <w:rFonts w:ascii="Arial" w:hAnsi="Arial" w:cs="Arial"/>
          <w:sz w:val="26"/>
          <w:szCs w:val="26"/>
        </w:rPr>
      </w:pPr>
      <w:r w:rsidRPr="00CA2D27">
        <w:rPr>
          <w:rFonts w:ascii="Arial" w:hAnsi="Arial" w:cs="Arial"/>
          <w:sz w:val="26"/>
          <w:szCs w:val="26"/>
        </w:rPr>
        <w:t xml:space="preserve">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w:t>
      </w:r>
      <w:r w:rsidRPr="00CA2D27">
        <w:rPr>
          <w:rFonts w:ascii="Arial" w:hAnsi="Arial" w:cs="Arial"/>
          <w:sz w:val="26"/>
          <w:szCs w:val="26"/>
        </w:rPr>
        <w:lastRenderedPageBreak/>
        <w:t>быть использованы для размещения транспортных сооружений, гаражей, складов и коммунальных объектов.</w:t>
      </w:r>
    </w:p>
    <w:p w:rsidR="00D36E49" w:rsidRPr="00CA2D27" w:rsidRDefault="00D36E49" w:rsidP="00D36E49">
      <w:pPr>
        <w:jc w:val="both"/>
        <w:rPr>
          <w:rFonts w:ascii="Arial" w:hAnsi="Arial" w:cs="Arial"/>
          <w:sz w:val="26"/>
          <w:szCs w:val="26"/>
        </w:rPr>
      </w:pPr>
      <w:r w:rsidRPr="00CA2D27">
        <w:rPr>
          <w:rFonts w:ascii="Arial" w:hAnsi="Arial" w:cs="Arial"/>
          <w:sz w:val="26"/>
          <w:szCs w:val="26"/>
        </w:rPr>
        <w:t>Рекультивацию и благоустройство территорий следует разрабатывать с учетом требований ГОСТ 17.5.3.04-83* и ГОСТ 17.5.3.05-84.</w:t>
      </w: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Pr="00CA2D27"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pPr>
        <w:jc w:val="both"/>
        <w:rPr>
          <w:rFonts w:ascii="Arial" w:hAnsi="Arial" w:cs="Arial"/>
          <w:sz w:val="26"/>
          <w:szCs w:val="26"/>
        </w:rPr>
      </w:pPr>
    </w:p>
    <w:p w:rsidR="00D36E49" w:rsidRDefault="00D36E49" w:rsidP="00D36E49">
      <w:r>
        <w:lastRenderedPageBreak/>
        <w:t xml:space="preserve">                                                                                                              Приложение №1</w:t>
      </w:r>
    </w:p>
    <w:p w:rsidR="00D36E49" w:rsidRDefault="00D36E49" w:rsidP="00D36E49">
      <w:r>
        <w:t xml:space="preserve">                                                                                                              к  решению Совета народных депутатов</w:t>
      </w:r>
    </w:p>
    <w:p w:rsidR="00D36E49" w:rsidRDefault="00D36E49" w:rsidP="00D36E49">
      <w:r>
        <w:t xml:space="preserve">                                                                                                              Писаревского сельского поселения </w:t>
      </w:r>
    </w:p>
    <w:p w:rsidR="00D36E49" w:rsidRDefault="00D36E49" w:rsidP="00D36E49">
      <w:r>
        <w:t xml:space="preserve">                                                                                                              Кантемировского муниципального района</w:t>
      </w:r>
    </w:p>
    <w:p w:rsidR="00D36E49" w:rsidRDefault="00D36E49" w:rsidP="00D36E49">
      <w:r>
        <w:t xml:space="preserve">                                                                                                              Воронежской области № 62 от 14.06.2012г.       </w:t>
      </w:r>
    </w:p>
    <w:p w:rsidR="00D36E49" w:rsidRDefault="00D36E49" w:rsidP="00D36E49">
      <w:r>
        <w:t xml:space="preserve">                                                                                                              «Об утверждении Правил землепользования </w:t>
      </w:r>
    </w:p>
    <w:p w:rsidR="00D36E49" w:rsidRDefault="00D36E49" w:rsidP="00D36E49">
      <w:r>
        <w:rPr>
          <w:noProof/>
        </w:rPr>
        <w:drawing>
          <wp:anchor distT="0" distB="0" distL="114300" distR="114300" simplePos="0" relativeHeight="251661312" behindDoc="0" locked="0" layoutInCell="1" allowOverlap="1">
            <wp:simplePos x="0" y="0"/>
            <wp:positionH relativeFrom="column">
              <wp:posOffset>-114300</wp:posOffset>
            </wp:positionH>
            <wp:positionV relativeFrom="paragraph">
              <wp:posOffset>381000</wp:posOffset>
            </wp:positionV>
            <wp:extent cx="5892800" cy="8343900"/>
            <wp:effectExtent l="19050" t="0" r="0" b="0"/>
            <wp:wrapSquare wrapText="bothSides"/>
            <wp:docPr id="3" name="Рисунок 3" descr="0_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_СП"/>
                    <pic:cNvPicPr>
                      <a:picLocks noChangeAspect="1" noChangeArrowheads="1"/>
                    </pic:cNvPicPr>
                  </pic:nvPicPr>
                  <pic:blipFill>
                    <a:blip r:embed="rId7" cstate="print"/>
                    <a:srcRect/>
                    <a:stretch>
                      <a:fillRect/>
                    </a:stretch>
                  </pic:blipFill>
                  <pic:spPr bwMode="auto">
                    <a:xfrm>
                      <a:off x="0" y="0"/>
                      <a:ext cx="5892800" cy="8343900"/>
                    </a:xfrm>
                    <a:prstGeom prst="rect">
                      <a:avLst/>
                    </a:prstGeom>
                    <a:noFill/>
                    <a:ln w="9525">
                      <a:noFill/>
                      <a:miter lim="800000"/>
                      <a:headEnd/>
                      <a:tailEnd/>
                    </a:ln>
                  </pic:spPr>
                </pic:pic>
              </a:graphicData>
            </a:graphic>
          </wp:anchor>
        </w:drawing>
      </w:r>
      <w:r>
        <w:t xml:space="preserve">                                                                                                               и застройки  Писаревского сельского                           </w:t>
      </w:r>
    </w:p>
    <w:p w:rsidR="00D36E49" w:rsidRPr="006B51CB" w:rsidRDefault="00D36E49" w:rsidP="00D36E49">
      <w:r>
        <w:t xml:space="preserve">                                                                                                               поселения Кантемировского района»</w:t>
      </w:r>
    </w:p>
    <w:p w:rsidR="00D36E49" w:rsidRDefault="00D36E49" w:rsidP="00D36E49">
      <w:r>
        <w:lastRenderedPageBreak/>
        <w:t xml:space="preserve">                                                                                                              Приложение №2</w:t>
      </w:r>
    </w:p>
    <w:p w:rsidR="00D36E49" w:rsidRDefault="00D36E49" w:rsidP="00D36E49">
      <w:r>
        <w:t xml:space="preserve">                                                                                                              к  решению Совета народных депутатов</w:t>
      </w:r>
    </w:p>
    <w:p w:rsidR="00D36E49" w:rsidRDefault="00D36E49" w:rsidP="00D36E49">
      <w:r>
        <w:t xml:space="preserve">                                                                                                              Писаревского сельского поселения </w:t>
      </w:r>
    </w:p>
    <w:p w:rsidR="00D36E49" w:rsidRDefault="00D36E49" w:rsidP="00D36E49">
      <w:r>
        <w:t xml:space="preserve">                                                                                                              Кантемировского муниципального района</w:t>
      </w:r>
    </w:p>
    <w:p w:rsidR="00D36E49" w:rsidRDefault="00D36E49" w:rsidP="00D36E49">
      <w:r>
        <w:t xml:space="preserve">                                                                                                              Воронежской области № 62 от 14.06.2012г.       </w:t>
      </w:r>
    </w:p>
    <w:p w:rsidR="00D36E49" w:rsidRDefault="00D36E49" w:rsidP="00D36E49">
      <w:r>
        <w:t xml:space="preserve">                                                                                                              «Об утверждении Правил землепользования </w:t>
      </w:r>
    </w:p>
    <w:p w:rsidR="00D36E49" w:rsidRDefault="00D36E49" w:rsidP="00D36E49">
      <w:r>
        <w:t xml:space="preserve">                                                                                                               и застройки  Писаревского сельского                           </w:t>
      </w:r>
    </w:p>
    <w:p w:rsidR="00D36E49" w:rsidRPr="006B51CB" w:rsidRDefault="00D36E49" w:rsidP="00D36E49">
      <w:r>
        <w:t xml:space="preserve">                                                                                                               поселения Кантемировского района»</w:t>
      </w:r>
    </w:p>
    <w:p w:rsidR="00D36E49" w:rsidRDefault="00D36E49" w:rsidP="00D36E49">
      <w:r>
        <w:rPr>
          <w:noProof/>
        </w:rPr>
        <w:drawing>
          <wp:anchor distT="0" distB="0" distL="114300" distR="114300" simplePos="0" relativeHeight="251662336" behindDoc="0" locked="0" layoutInCell="1" allowOverlap="1">
            <wp:simplePos x="0" y="0"/>
            <wp:positionH relativeFrom="column">
              <wp:posOffset>-861060</wp:posOffset>
            </wp:positionH>
            <wp:positionV relativeFrom="paragraph">
              <wp:posOffset>721360</wp:posOffset>
            </wp:positionV>
            <wp:extent cx="7429500" cy="6163945"/>
            <wp:effectExtent l="0" t="628650" r="0" b="617855"/>
            <wp:wrapSquare wrapText="bothSides"/>
            <wp:docPr id="4" name="Рисунок 4" descr="1_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_с"/>
                    <pic:cNvPicPr>
                      <a:picLocks noChangeAspect="1" noChangeArrowheads="1"/>
                    </pic:cNvPicPr>
                  </pic:nvPicPr>
                  <pic:blipFill>
                    <a:blip r:embed="rId8" cstate="print"/>
                    <a:srcRect/>
                    <a:stretch>
                      <a:fillRect/>
                    </a:stretch>
                  </pic:blipFill>
                  <pic:spPr bwMode="auto">
                    <a:xfrm rot="5400000">
                      <a:off x="0" y="0"/>
                      <a:ext cx="7429500" cy="6163945"/>
                    </a:xfrm>
                    <a:prstGeom prst="rect">
                      <a:avLst/>
                    </a:prstGeom>
                    <a:noFill/>
                    <a:ln w="9525">
                      <a:noFill/>
                      <a:miter lim="800000"/>
                      <a:headEnd/>
                      <a:tailEnd/>
                    </a:ln>
                  </pic:spPr>
                </pic:pic>
              </a:graphicData>
            </a:graphic>
          </wp:anchor>
        </w:drawing>
      </w:r>
    </w:p>
    <w:p w:rsidR="00D36E49" w:rsidRDefault="00D36E49" w:rsidP="00D36E49">
      <w:pPr>
        <w:jc w:val="both"/>
        <w:rPr>
          <w:rFonts w:ascii="Arial" w:hAnsi="Arial" w:cs="Arial"/>
          <w:sz w:val="26"/>
          <w:szCs w:val="26"/>
        </w:rPr>
      </w:pPr>
    </w:p>
    <w:p w:rsidR="0071296A" w:rsidRDefault="0071296A"/>
    <w:sectPr w:rsidR="0071296A" w:rsidSect="0071296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TimesNewRoman">
    <w:altName w:val="Times New Roman"/>
    <w:charset w:val="CC"/>
    <w:family w:val="auto"/>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A7363"/>
    <w:multiLevelType w:val="hybridMultilevel"/>
    <w:tmpl w:val="7588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0221C9"/>
    <w:multiLevelType w:val="hybridMultilevel"/>
    <w:tmpl w:val="ABD0B538"/>
    <w:lvl w:ilvl="0" w:tplc="26BC5BCA">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A133147"/>
    <w:multiLevelType w:val="hybridMultilevel"/>
    <w:tmpl w:val="63367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651D8A"/>
    <w:multiLevelType w:val="hybridMultilevel"/>
    <w:tmpl w:val="644C1320"/>
    <w:lvl w:ilvl="0" w:tplc="1528F7E6">
      <w:start w:val="1"/>
      <w:numFmt w:val="bullet"/>
      <w:lvlText w:val=""/>
      <w:lvlJc w:val="left"/>
      <w:pPr>
        <w:tabs>
          <w:tab w:val="num" w:pos="644"/>
        </w:tabs>
        <w:ind w:left="644" w:hanging="360"/>
      </w:pPr>
      <w:rPr>
        <w:rFonts w:ascii="Symbol" w:hAnsi="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D524337"/>
    <w:multiLevelType w:val="hybridMultilevel"/>
    <w:tmpl w:val="F71468B2"/>
    <w:lvl w:ilvl="0" w:tplc="D2046274">
      <w:start w:val="1"/>
      <w:numFmt w:val="bullet"/>
      <w:lvlText w:val=""/>
      <w:lvlJc w:val="left"/>
      <w:pPr>
        <w:tabs>
          <w:tab w:val="num" w:pos="720"/>
        </w:tabs>
        <w:ind w:left="720" w:hanging="360"/>
      </w:pPr>
      <w:rPr>
        <w:rFonts w:ascii="Symbol" w:hAnsi="Symbol" w:cs="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44B3F0F"/>
    <w:multiLevelType w:val="hybridMultilevel"/>
    <w:tmpl w:val="A6E65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8E4080"/>
    <w:multiLevelType w:val="hybridMultilevel"/>
    <w:tmpl w:val="B8449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455FD3"/>
    <w:multiLevelType w:val="hybridMultilevel"/>
    <w:tmpl w:val="D0169882"/>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nsid w:val="20371B9F"/>
    <w:multiLevelType w:val="hybridMultilevel"/>
    <w:tmpl w:val="C6A8B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373E00"/>
    <w:multiLevelType w:val="hybridMultilevel"/>
    <w:tmpl w:val="F2402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2998773A"/>
    <w:multiLevelType w:val="hybridMultilevel"/>
    <w:tmpl w:val="2452E7EE"/>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nsid w:val="2A094F2A"/>
    <w:multiLevelType w:val="hybridMultilevel"/>
    <w:tmpl w:val="327AC656"/>
    <w:lvl w:ilvl="0" w:tplc="C24693A0">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664DA5"/>
    <w:multiLevelType w:val="hybridMultilevel"/>
    <w:tmpl w:val="FC12CF3E"/>
    <w:lvl w:ilvl="0" w:tplc="C24693A0">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30BC5CE1"/>
    <w:multiLevelType w:val="singleLevel"/>
    <w:tmpl w:val="0419000F"/>
    <w:lvl w:ilvl="0">
      <w:start w:val="1"/>
      <w:numFmt w:val="decimal"/>
      <w:lvlText w:val="%1."/>
      <w:lvlJc w:val="left"/>
      <w:pPr>
        <w:ind w:left="720" w:hanging="360"/>
      </w:pPr>
    </w:lvl>
  </w:abstractNum>
  <w:abstractNum w:abstractNumId="15">
    <w:nsid w:val="31EE4784"/>
    <w:multiLevelType w:val="hybridMultilevel"/>
    <w:tmpl w:val="7F5094FA"/>
    <w:lvl w:ilvl="0" w:tplc="A622F5B4">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9C5257"/>
    <w:multiLevelType w:val="hybridMultilevel"/>
    <w:tmpl w:val="54A48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4A60AB"/>
    <w:multiLevelType w:val="hybridMultilevel"/>
    <w:tmpl w:val="96DAD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D348DF"/>
    <w:multiLevelType w:val="hybridMultilevel"/>
    <w:tmpl w:val="BF82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ED720C"/>
    <w:multiLevelType w:val="hybridMultilevel"/>
    <w:tmpl w:val="A67ED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3D7EB6"/>
    <w:multiLevelType w:val="hybridMultilevel"/>
    <w:tmpl w:val="74542E48"/>
    <w:lvl w:ilvl="0" w:tplc="0D18D4CA">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9320B4"/>
    <w:multiLevelType w:val="hybridMultilevel"/>
    <w:tmpl w:val="E7B6E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94720E"/>
    <w:multiLevelType w:val="hybridMultilevel"/>
    <w:tmpl w:val="92069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6720F4"/>
    <w:multiLevelType w:val="hybridMultilevel"/>
    <w:tmpl w:val="EF2885D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41A05A31"/>
    <w:multiLevelType w:val="hybridMultilevel"/>
    <w:tmpl w:val="3008EA02"/>
    <w:lvl w:ilvl="0" w:tplc="7D4417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89A05EB"/>
    <w:multiLevelType w:val="hybridMultilevel"/>
    <w:tmpl w:val="16066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8D39C9"/>
    <w:multiLevelType w:val="hybridMultilevel"/>
    <w:tmpl w:val="3BC21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9D78E2"/>
    <w:multiLevelType w:val="hybridMultilevel"/>
    <w:tmpl w:val="B2B2E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5F355B"/>
    <w:multiLevelType w:val="hybridMultilevel"/>
    <w:tmpl w:val="31AC2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632F99"/>
    <w:multiLevelType w:val="hybridMultilevel"/>
    <w:tmpl w:val="8804A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3D2877"/>
    <w:multiLevelType w:val="hybridMultilevel"/>
    <w:tmpl w:val="90884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8C3C85"/>
    <w:multiLevelType w:val="hybridMultilevel"/>
    <w:tmpl w:val="04F2281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5D607615"/>
    <w:multiLevelType w:val="multilevel"/>
    <w:tmpl w:val="07AEFDE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260"/>
        </w:tabs>
        <w:ind w:left="126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617227FF"/>
    <w:multiLevelType w:val="hybridMultilevel"/>
    <w:tmpl w:val="8E8AD856"/>
    <w:lvl w:ilvl="0" w:tplc="E4F4F08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7E191E"/>
    <w:multiLevelType w:val="hybridMultilevel"/>
    <w:tmpl w:val="8CDA0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2C2A5F"/>
    <w:multiLevelType w:val="hybridMultilevel"/>
    <w:tmpl w:val="F16C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215A3E"/>
    <w:multiLevelType w:val="hybridMultilevel"/>
    <w:tmpl w:val="99524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780756"/>
    <w:multiLevelType w:val="hybridMultilevel"/>
    <w:tmpl w:val="19900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A82D57"/>
    <w:multiLevelType w:val="hybridMultilevel"/>
    <w:tmpl w:val="C15EEDD2"/>
    <w:lvl w:ilvl="0" w:tplc="47F02C94">
      <w:start w:val="1"/>
      <w:numFmt w:val="bullet"/>
      <w:lvlText w:val=""/>
      <w:lvlJc w:val="left"/>
      <w:pPr>
        <w:ind w:left="1003" w:hanging="360"/>
      </w:pPr>
      <w:rPr>
        <w:rFonts w:ascii="Symbol" w:hAnsi="Symbol" w:hint="default"/>
        <w:sz w:val="24"/>
        <w:szCs w:val="24"/>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9">
    <w:nsid w:val="69C97FAB"/>
    <w:multiLevelType w:val="hybridMultilevel"/>
    <w:tmpl w:val="277AD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344F30"/>
    <w:multiLevelType w:val="hybridMultilevel"/>
    <w:tmpl w:val="848421FC"/>
    <w:lvl w:ilvl="0" w:tplc="0FCED01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5B2B0B"/>
    <w:multiLevelType w:val="hybridMultilevel"/>
    <w:tmpl w:val="FB245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C5D6CF9"/>
    <w:multiLevelType w:val="hybridMultilevel"/>
    <w:tmpl w:val="E3FA6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D3676A1"/>
    <w:multiLevelType w:val="hybridMultilevel"/>
    <w:tmpl w:val="93A6AAD0"/>
    <w:lvl w:ilvl="0" w:tplc="968E4822">
      <w:start w:val="2"/>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6D471432"/>
    <w:multiLevelType w:val="hybridMultilevel"/>
    <w:tmpl w:val="9258D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1C026E7"/>
    <w:multiLevelType w:val="hybridMultilevel"/>
    <w:tmpl w:val="462EC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A867B6"/>
    <w:multiLevelType w:val="hybridMultilevel"/>
    <w:tmpl w:val="4A6EE1CC"/>
    <w:lvl w:ilvl="0" w:tplc="02A267E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AA025A2"/>
    <w:multiLevelType w:val="hybridMultilevel"/>
    <w:tmpl w:val="028401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8">
    <w:nsid w:val="7E1A0047"/>
    <w:multiLevelType w:val="hybridMultilevel"/>
    <w:tmpl w:val="BBD8F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EDE6093"/>
    <w:multiLevelType w:val="hybridMultilevel"/>
    <w:tmpl w:val="56383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0"/>
  </w:num>
  <w:num w:numId="4">
    <w:abstractNumId w:val="22"/>
  </w:num>
  <w:num w:numId="5">
    <w:abstractNumId w:val="37"/>
  </w:num>
  <w:num w:numId="6">
    <w:abstractNumId w:val="18"/>
  </w:num>
  <w:num w:numId="7">
    <w:abstractNumId w:val="48"/>
  </w:num>
  <w:num w:numId="8">
    <w:abstractNumId w:val="29"/>
  </w:num>
  <w:num w:numId="9">
    <w:abstractNumId w:val="8"/>
  </w:num>
  <w:num w:numId="10">
    <w:abstractNumId w:val="20"/>
  </w:num>
  <w:num w:numId="11">
    <w:abstractNumId w:val="5"/>
  </w:num>
  <w:num w:numId="12">
    <w:abstractNumId w:val="49"/>
  </w:num>
  <w:num w:numId="13">
    <w:abstractNumId w:val="27"/>
  </w:num>
  <w:num w:numId="14">
    <w:abstractNumId w:val="2"/>
  </w:num>
  <w:num w:numId="15">
    <w:abstractNumId w:val="34"/>
  </w:num>
  <w:num w:numId="16">
    <w:abstractNumId w:val="36"/>
  </w:num>
  <w:num w:numId="17">
    <w:abstractNumId w:val="41"/>
  </w:num>
  <w:num w:numId="18">
    <w:abstractNumId w:val="25"/>
  </w:num>
  <w:num w:numId="19">
    <w:abstractNumId w:val="39"/>
  </w:num>
  <w:num w:numId="20">
    <w:abstractNumId w:val="45"/>
  </w:num>
  <w:num w:numId="21">
    <w:abstractNumId w:val="19"/>
  </w:num>
  <w:num w:numId="22">
    <w:abstractNumId w:val="43"/>
  </w:num>
  <w:num w:numId="23">
    <w:abstractNumId w:val="28"/>
  </w:num>
  <w:num w:numId="24">
    <w:abstractNumId w:val="44"/>
  </w:num>
  <w:num w:numId="25">
    <w:abstractNumId w:val="9"/>
  </w:num>
  <w:num w:numId="26">
    <w:abstractNumId w:val="35"/>
  </w:num>
  <w:num w:numId="27">
    <w:abstractNumId w:val="17"/>
  </w:num>
  <w:num w:numId="28">
    <w:abstractNumId w:val="0"/>
  </w:num>
  <w:num w:numId="29">
    <w:abstractNumId w:val="16"/>
  </w:num>
  <w:num w:numId="30">
    <w:abstractNumId w:val="42"/>
  </w:num>
  <w:num w:numId="31">
    <w:abstractNumId w:val="30"/>
  </w:num>
  <w:num w:numId="32">
    <w:abstractNumId w:val="6"/>
  </w:num>
  <w:num w:numId="33">
    <w:abstractNumId w:val="21"/>
  </w:num>
  <w:num w:numId="34">
    <w:abstractNumId w:val="11"/>
  </w:num>
  <w:num w:numId="35">
    <w:abstractNumId w:val="26"/>
  </w:num>
  <w:num w:numId="36">
    <w:abstractNumId w:val="32"/>
  </w:num>
  <w:num w:numId="37">
    <w:abstractNumId w:val="15"/>
  </w:num>
  <w:num w:numId="38">
    <w:abstractNumId w:val="33"/>
  </w:num>
  <w:num w:numId="39">
    <w:abstractNumId w:val="46"/>
  </w:num>
  <w:num w:numId="40">
    <w:abstractNumId w:val="40"/>
  </w:num>
  <w:num w:numId="41">
    <w:abstractNumId w:val="38"/>
  </w:num>
  <w:num w:numId="42">
    <w:abstractNumId w:val="13"/>
  </w:num>
  <w:num w:numId="43">
    <w:abstractNumId w:val="14"/>
  </w:num>
  <w:num w:numId="44">
    <w:abstractNumId w:val="7"/>
  </w:num>
  <w:num w:numId="45">
    <w:abstractNumId w:val="12"/>
  </w:num>
  <w:num w:numId="46">
    <w:abstractNumId w:val="47"/>
  </w:num>
  <w:num w:numId="47">
    <w:abstractNumId w:val="23"/>
  </w:num>
  <w:num w:numId="48">
    <w:abstractNumId w:val="31"/>
  </w:num>
  <w:num w:numId="49">
    <w:abstractNumId w:val="24"/>
  </w:num>
  <w:num w:numId="50">
    <w:abstractNumId w:val="1"/>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D36E49"/>
    <w:rsid w:val="000017D6"/>
    <w:rsid w:val="00005C50"/>
    <w:rsid w:val="00006276"/>
    <w:rsid w:val="00011DF9"/>
    <w:rsid w:val="000132B5"/>
    <w:rsid w:val="000141B2"/>
    <w:rsid w:val="00014638"/>
    <w:rsid w:val="00015609"/>
    <w:rsid w:val="00024F53"/>
    <w:rsid w:val="00025A33"/>
    <w:rsid w:val="000276FD"/>
    <w:rsid w:val="000306A4"/>
    <w:rsid w:val="00031BCC"/>
    <w:rsid w:val="00032457"/>
    <w:rsid w:val="00033B19"/>
    <w:rsid w:val="0003526F"/>
    <w:rsid w:val="00036C5F"/>
    <w:rsid w:val="00040F4E"/>
    <w:rsid w:val="00041E26"/>
    <w:rsid w:val="00047B4B"/>
    <w:rsid w:val="00054266"/>
    <w:rsid w:val="000563FB"/>
    <w:rsid w:val="00056B93"/>
    <w:rsid w:val="000613F3"/>
    <w:rsid w:val="00065CB9"/>
    <w:rsid w:val="00071CDA"/>
    <w:rsid w:val="000720B7"/>
    <w:rsid w:val="000725F8"/>
    <w:rsid w:val="00073BE0"/>
    <w:rsid w:val="00073E96"/>
    <w:rsid w:val="00073ED9"/>
    <w:rsid w:val="000749C3"/>
    <w:rsid w:val="0007537D"/>
    <w:rsid w:val="00076202"/>
    <w:rsid w:val="0007757A"/>
    <w:rsid w:val="0008060E"/>
    <w:rsid w:val="000810C2"/>
    <w:rsid w:val="00083642"/>
    <w:rsid w:val="00083676"/>
    <w:rsid w:val="00085890"/>
    <w:rsid w:val="000869C4"/>
    <w:rsid w:val="0009138B"/>
    <w:rsid w:val="00093FEC"/>
    <w:rsid w:val="0009580C"/>
    <w:rsid w:val="000961E8"/>
    <w:rsid w:val="000962D3"/>
    <w:rsid w:val="000A1AA8"/>
    <w:rsid w:val="000A2AA0"/>
    <w:rsid w:val="000A7A30"/>
    <w:rsid w:val="000B185D"/>
    <w:rsid w:val="000B23A5"/>
    <w:rsid w:val="000B3548"/>
    <w:rsid w:val="000B4D3B"/>
    <w:rsid w:val="000B5864"/>
    <w:rsid w:val="000C559C"/>
    <w:rsid w:val="000C632A"/>
    <w:rsid w:val="000C690A"/>
    <w:rsid w:val="000C7069"/>
    <w:rsid w:val="000C72E6"/>
    <w:rsid w:val="000D0620"/>
    <w:rsid w:val="000D0885"/>
    <w:rsid w:val="000D09F8"/>
    <w:rsid w:val="000D2C89"/>
    <w:rsid w:val="000D2EFC"/>
    <w:rsid w:val="000D3C75"/>
    <w:rsid w:val="000D4600"/>
    <w:rsid w:val="000D47BC"/>
    <w:rsid w:val="000D4D1D"/>
    <w:rsid w:val="000D4D48"/>
    <w:rsid w:val="000E24AD"/>
    <w:rsid w:val="000E2712"/>
    <w:rsid w:val="000E3100"/>
    <w:rsid w:val="000E39D0"/>
    <w:rsid w:val="000E6D2C"/>
    <w:rsid w:val="000E6F4A"/>
    <w:rsid w:val="000E79D8"/>
    <w:rsid w:val="000E7F7A"/>
    <w:rsid w:val="000F2AD2"/>
    <w:rsid w:val="000F2EFD"/>
    <w:rsid w:val="000F2FD5"/>
    <w:rsid w:val="000F6975"/>
    <w:rsid w:val="001035E3"/>
    <w:rsid w:val="0010429D"/>
    <w:rsid w:val="00105FF6"/>
    <w:rsid w:val="00106D69"/>
    <w:rsid w:val="00106DDA"/>
    <w:rsid w:val="001076A8"/>
    <w:rsid w:val="00111631"/>
    <w:rsid w:val="00112E48"/>
    <w:rsid w:val="00115BFF"/>
    <w:rsid w:val="00120E16"/>
    <w:rsid w:val="00121538"/>
    <w:rsid w:val="00121569"/>
    <w:rsid w:val="001222E5"/>
    <w:rsid w:val="0012462D"/>
    <w:rsid w:val="001258F9"/>
    <w:rsid w:val="00125C68"/>
    <w:rsid w:val="0012674D"/>
    <w:rsid w:val="001306CA"/>
    <w:rsid w:val="001308B6"/>
    <w:rsid w:val="00130E88"/>
    <w:rsid w:val="00133A9A"/>
    <w:rsid w:val="00134BF8"/>
    <w:rsid w:val="00140CCF"/>
    <w:rsid w:val="00141073"/>
    <w:rsid w:val="00141996"/>
    <w:rsid w:val="00142829"/>
    <w:rsid w:val="00142B73"/>
    <w:rsid w:val="00143783"/>
    <w:rsid w:val="00144A19"/>
    <w:rsid w:val="00145462"/>
    <w:rsid w:val="00145F59"/>
    <w:rsid w:val="00146BFE"/>
    <w:rsid w:val="00152151"/>
    <w:rsid w:val="00154038"/>
    <w:rsid w:val="001545D1"/>
    <w:rsid w:val="001554AC"/>
    <w:rsid w:val="001554B3"/>
    <w:rsid w:val="00155D3F"/>
    <w:rsid w:val="00157CB4"/>
    <w:rsid w:val="0016097A"/>
    <w:rsid w:val="00160A1A"/>
    <w:rsid w:val="00161811"/>
    <w:rsid w:val="00162CB1"/>
    <w:rsid w:val="00166C63"/>
    <w:rsid w:val="001715B7"/>
    <w:rsid w:val="00172D12"/>
    <w:rsid w:val="00175D31"/>
    <w:rsid w:val="00175EB8"/>
    <w:rsid w:val="00176554"/>
    <w:rsid w:val="0017736C"/>
    <w:rsid w:val="00177A33"/>
    <w:rsid w:val="00177CFE"/>
    <w:rsid w:val="001810F2"/>
    <w:rsid w:val="0018424B"/>
    <w:rsid w:val="00185597"/>
    <w:rsid w:val="00185F88"/>
    <w:rsid w:val="00186967"/>
    <w:rsid w:val="0018718C"/>
    <w:rsid w:val="001906FB"/>
    <w:rsid w:val="00191E21"/>
    <w:rsid w:val="001978D3"/>
    <w:rsid w:val="00197DAF"/>
    <w:rsid w:val="00197F50"/>
    <w:rsid w:val="001A0D80"/>
    <w:rsid w:val="001A14BB"/>
    <w:rsid w:val="001A2ADC"/>
    <w:rsid w:val="001A33A6"/>
    <w:rsid w:val="001A3B46"/>
    <w:rsid w:val="001A44AF"/>
    <w:rsid w:val="001B00FB"/>
    <w:rsid w:val="001B1BAE"/>
    <w:rsid w:val="001B3E8D"/>
    <w:rsid w:val="001C1359"/>
    <w:rsid w:val="001C2305"/>
    <w:rsid w:val="001C49AD"/>
    <w:rsid w:val="001C5C20"/>
    <w:rsid w:val="001C5C9A"/>
    <w:rsid w:val="001C604D"/>
    <w:rsid w:val="001D0B6A"/>
    <w:rsid w:val="001D2507"/>
    <w:rsid w:val="001E0EC7"/>
    <w:rsid w:val="001E1790"/>
    <w:rsid w:val="001E1A1D"/>
    <w:rsid w:val="001E38D7"/>
    <w:rsid w:val="001E5373"/>
    <w:rsid w:val="001F15CB"/>
    <w:rsid w:val="001F3C6D"/>
    <w:rsid w:val="001F4549"/>
    <w:rsid w:val="001F5079"/>
    <w:rsid w:val="001F592B"/>
    <w:rsid w:val="001F5B9C"/>
    <w:rsid w:val="001F68A2"/>
    <w:rsid w:val="001F6B25"/>
    <w:rsid w:val="001F732C"/>
    <w:rsid w:val="00200910"/>
    <w:rsid w:val="00200993"/>
    <w:rsid w:val="00200B7A"/>
    <w:rsid w:val="00202387"/>
    <w:rsid w:val="00203034"/>
    <w:rsid w:val="00203753"/>
    <w:rsid w:val="00206872"/>
    <w:rsid w:val="00207C29"/>
    <w:rsid w:val="002103B1"/>
    <w:rsid w:val="00212824"/>
    <w:rsid w:val="00212CC4"/>
    <w:rsid w:val="002144BB"/>
    <w:rsid w:val="002162B6"/>
    <w:rsid w:val="0021695B"/>
    <w:rsid w:val="00217269"/>
    <w:rsid w:val="00220CF8"/>
    <w:rsid w:val="0022210E"/>
    <w:rsid w:val="00223DE2"/>
    <w:rsid w:val="00224C13"/>
    <w:rsid w:val="0023093F"/>
    <w:rsid w:val="00231BEB"/>
    <w:rsid w:val="00234F62"/>
    <w:rsid w:val="00237711"/>
    <w:rsid w:val="00240975"/>
    <w:rsid w:val="00240B03"/>
    <w:rsid w:val="00241536"/>
    <w:rsid w:val="00241E58"/>
    <w:rsid w:val="002425D4"/>
    <w:rsid w:val="002459B2"/>
    <w:rsid w:val="00246949"/>
    <w:rsid w:val="002527B7"/>
    <w:rsid w:val="002527D1"/>
    <w:rsid w:val="00253A28"/>
    <w:rsid w:val="002549F7"/>
    <w:rsid w:val="00255106"/>
    <w:rsid w:val="00257138"/>
    <w:rsid w:val="00260E88"/>
    <w:rsid w:val="002624E4"/>
    <w:rsid w:val="00262829"/>
    <w:rsid w:val="0026368C"/>
    <w:rsid w:val="0026443A"/>
    <w:rsid w:val="002667CB"/>
    <w:rsid w:val="00266824"/>
    <w:rsid w:val="00270695"/>
    <w:rsid w:val="002714F3"/>
    <w:rsid w:val="0027248D"/>
    <w:rsid w:val="00272781"/>
    <w:rsid w:val="00272B67"/>
    <w:rsid w:val="00273717"/>
    <w:rsid w:val="00273CBA"/>
    <w:rsid w:val="0027480B"/>
    <w:rsid w:val="0028144F"/>
    <w:rsid w:val="00284481"/>
    <w:rsid w:val="00285468"/>
    <w:rsid w:val="002868EC"/>
    <w:rsid w:val="00287BDD"/>
    <w:rsid w:val="0029162A"/>
    <w:rsid w:val="00291D78"/>
    <w:rsid w:val="00291E8B"/>
    <w:rsid w:val="00292112"/>
    <w:rsid w:val="00296C27"/>
    <w:rsid w:val="002A1443"/>
    <w:rsid w:val="002A208C"/>
    <w:rsid w:val="002A2EB0"/>
    <w:rsid w:val="002A32CC"/>
    <w:rsid w:val="002A38D1"/>
    <w:rsid w:val="002A3C62"/>
    <w:rsid w:val="002A43DF"/>
    <w:rsid w:val="002A5569"/>
    <w:rsid w:val="002A75C5"/>
    <w:rsid w:val="002A7C67"/>
    <w:rsid w:val="002B15E6"/>
    <w:rsid w:val="002B251F"/>
    <w:rsid w:val="002B252F"/>
    <w:rsid w:val="002B2C48"/>
    <w:rsid w:val="002B3D4D"/>
    <w:rsid w:val="002B6F36"/>
    <w:rsid w:val="002B71DF"/>
    <w:rsid w:val="002C2853"/>
    <w:rsid w:val="002C3CC7"/>
    <w:rsid w:val="002C457C"/>
    <w:rsid w:val="002C71CE"/>
    <w:rsid w:val="002C7E9D"/>
    <w:rsid w:val="002D0C74"/>
    <w:rsid w:val="002D1A8F"/>
    <w:rsid w:val="002D1C57"/>
    <w:rsid w:val="002D2281"/>
    <w:rsid w:val="002D2AE5"/>
    <w:rsid w:val="002E0107"/>
    <w:rsid w:val="002E0E7A"/>
    <w:rsid w:val="002E12A9"/>
    <w:rsid w:val="002E410F"/>
    <w:rsid w:val="002E4111"/>
    <w:rsid w:val="002E5A86"/>
    <w:rsid w:val="002E5B45"/>
    <w:rsid w:val="002E7C1B"/>
    <w:rsid w:val="002E7FD4"/>
    <w:rsid w:val="002F047B"/>
    <w:rsid w:val="002F0764"/>
    <w:rsid w:val="002F07FF"/>
    <w:rsid w:val="002F0A17"/>
    <w:rsid w:val="002F1B16"/>
    <w:rsid w:val="002F291F"/>
    <w:rsid w:val="002F2E62"/>
    <w:rsid w:val="002F307D"/>
    <w:rsid w:val="002F4157"/>
    <w:rsid w:val="002F4BB7"/>
    <w:rsid w:val="002F6097"/>
    <w:rsid w:val="002F6C28"/>
    <w:rsid w:val="00300B86"/>
    <w:rsid w:val="003010CE"/>
    <w:rsid w:val="0030122C"/>
    <w:rsid w:val="00302D12"/>
    <w:rsid w:val="00303A53"/>
    <w:rsid w:val="003105DC"/>
    <w:rsid w:val="00311AD1"/>
    <w:rsid w:val="003149AC"/>
    <w:rsid w:val="00314A60"/>
    <w:rsid w:val="00315329"/>
    <w:rsid w:val="00315581"/>
    <w:rsid w:val="003158C4"/>
    <w:rsid w:val="00315B8C"/>
    <w:rsid w:val="00316A6D"/>
    <w:rsid w:val="00316DDB"/>
    <w:rsid w:val="003219C6"/>
    <w:rsid w:val="003221E9"/>
    <w:rsid w:val="003233D3"/>
    <w:rsid w:val="00323ED2"/>
    <w:rsid w:val="00324CCA"/>
    <w:rsid w:val="00326D63"/>
    <w:rsid w:val="00327DE6"/>
    <w:rsid w:val="00330398"/>
    <w:rsid w:val="00331AFF"/>
    <w:rsid w:val="003323C5"/>
    <w:rsid w:val="003327E1"/>
    <w:rsid w:val="003342DA"/>
    <w:rsid w:val="00334E7C"/>
    <w:rsid w:val="00335A64"/>
    <w:rsid w:val="003379BB"/>
    <w:rsid w:val="00342AFB"/>
    <w:rsid w:val="003450FF"/>
    <w:rsid w:val="003470F8"/>
    <w:rsid w:val="00347756"/>
    <w:rsid w:val="0035066C"/>
    <w:rsid w:val="00351352"/>
    <w:rsid w:val="003562C3"/>
    <w:rsid w:val="0035633F"/>
    <w:rsid w:val="00357E1D"/>
    <w:rsid w:val="00360BDA"/>
    <w:rsid w:val="00362611"/>
    <w:rsid w:val="0036393D"/>
    <w:rsid w:val="003679D7"/>
    <w:rsid w:val="00367D3F"/>
    <w:rsid w:val="003706A4"/>
    <w:rsid w:val="00372FBC"/>
    <w:rsid w:val="003736B2"/>
    <w:rsid w:val="00380A8D"/>
    <w:rsid w:val="00382E2C"/>
    <w:rsid w:val="00384318"/>
    <w:rsid w:val="0038473C"/>
    <w:rsid w:val="00384D09"/>
    <w:rsid w:val="003859D0"/>
    <w:rsid w:val="00387252"/>
    <w:rsid w:val="0039017A"/>
    <w:rsid w:val="00393AAE"/>
    <w:rsid w:val="0039508E"/>
    <w:rsid w:val="003955F8"/>
    <w:rsid w:val="00396651"/>
    <w:rsid w:val="00396E02"/>
    <w:rsid w:val="003A0984"/>
    <w:rsid w:val="003A127F"/>
    <w:rsid w:val="003A14CE"/>
    <w:rsid w:val="003A22B7"/>
    <w:rsid w:val="003A4648"/>
    <w:rsid w:val="003A7CB6"/>
    <w:rsid w:val="003B30C9"/>
    <w:rsid w:val="003B5817"/>
    <w:rsid w:val="003C206C"/>
    <w:rsid w:val="003C5082"/>
    <w:rsid w:val="003C54B6"/>
    <w:rsid w:val="003C6668"/>
    <w:rsid w:val="003D0559"/>
    <w:rsid w:val="003D0A25"/>
    <w:rsid w:val="003D0B01"/>
    <w:rsid w:val="003D135E"/>
    <w:rsid w:val="003D2215"/>
    <w:rsid w:val="003D38B5"/>
    <w:rsid w:val="003D492F"/>
    <w:rsid w:val="003D53D4"/>
    <w:rsid w:val="003D7373"/>
    <w:rsid w:val="003D76DF"/>
    <w:rsid w:val="003D7BC6"/>
    <w:rsid w:val="003E008A"/>
    <w:rsid w:val="003E1A97"/>
    <w:rsid w:val="003E29FE"/>
    <w:rsid w:val="003E35C1"/>
    <w:rsid w:val="003E412B"/>
    <w:rsid w:val="003E4A1D"/>
    <w:rsid w:val="003E646D"/>
    <w:rsid w:val="003F196D"/>
    <w:rsid w:val="003F1BA8"/>
    <w:rsid w:val="003F35C6"/>
    <w:rsid w:val="003F5E00"/>
    <w:rsid w:val="003F667B"/>
    <w:rsid w:val="00404135"/>
    <w:rsid w:val="00404A6C"/>
    <w:rsid w:val="004053FE"/>
    <w:rsid w:val="004078B9"/>
    <w:rsid w:val="00410F8B"/>
    <w:rsid w:val="00411756"/>
    <w:rsid w:val="004118F4"/>
    <w:rsid w:val="0041271E"/>
    <w:rsid w:val="00414AEA"/>
    <w:rsid w:val="0041520F"/>
    <w:rsid w:val="00415795"/>
    <w:rsid w:val="004203DC"/>
    <w:rsid w:val="004227DC"/>
    <w:rsid w:val="004258EB"/>
    <w:rsid w:val="004304B8"/>
    <w:rsid w:val="00433BE7"/>
    <w:rsid w:val="00433D44"/>
    <w:rsid w:val="00437308"/>
    <w:rsid w:val="00437A93"/>
    <w:rsid w:val="00441CBB"/>
    <w:rsid w:val="004452AD"/>
    <w:rsid w:val="00450A96"/>
    <w:rsid w:val="00450C70"/>
    <w:rsid w:val="00455092"/>
    <w:rsid w:val="00455346"/>
    <w:rsid w:val="00455A5E"/>
    <w:rsid w:val="00460370"/>
    <w:rsid w:val="004606F9"/>
    <w:rsid w:val="00460F88"/>
    <w:rsid w:val="00463496"/>
    <w:rsid w:val="00467AC2"/>
    <w:rsid w:val="00470187"/>
    <w:rsid w:val="004711CF"/>
    <w:rsid w:val="00471692"/>
    <w:rsid w:val="00471BE9"/>
    <w:rsid w:val="0047290D"/>
    <w:rsid w:val="00475196"/>
    <w:rsid w:val="00477DDA"/>
    <w:rsid w:val="00480618"/>
    <w:rsid w:val="0048075E"/>
    <w:rsid w:val="004809B9"/>
    <w:rsid w:val="00480AA8"/>
    <w:rsid w:val="004813E9"/>
    <w:rsid w:val="0048163E"/>
    <w:rsid w:val="004816D2"/>
    <w:rsid w:val="004845F2"/>
    <w:rsid w:val="00485004"/>
    <w:rsid w:val="00486BE7"/>
    <w:rsid w:val="004872C3"/>
    <w:rsid w:val="0048733C"/>
    <w:rsid w:val="00487570"/>
    <w:rsid w:val="004878CF"/>
    <w:rsid w:val="004878E1"/>
    <w:rsid w:val="00492EB8"/>
    <w:rsid w:val="0049327D"/>
    <w:rsid w:val="004945CC"/>
    <w:rsid w:val="004946E6"/>
    <w:rsid w:val="0049528A"/>
    <w:rsid w:val="0049545D"/>
    <w:rsid w:val="00495DC8"/>
    <w:rsid w:val="00496DD1"/>
    <w:rsid w:val="004A0E8D"/>
    <w:rsid w:val="004A44C4"/>
    <w:rsid w:val="004A65ED"/>
    <w:rsid w:val="004A7B57"/>
    <w:rsid w:val="004B0E20"/>
    <w:rsid w:val="004B162F"/>
    <w:rsid w:val="004B32BA"/>
    <w:rsid w:val="004B3587"/>
    <w:rsid w:val="004B5B27"/>
    <w:rsid w:val="004B68E6"/>
    <w:rsid w:val="004C33AE"/>
    <w:rsid w:val="004C6ACC"/>
    <w:rsid w:val="004C79C5"/>
    <w:rsid w:val="004D0871"/>
    <w:rsid w:val="004D0CEF"/>
    <w:rsid w:val="004D2FF7"/>
    <w:rsid w:val="004D440A"/>
    <w:rsid w:val="004D48D2"/>
    <w:rsid w:val="004D52D5"/>
    <w:rsid w:val="004E1835"/>
    <w:rsid w:val="004E3CFF"/>
    <w:rsid w:val="004E43CF"/>
    <w:rsid w:val="004E689F"/>
    <w:rsid w:val="004E6F59"/>
    <w:rsid w:val="004E7082"/>
    <w:rsid w:val="004E7178"/>
    <w:rsid w:val="004E7263"/>
    <w:rsid w:val="004F01C3"/>
    <w:rsid w:val="004F24F4"/>
    <w:rsid w:val="004F6BCA"/>
    <w:rsid w:val="004F7A43"/>
    <w:rsid w:val="00500CAF"/>
    <w:rsid w:val="00502B46"/>
    <w:rsid w:val="00504185"/>
    <w:rsid w:val="00504633"/>
    <w:rsid w:val="00505AE6"/>
    <w:rsid w:val="005109C3"/>
    <w:rsid w:val="00511525"/>
    <w:rsid w:val="005125E0"/>
    <w:rsid w:val="0051464D"/>
    <w:rsid w:val="005150E1"/>
    <w:rsid w:val="00515366"/>
    <w:rsid w:val="005156E4"/>
    <w:rsid w:val="0051597F"/>
    <w:rsid w:val="00517247"/>
    <w:rsid w:val="0051744A"/>
    <w:rsid w:val="00522565"/>
    <w:rsid w:val="00523148"/>
    <w:rsid w:val="00524232"/>
    <w:rsid w:val="00524587"/>
    <w:rsid w:val="0052468F"/>
    <w:rsid w:val="00525BFA"/>
    <w:rsid w:val="005307C3"/>
    <w:rsid w:val="00531C5F"/>
    <w:rsid w:val="00532561"/>
    <w:rsid w:val="00532EF3"/>
    <w:rsid w:val="00536610"/>
    <w:rsid w:val="00536F2E"/>
    <w:rsid w:val="0053793C"/>
    <w:rsid w:val="00545987"/>
    <w:rsid w:val="0054645D"/>
    <w:rsid w:val="00550091"/>
    <w:rsid w:val="005512CB"/>
    <w:rsid w:val="005529BB"/>
    <w:rsid w:val="00555D1B"/>
    <w:rsid w:val="00556F7D"/>
    <w:rsid w:val="005570A9"/>
    <w:rsid w:val="005577C6"/>
    <w:rsid w:val="00560990"/>
    <w:rsid w:val="00567436"/>
    <w:rsid w:val="005722F8"/>
    <w:rsid w:val="00572361"/>
    <w:rsid w:val="005737C9"/>
    <w:rsid w:val="00573A49"/>
    <w:rsid w:val="005749B2"/>
    <w:rsid w:val="00575D89"/>
    <w:rsid w:val="005769CC"/>
    <w:rsid w:val="00580A8D"/>
    <w:rsid w:val="00581380"/>
    <w:rsid w:val="005814D7"/>
    <w:rsid w:val="00582E93"/>
    <w:rsid w:val="0058303A"/>
    <w:rsid w:val="00583F07"/>
    <w:rsid w:val="005848EF"/>
    <w:rsid w:val="00585818"/>
    <w:rsid w:val="00586482"/>
    <w:rsid w:val="00590813"/>
    <w:rsid w:val="005916C8"/>
    <w:rsid w:val="00594259"/>
    <w:rsid w:val="00596620"/>
    <w:rsid w:val="00596B54"/>
    <w:rsid w:val="0059754A"/>
    <w:rsid w:val="005A715C"/>
    <w:rsid w:val="005B28EB"/>
    <w:rsid w:val="005B2C75"/>
    <w:rsid w:val="005B3553"/>
    <w:rsid w:val="005B57A6"/>
    <w:rsid w:val="005B7070"/>
    <w:rsid w:val="005B73B3"/>
    <w:rsid w:val="005C00F3"/>
    <w:rsid w:val="005C092E"/>
    <w:rsid w:val="005C2B57"/>
    <w:rsid w:val="005C398E"/>
    <w:rsid w:val="005C5139"/>
    <w:rsid w:val="005C59CE"/>
    <w:rsid w:val="005D1F6B"/>
    <w:rsid w:val="005D24E4"/>
    <w:rsid w:val="005D3792"/>
    <w:rsid w:val="005D5D0E"/>
    <w:rsid w:val="005D693A"/>
    <w:rsid w:val="005E02ED"/>
    <w:rsid w:val="005E0659"/>
    <w:rsid w:val="005E4001"/>
    <w:rsid w:val="005E5E13"/>
    <w:rsid w:val="005E5F48"/>
    <w:rsid w:val="005F003F"/>
    <w:rsid w:val="005F0ED5"/>
    <w:rsid w:val="005F1E8F"/>
    <w:rsid w:val="005F2B74"/>
    <w:rsid w:val="005F40DE"/>
    <w:rsid w:val="005F50D3"/>
    <w:rsid w:val="005F5FF4"/>
    <w:rsid w:val="00600EAF"/>
    <w:rsid w:val="00601577"/>
    <w:rsid w:val="006026B1"/>
    <w:rsid w:val="0060298C"/>
    <w:rsid w:val="006038CF"/>
    <w:rsid w:val="00603A7B"/>
    <w:rsid w:val="00605562"/>
    <w:rsid w:val="006076F5"/>
    <w:rsid w:val="006110F4"/>
    <w:rsid w:val="0061310C"/>
    <w:rsid w:val="00614F5B"/>
    <w:rsid w:val="006166CA"/>
    <w:rsid w:val="00620778"/>
    <w:rsid w:val="006215BF"/>
    <w:rsid w:val="00625306"/>
    <w:rsid w:val="006257A9"/>
    <w:rsid w:val="00625807"/>
    <w:rsid w:val="00625A6C"/>
    <w:rsid w:val="006262E4"/>
    <w:rsid w:val="0062743A"/>
    <w:rsid w:val="00633088"/>
    <w:rsid w:val="00634DD9"/>
    <w:rsid w:val="0063505D"/>
    <w:rsid w:val="00635160"/>
    <w:rsid w:val="00637647"/>
    <w:rsid w:val="00640522"/>
    <w:rsid w:val="00641F7A"/>
    <w:rsid w:val="00645091"/>
    <w:rsid w:val="00647AEC"/>
    <w:rsid w:val="00647E91"/>
    <w:rsid w:val="0065198E"/>
    <w:rsid w:val="0065358C"/>
    <w:rsid w:val="00653EC5"/>
    <w:rsid w:val="0065452F"/>
    <w:rsid w:val="00655D6D"/>
    <w:rsid w:val="0066012C"/>
    <w:rsid w:val="00660B2C"/>
    <w:rsid w:val="00660D9C"/>
    <w:rsid w:val="0066160C"/>
    <w:rsid w:val="006617A3"/>
    <w:rsid w:val="00661CC9"/>
    <w:rsid w:val="006651A3"/>
    <w:rsid w:val="00665CF1"/>
    <w:rsid w:val="0066678B"/>
    <w:rsid w:val="00666E67"/>
    <w:rsid w:val="00670C46"/>
    <w:rsid w:val="00672294"/>
    <w:rsid w:val="00673C2E"/>
    <w:rsid w:val="0067513A"/>
    <w:rsid w:val="00676AFF"/>
    <w:rsid w:val="0068047A"/>
    <w:rsid w:val="00680CB9"/>
    <w:rsid w:val="00685CF6"/>
    <w:rsid w:val="00687328"/>
    <w:rsid w:val="006874A6"/>
    <w:rsid w:val="006900A3"/>
    <w:rsid w:val="00691E1D"/>
    <w:rsid w:val="006930B4"/>
    <w:rsid w:val="006947E7"/>
    <w:rsid w:val="00694EB1"/>
    <w:rsid w:val="00695084"/>
    <w:rsid w:val="006957CA"/>
    <w:rsid w:val="006A4BA6"/>
    <w:rsid w:val="006A4D8B"/>
    <w:rsid w:val="006A5102"/>
    <w:rsid w:val="006A5283"/>
    <w:rsid w:val="006A56DC"/>
    <w:rsid w:val="006A59B2"/>
    <w:rsid w:val="006B4DC9"/>
    <w:rsid w:val="006B628B"/>
    <w:rsid w:val="006C10CB"/>
    <w:rsid w:val="006C1AB0"/>
    <w:rsid w:val="006C22A3"/>
    <w:rsid w:val="006C2B92"/>
    <w:rsid w:val="006C68C4"/>
    <w:rsid w:val="006C6E20"/>
    <w:rsid w:val="006D08D5"/>
    <w:rsid w:val="006D4D63"/>
    <w:rsid w:val="006D63E2"/>
    <w:rsid w:val="006D7D68"/>
    <w:rsid w:val="006E0C8D"/>
    <w:rsid w:val="006F2011"/>
    <w:rsid w:val="006F6328"/>
    <w:rsid w:val="006F7123"/>
    <w:rsid w:val="006F7641"/>
    <w:rsid w:val="00701978"/>
    <w:rsid w:val="007020A6"/>
    <w:rsid w:val="00706B34"/>
    <w:rsid w:val="00707107"/>
    <w:rsid w:val="0071296A"/>
    <w:rsid w:val="00712B82"/>
    <w:rsid w:val="007145D1"/>
    <w:rsid w:val="0071716F"/>
    <w:rsid w:val="00720F5E"/>
    <w:rsid w:val="00721C9B"/>
    <w:rsid w:val="00724098"/>
    <w:rsid w:val="00725523"/>
    <w:rsid w:val="0072555C"/>
    <w:rsid w:val="0073187F"/>
    <w:rsid w:val="00732C36"/>
    <w:rsid w:val="007332D9"/>
    <w:rsid w:val="00733D12"/>
    <w:rsid w:val="00735805"/>
    <w:rsid w:val="00735E6A"/>
    <w:rsid w:val="00736D3B"/>
    <w:rsid w:val="00737839"/>
    <w:rsid w:val="00737CCE"/>
    <w:rsid w:val="0074090E"/>
    <w:rsid w:val="00743E23"/>
    <w:rsid w:val="00744FDE"/>
    <w:rsid w:val="0074594A"/>
    <w:rsid w:val="00745A0E"/>
    <w:rsid w:val="00747361"/>
    <w:rsid w:val="00752BB5"/>
    <w:rsid w:val="0075337D"/>
    <w:rsid w:val="00753C89"/>
    <w:rsid w:val="00755793"/>
    <w:rsid w:val="00755C16"/>
    <w:rsid w:val="00757922"/>
    <w:rsid w:val="00757B3D"/>
    <w:rsid w:val="0076169A"/>
    <w:rsid w:val="007617BB"/>
    <w:rsid w:val="0076291A"/>
    <w:rsid w:val="00763D94"/>
    <w:rsid w:val="00764860"/>
    <w:rsid w:val="0076579D"/>
    <w:rsid w:val="007657FC"/>
    <w:rsid w:val="00766DA8"/>
    <w:rsid w:val="00766E25"/>
    <w:rsid w:val="00767242"/>
    <w:rsid w:val="00767558"/>
    <w:rsid w:val="00767A0E"/>
    <w:rsid w:val="00767BFA"/>
    <w:rsid w:val="00770E0A"/>
    <w:rsid w:val="00771392"/>
    <w:rsid w:val="007718DC"/>
    <w:rsid w:val="00771D8C"/>
    <w:rsid w:val="00771FBE"/>
    <w:rsid w:val="00772834"/>
    <w:rsid w:val="00776831"/>
    <w:rsid w:val="00780EED"/>
    <w:rsid w:val="00786EC3"/>
    <w:rsid w:val="00787ED2"/>
    <w:rsid w:val="0079471F"/>
    <w:rsid w:val="0079484D"/>
    <w:rsid w:val="00796466"/>
    <w:rsid w:val="007971F2"/>
    <w:rsid w:val="007A001C"/>
    <w:rsid w:val="007A1EB3"/>
    <w:rsid w:val="007A3FC9"/>
    <w:rsid w:val="007A5158"/>
    <w:rsid w:val="007A5819"/>
    <w:rsid w:val="007B04A0"/>
    <w:rsid w:val="007B12B6"/>
    <w:rsid w:val="007B514A"/>
    <w:rsid w:val="007B61E6"/>
    <w:rsid w:val="007B7B73"/>
    <w:rsid w:val="007C0C14"/>
    <w:rsid w:val="007C0D7F"/>
    <w:rsid w:val="007C2A77"/>
    <w:rsid w:val="007C325A"/>
    <w:rsid w:val="007C38B9"/>
    <w:rsid w:val="007C3B64"/>
    <w:rsid w:val="007C514F"/>
    <w:rsid w:val="007C5BE9"/>
    <w:rsid w:val="007D0184"/>
    <w:rsid w:val="007D1F5A"/>
    <w:rsid w:val="007E072F"/>
    <w:rsid w:val="007E1276"/>
    <w:rsid w:val="007E2D34"/>
    <w:rsid w:val="007E37F3"/>
    <w:rsid w:val="007E3CE5"/>
    <w:rsid w:val="007E5012"/>
    <w:rsid w:val="007E50BC"/>
    <w:rsid w:val="007F134D"/>
    <w:rsid w:val="007F356F"/>
    <w:rsid w:val="007F395D"/>
    <w:rsid w:val="007F3B15"/>
    <w:rsid w:val="007F7435"/>
    <w:rsid w:val="007F79B0"/>
    <w:rsid w:val="00805F81"/>
    <w:rsid w:val="0080603E"/>
    <w:rsid w:val="008060DB"/>
    <w:rsid w:val="00806C9D"/>
    <w:rsid w:val="00812374"/>
    <w:rsid w:val="00813482"/>
    <w:rsid w:val="0081408C"/>
    <w:rsid w:val="00814E36"/>
    <w:rsid w:val="0082267F"/>
    <w:rsid w:val="00823128"/>
    <w:rsid w:val="00823741"/>
    <w:rsid w:val="00824A30"/>
    <w:rsid w:val="00826B77"/>
    <w:rsid w:val="008272E3"/>
    <w:rsid w:val="008304CF"/>
    <w:rsid w:val="00830A33"/>
    <w:rsid w:val="00831637"/>
    <w:rsid w:val="00833245"/>
    <w:rsid w:val="00833DDF"/>
    <w:rsid w:val="00834A16"/>
    <w:rsid w:val="00834C88"/>
    <w:rsid w:val="0083518E"/>
    <w:rsid w:val="00836395"/>
    <w:rsid w:val="008379D0"/>
    <w:rsid w:val="0084164F"/>
    <w:rsid w:val="008422B8"/>
    <w:rsid w:val="008423A4"/>
    <w:rsid w:val="008429CB"/>
    <w:rsid w:val="00850CDE"/>
    <w:rsid w:val="008523E2"/>
    <w:rsid w:val="00856671"/>
    <w:rsid w:val="008601A6"/>
    <w:rsid w:val="008613F6"/>
    <w:rsid w:val="008640AF"/>
    <w:rsid w:val="00864F3B"/>
    <w:rsid w:val="00865B37"/>
    <w:rsid w:val="00870133"/>
    <w:rsid w:val="00871EDC"/>
    <w:rsid w:val="00872663"/>
    <w:rsid w:val="00872C15"/>
    <w:rsid w:val="0087309F"/>
    <w:rsid w:val="00873C5A"/>
    <w:rsid w:val="00875267"/>
    <w:rsid w:val="00880818"/>
    <w:rsid w:val="00881324"/>
    <w:rsid w:val="008816DF"/>
    <w:rsid w:val="00882359"/>
    <w:rsid w:val="008853A5"/>
    <w:rsid w:val="0089132D"/>
    <w:rsid w:val="008916D1"/>
    <w:rsid w:val="00891AEE"/>
    <w:rsid w:val="00894852"/>
    <w:rsid w:val="008A05F1"/>
    <w:rsid w:val="008A07ED"/>
    <w:rsid w:val="008A10CF"/>
    <w:rsid w:val="008A22F0"/>
    <w:rsid w:val="008A34AB"/>
    <w:rsid w:val="008A48BF"/>
    <w:rsid w:val="008A4960"/>
    <w:rsid w:val="008A538F"/>
    <w:rsid w:val="008A6068"/>
    <w:rsid w:val="008A7F29"/>
    <w:rsid w:val="008B0CF4"/>
    <w:rsid w:val="008B1763"/>
    <w:rsid w:val="008B43EA"/>
    <w:rsid w:val="008B4F8F"/>
    <w:rsid w:val="008B512F"/>
    <w:rsid w:val="008B61BF"/>
    <w:rsid w:val="008B7B46"/>
    <w:rsid w:val="008C03B4"/>
    <w:rsid w:val="008C16FD"/>
    <w:rsid w:val="008C1F6B"/>
    <w:rsid w:val="008C2E02"/>
    <w:rsid w:val="008C670D"/>
    <w:rsid w:val="008D08CF"/>
    <w:rsid w:val="008D4A0B"/>
    <w:rsid w:val="008D4FE1"/>
    <w:rsid w:val="008D6895"/>
    <w:rsid w:val="008D68FF"/>
    <w:rsid w:val="008D6AD4"/>
    <w:rsid w:val="008D6B1F"/>
    <w:rsid w:val="008D7DFC"/>
    <w:rsid w:val="008E47FD"/>
    <w:rsid w:val="008E5BC4"/>
    <w:rsid w:val="008E6EE4"/>
    <w:rsid w:val="008F1094"/>
    <w:rsid w:val="008F140F"/>
    <w:rsid w:val="008F4A21"/>
    <w:rsid w:val="008F6094"/>
    <w:rsid w:val="008F619A"/>
    <w:rsid w:val="00900A9E"/>
    <w:rsid w:val="00901D05"/>
    <w:rsid w:val="00903FAF"/>
    <w:rsid w:val="00904FC7"/>
    <w:rsid w:val="00905164"/>
    <w:rsid w:val="00905BB9"/>
    <w:rsid w:val="00906FE5"/>
    <w:rsid w:val="0090739D"/>
    <w:rsid w:val="0090781F"/>
    <w:rsid w:val="00912789"/>
    <w:rsid w:val="009161B9"/>
    <w:rsid w:val="0091664D"/>
    <w:rsid w:val="009168D6"/>
    <w:rsid w:val="00916BEC"/>
    <w:rsid w:val="00917C21"/>
    <w:rsid w:val="00921C91"/>
    <w:rsid w:val="00922948"/>
    <w:rsid w:val="00922B00"/>
    <w:rsid w:val="00924556"/>
    <w:rsid w:val="009257A2"/>
    <w:rsid w:val="00926255"/>
    <w:rsid w:val="0092702A"/>
    <w:rsid w:val="00932B02"/>
    <w:rsid w:val="009333EE"/>
    <w:rsid w:val="00935694"/>
    <w:rsid w:val="009360B0"/>
    <w:rsid w:val="009374BD"/>
    <w:rsid w:val="00941330"/>
    <w:rsid w:val="00942AEB"/>
    <w:rsid w:val="00943B89"/>
    <w:rsid w:val="009443AE"/>
    <w:rsid w:val="0094507E"/>
    <w:rsid w:val="009473C4"/>
    <w:rsid w:val="009524F1"/>
    <w:rsid w:val="0095323B"/>
    <w:rsid w:val="00954C31"/>
    <w:rsid w:val="00954E24"/>
    <w:rsid w:val="00961DE5"/>
    <w:rsid w:val="00961FD1"/>
    <w:rsid w:val="00962547"/>
    <w:rsid w:val="00962C46"/>
    <w:rsid w:val="00963629"/>
    <w:rsid w:val="0096611A"/>
    <w:rsid w:val="009668E9"/>
    <w:rsid w:val="00972948"/>
    <w:rsid w:val="0097397B"/>
    <w:rsid w:val="00976580"/>
    <w:rsid w:val="00980C3A"/>
    <w:rsid w:val="0098240F"/>
    <w:rsid w:val="0098302B"/>
    <w:rsid w:val="00983A8F"/>
    <w:rsid w:val="00984D2A"/>
    <w:rsid w:val="00990F17"/>
    <w:rsid w:val="009923D1"/>
    <w:rsid w:val="009927B6"/>
    <w:rsid w:val="00992A65"/>
    <w:rsid w:val="00995533"/>
    <w:rsid w:val="009956D4"/>
    <w:rsid w:val="00997000"/>
    <w:rsid w:val="0099720B"/>
    <w:rsid w:val="009A0C5F"/>
    <w:rsid w:val="009A3495"/>
    <w:rsid w:val="009A6FDD"/>
    <w:rsid w:val="009B1199"/>
    <w:rsid w:val="009B14B4"/>
    <w:rsid w:val="009B19BE"/>
    <w:rsid w:val="009B29A5"/>
    <w:rsid w:val="009B2FB3"/>
    <w:rsid w:val="009B3143"/>
    <w:rsid w:val="009B4023"/>
    <w:rsid w:val="009B4638"/>
    <w:rsid w:val="009C0024"/>
    <w:rsid w:val="009C1EB5"/>
    <w:rsid w:val="009C2591"/>
    <w:rsid w:val="009C271A"/>
    <w:rsid w:val="009C2C59"/>
    <w:rsid w:val="009C3FB0"/>
    <w:rsid w:val="009C42C0"/>
    <w:rsid w:val="009C58F9"/>
    <w:rsid w:val="009D2FCD"/>
    <w:rsid w:val="009D333F"/>
    <w:rsid w:val="009D41DE"/>
    <w:rsid w:val="009D535D"/>
    <w:rsid w:val="009D54BF"/>
    <w:rsid w:val="009D566D"/>
    <w:rsid w:val="009D5EA2"/>
    <w:rsid w:val="009D7644"/>
    <w:rsid w:val="009E04D8"/>
    <w:rsid w:val="009E1216"/>
    <w:rsid w:val="009E13DF"/>
    <w:rsid w:val="009E19F9"/>
    <w:rsid w:val="009E2CEB"/>
    <w:rsid w:val="009E3E57"/>
    <w:rsid w:val="009E6AC5"/>
    <w:rsid w:val="009E789F"/>
    <w:rsid w:val="009E7A9F"/>
    <w:rsid w:val="009F0653"/>
    <w:rsid w:val="009F439B"/>
    <w:rsid w:val="009F44D9"/>
    <w:rsid w:val="009F536F"/>
    <w:rsid w:val="009F6D46"/>
    <w:rsid w:val="00A00DFF"/>
    <w:rsid w:val="00A02456"/>
    <w:rsid w:val="00A045C4"/>
    <w:rsid w:val="00A06BB6"/>
    <w:rsid w:val="00A075DE"/>
    <w:rsid w:val="00A1402B"/>
    <w:rsid w:val="00A1469E"/>
    <w:rsid w:val="00A1555D"/>
    <w:rsid w:val="00A2154D"/>
    <w:rsid w:val="00A21E06"/>
    <w:rsid w:val="00A24933"/>
    <w:rsid w:val="00A24EEB"/>
    <w:rsid w:val="00A26186"/>
    <w:rsid w:val="00A262B1"/>
    <w:rsid w:val="00A31305"/>
    <w:rsid w:val="00A322AE"/>
    <w:rsid w:val="00A3447D"/>
    <w:rsid w:val="00A34934"/>
    <w:rsid w:val="00A365D7"/>
    <w:rsid w:val="00A36DBD"/>
    <w:rsid w:val="00A37144"/>
    <w:rsid w:val="00A37B2F"/>
    <w:rsid w:val="00A41250"/>
    <w:rsid w:val="00A42710"/>
    <w:rsid w:val="00A42F25"/>
    <w:rsid w:val="00A43C8B"/>
    <w:rsid w:val="00A45025"/>
    <w:rsid w:val="00A451F6"/>
    <w:rsid w:val="00A46D5C"/>
    <w:rsid w:val="00A5102E"/>
    <w:rsid w:val="00A51294"/>
    <w:rsid w:val="00A57429"/>
    <w:rsid w:val="00A60171"/>
    <w:rsid w:val="00A62650"/>
    <w:rsid w:val="00A637FB"/>
    <w:rsid w:val="00A674D4"/>
    <w:rsid w:val="00A67988"/>
    <w:rsid w:val="00A7199D"/>
    <w:rsid w:val="00A729EC"/>
    <w:rsid w:val="00A73188"/>
    <w:rsid w:val="00A740CD"/>
    <w:rsid w:val="00A768D7"/>
    <w:rsid w:val="00A77220"/>
    <w:rsid w:val="00A7742F"/>
    <w:rsid w:val="00A77495"/>
    <w:rsid w:val="00A8043C"/>
    <w:rsid w:val="00A8093C"/>
    <w:rsid w:val="00A8100B"/>
    <w:rsid w:val="00A83C1E"/>
    <w:rsid w:val="00A843C6"/>
    <w:rsid w:val="00A84961"/>
    <w:rsid w:val="00A84AAE"/>
    <w:rsid w:val="00A84CE6"/>
    <w:rsid w:val="00A84D27"/>
    <w:rsid w:val="00A857C8"/>
    <w:rsid w:val="00A85A2F"/>
    <w:rsid w:val="00A87E8C"/>
    <w:rsid w:val="00A91755"/>
    <w:rsid w:val="00A91B7B"/>
    <w:rsid w:val="00A91BC5"/>
    <w:rsid w:val="00A92C9F"/>
    <w:rsid w:val="00A94D4F"/>
    <w:rsid w:val="00A96AD2"/>
    <w:rsid w:val="00AA23FB"/>
    <w:rsid w:val="00AA2B4F"/>
    <w:rsid w:val="00AA2ED5"/>
    <w:rsid w:val="00AA37D3"/>
    <w:rsid w:val="00AA607F"/>
    <w:rsid w:val="00AA69DB"/>
    <w:rsid w:val="00AA7B9B"/>
    <w:rsid w:val="00AB052F"/>
    <w:rsid w:val="00AB27FF"/>
    <w:rsid w:val="00AB41A8"/>
    <w:rsid w:val="00AC14F8"/>
    <w:rsid w:val="00AC230C"/>
    <w:rsid w:val="00AC2510"/>
    <w:rsid w:val="00AC2627"/>
    <w:rsid w:val="00AC3FBF"/>
    <w:rsid w:val="00AC52F6"/>
    <w:rsid w:val="00AC6182"/>
    <w:rsid w:val="00AC68EB"/>
    <w:rsid w:val="00AD3717"/>
    <w:rsid w:val="00AD37CD"/>
    <w:rsid w:val="00AD4C00"/>
    <w:rsid w:val="00AD58C5"/>
    <w:rsid w:val="00AD7D7C"/>
    <w:rsid w:val="00AE17AA"/>
    <w:rsid w:val="00AE1A78"/>
    <w:rsid w:val="00AE1D34"/>
    <w:rsid w:val="00AE2AFF"/>
    <w:rsid w:val="00AE55AA"/>
    <w:rsid w:val="00AE5660"/>
    <w:rsid w:val="00AE6787"/>
    <w:rsid w:val="00AE77E0"/>
    <w:rsid w:val="00AE7B16"/>
    <w:rsid w:val="00AF1C7A"/>
    <w:rsid w:val="00AF3E9C"/>
    <w:rsid w:val="00AF4B64"/>
    <w:rsid w:val="00AF4BE9"/>
    <w:rsid w:val="00AF787F"/>
    <w:rsid w:val="00AF79D2"/>
    <w:rsid w:val="00B014CA"/>
    <w:rsid w:val="00B01952"/>
    <w:rsid w:val="00B02F76"/>
    <w:rsid w:val="00B03B0A"/>
    <w:rsid w:val="00B040A2"/>
    <w:rsid w:val="00B06096"/>
    <w:rsid w:val="00B07C47"/>
    <w:rsid w:val="00B13DCE"/>
    <w:rsid w:val="00B14F13"/>
    <w:rsid w:val="00B17A08"/>
    <w:rsid w:val="00B25632"/>
    <w:rsid w:val="00B26EF9"/>
    <w:rsid w:val="00B27CC2"/>
    <w:rsid w:val="00B36089"/>
    <w:rsid w:val="00B37D50"/>
    <w:rsid w:val="00B40941"/>
    <w:rsid w:val="00B409E0"/>
    <w:rsid w:val="00B40F1A"/>
    <w:rsid w:val="00B42B27"/>
    <w:rsid w:val="00B45BF6"/>
    <w:rsid w:val="00B53FC4"/>
    <w:rsid w:val="00B55420"/>
    <w:rsid w:val="00B55627"/>
    <w:rsid w:val="00B56A8F"/>
    <w:rsid w:val="00B64B41"/>
    <w:rsid w:val="00B66845"/>
    <w:rsid w:val="00B70A2C"/>
    <w:rsid w:val="00B71C5A"/>
    <w:rsid w:val="00B71DA6"/>
    <w:rsid w:val="00B71F89"/>
    <w:rsid w:val="00B72997"/>
    <w:rsid w:val="00B74BDA"/>
    <w:rsid w:val="00B7509F"/>
    <w:rsid w:val="00B766D6"/>
    <w:rsid w:val="00B766E8"/>
    <w:rsid w:val="00B8000C"/>
    <w:rsid w:val="00B80CB0"/>
    <w:rsid w:val="00B82B4C"/>
    <w:rsid w:val="00B86199"/>
    <w:rsid w:val="00B9135E"/>
    <w:rsid w:val="00B919B9"/>
    <w:rsid w:val="00B9388E"/>
    <w:rsid w:val="00B93AEF"/>
    <w:rsid w:val="00B94343"/>
    <w:rsid w:val="00B955A7"/>
    <w:rsid w:val="00B961E0"/>
    <w:rsid w:val="00B961F7"/>
    <w:rsid w:val="00B9630C"/>
    <w:rsid w:val="00BA02FF"/>
    <w:rsid w:val="00BA0D60"/>
    <w:rsid w:val="00BA27A7"/>
    <w:rsid w:val="00BA3A58"/>
    <w:rsid w:val="00BA44E0"/>
    <w:rsid w:val="00BB0030"/>
    <w:rsid w:val="00BB0E66"/>
    <w:rsid w:val="00BB294F"/>
    <w:rsid w:val="00BB3524"/>
    <w:rsid w:val="00BB641C"/>
    <w:rsid w:val="00BC0959"/>
    <w:rsid w:val="00BC181A"/>
    <w:rsid w:val="00BC37C7"/>
    <w:rsid w:val="00BC44B1"/>
    <w:rsid w:val="00BC461F"/>
    <w:rsid w:val="00BD21B0"/>
    <w:rsid w:val="00BD2751"/>
    <w:rsid w:val="00BD5D39"/>
    <w:rsid w:val="00BE2B32"/>
    <w:rsid w:val="00BE3667"/>
    <w:rsid w:val="00BE636F"/>
    <w:rsid w:val="00BE6FE2"/>
    <w:rsid w:val="00BE6FE8"/>
    <w:rsid w:val="00BE7315"/>
    <w:rsid w:val="00BF2812"/>
    <w:rsid w:val="00BF451A"/>
    <w:rsid w:val="00BF7401"/>
    <w:rsid w:val="00BF7B53"/>
    <w:rsid w:val="00C004D7"/>
    <w:rsid w:val="00C01018"/>
    <w:rsid w:val="00C01A1D"/>
    <w:rsid w:val="00C02A95"/>
    <w:rsid w:val="00C052DD"/>
    <w:rsid w:val="00C057E1"/>
    <w:rsid w:val="00C0793C"/>
    <w:rsid w:val="00C11439"/>
    <w:rsid w:val="00C1399A"/>
    <w:rsid w:val="00C13BA4"/>
    <w:rsid w:val="00C14AE4"/>
    <w:rsid w:val="00C174D2"/>
    <w:rsid w:val="00C17A15"/>
    <w:rsid w:val="00C2105D"/>
    <w:rsid w:val="00C21623"/>
    <w:rsid w:val="00C22A06"/>
    <w:rsid w:val="00C351CE"/>
    <w:rsid w:val="00C36CBA"/>
    <w:rsid w:val="00C36FE0"/>
    <w:rsid w:val="00C37546"/>
    <w:rsid w:val="00C37CEA"/>
    <w:rsid w:val="00C402B0"/>
    <w:rsid w:val="00C40E92"/>
    <w:rsid w:val="00C41442"/>
    <w:rsid w:val="00C42C26"/>
    <w:rsid w:val="00C45924"/>
    <w:rsid w:val="00C45931"/>
    <w:rsid w:val="00C45AF2"/>
    <w:rsid w:val="00C5183A"/>
    <w:rsid w:val="00C5184B"/>
    <w:rsid w:val="00C51FF9"/>
    <w:rsid w:val="00C539FC"/>
    <w:rsid w:val="00C55959"/>
    <w:rsid w:val="00C56686"/>
    <w:rsid w:val="00C57792"/>
    <w:rsid w:val="00C61BE9"/>
    <w:rsid w:val="00C61F65"/>
    <w:rsid w:val="00C62B11"/>
    <w:rsid w:val="00C6321D"/>
    <w:rsid w:val="00C65540"/>
    <w:rsid w:val="00C6559F"/>
    <w:rsid w:val="00C663D6"/>
    <w:rsid w:val="00C66C39"/>
    <w:rsid w:val="00C675B8"/>
    <w:rsid w:val="00C67DB0"/>
    <w:rsid w:val="00C70048"/>
    <w:rsid w:val="00C702EC"/>
    <w:rsid w:val="00C734F2"/>
    <w:rsid w:val="00C762F0"/>
    <w:rsid w:val="00C77517"/>
    <w:rsid w:val="00C77600"/>
    <w:rsid w:val="00C80515"/>
    <w:rsid w:val="00C815D5"/>
    <w:rsid w:val="00C82564"/>
    <w:rsid w:val="00C8289A"/>
    <w:rsid w:val="00C835C0"/>
    <w:rsid w:val="00C87DE3"/>
    <w:rsid w:val="00C87EBD"/>
    <w:rsid w:val="00C9070E"/>
    <w:rsid w:val="00C9138A"/>
    <w:rsid w:val="00C91A9D"/>
    <w:rsid w:val="00C9208F"/>
    <w:rsid w:val="00C92645"/>
    <w:rsid w:val="00C9479D"/>
    <w:rsid w:val="00CA000C"/>
    <w:rsid w:val="00CA0258"/>
    <w:rsid w:val="00CA0631"/>
    <w:rsid w:val="00CA213B"/>
    <w:rsid w:val="00CA31AF"/>
    <w:rsid w:val="00CA32CF"/>
    <w:rsid w:val="00CA4C56"/>
    <w:rsid w:val="00CB0BED"/>
    <w:rsid w:val="00CB2695"/>
    <w:rsid w:val="00CB4021"/>
    <w:rsid w:val="00CB7AAB"/>
    <w:rsid w:val="00CC02C3"/>
    <w:rsid w:val="00CC075E"/>
    <w:rsid w:val="00CC27B5"/>
    <w:rsid w:val="00CD05A6"/>
    <w:rsid w:val="00CD10D0"/>
    <w:rsid w:val="00CD126F"/>
    <w:rsid w:val="00CD18E3"/>
    <w:rsid w:val="00CD2784"/>
    <w:rsid w:val="00CD40CE"/>
    <w:rsid w:val="00CE07E4"/>
    <w:rsid w:val="00CE1595"/>
    <w:rsid w:val="00CE2B8A"/>
    <w:rsid w:val="00CE5F6D"/>
    <w:rsid w:val="00CF1404"/>
    <w:rsid w:val="00CF23B1"/>
    <w:rsid w:val="00CF2E47"/>
    <w:rsid w:val="00CF3026"/>
    <w:rsid w:val="00CF5557"/>
    <w:rsid w:val="00D0091D"/>
    <w:rsid w:val="00D02E21"/>
    <w:rsid w:val="00D04FBF"/>
    <w:rsid w:val="00D0623F"/>
    <w:rsid w:val="00D06748"/>
    <w:rsid w:val="00D10A0B"/>
    <w:rsid w:val="00D111A4"/>
    <w:rsid w:val="00D114C6"/>
    <w:rsid w:val="00D11AC8"/>
    <w:rsid w:val="00D138A8"/>
    <w:rsid w:val="00D146F8"/>
    <w:rsid w:val="00D14848"/>
    <w:rsid w:val="00D14BFE"/>
    <w:rsid w:val="00D14E52"/>
    <w:rsid w:val="00D16501"/>
    <w:rsid w:val="00D16928"/>
    <w:rsid w:val="00D1695F"/>
    <w:rsid w:val="00D16B39"/>
    <w:rsid w:val="00D16FEA"/>
    <w:rsid w:val="00D2161C"/>
    <w:rsid w:val="00D22721"/>
    <w:rsid w:val="00D24CB0"/>
    <w:rsid w:val="00D2692B"/>
    <w:rsid w:val="00D275D3"/>
    <w:rsid w:val="00D30D99"/>
    <w:rsid w:val="00D32BB9"/>
    <w:rsid w:val="00D346A3"/>
    <w:rsid w:val="00D36E49"/>
    <w:rsid w:val="00D42825"/>
    <w:rsid w:val="00D42B45"/>
    <w:rsid w:val="00D437BA"/>
    <w:rsid w:val="00D45558"/>
    <w:rsid w:val="00D45B94"/>
    <w:rsid w:val="00D45F08"/>
    <w:rsid w:val="00D46B68"/>
    <w:rsid w:val="00D472DD"/>
    <w:rsid w:val="00D47392"/>
    <w:rsid w:val="00D50CB3"/>
    <w:rsid w:val="00D514AE"/>
    <w:rsid w:val="00D5200B"/>
    <w:rsid w:val="00D52E20"/>
    <w:rsid w:val="00D531EF"/>
    <w:rsid w:val="00D54D3B"/>
    <w:rsid w:val="00D55696"/>
    <w:rsid w:val="00D61E48"/>
    <w:rsid w:val="00D62848"/>
    <w:rsid w:val="00D6469B"/>
    <w:rsid w:val="00D65866"/>
    <w:rsid w:val="00D66D61"/>
    <w:rsid w:val="00D67542"/>
    <w:rsid w:val="00D67826"/>
    <w:rsid w:val="00D67D13"/>
    <w:rsid w:val="00D70046"/>
    <w:rsid w:val="00D7551C"/>
    <w:rsid w:val="00D772CD"/>
    <w:rsid w:val="00D81B58"/>
    <w:rsid w:val="00D82E99"/>
    <w:rsid w:val="00D82E9C"/>
    <w:rsid w:val="00D83FDA"/>
    <w:rsid w:val="00D90C1C"/>
    <w:rsid w:val="00D954A7"/>
    <w:rsid w:val="00D96F86"/>
    <w:rsid w:val="00DA0D0E"/>
    <w:rsid w:val="00DA18F5"/>
    <w:rsid w:val="00DA1E44"/>
    <w:rsid w:val="00DA530D"/>
    <w:rsid w:val="00DA5F71"/>
    <w:rsid w:val="00DA7074"/>
    <w:rsid w:val="00DA7BB2"/>
    <w:rsid w:val="00DB25EB"/>
    <w:rsid w:val="00DB2984"/>
    <w:rsid w:val="00DB59EB"/>
    <w:rsid w:val="00DC1B5D"/>
    <w:rsid w:val="00DC21B0"/>
    <w:rsid w:val="00DC3EDF"/>
    <w:rsid w:val="00DC5348"/>
    <w:rsid w:val="00DC6DD2"/>
    <w:rsid w:val="00DC721F"/>
    <w:rsid w:val="00DD0A27"/>
    <w:rsid w:val="00DD0FD4"/>
    <w:rsid w:val="00DD2246"/>
    <w:rsid w:val="00DD2255"/>
    <w:rsid w:val="00DD320E"/>
    <w:rsid w:val="00DD5520"/>
    <w:rsid w:val="00DD61CB"/>
    <w:rsid w:val="00DE3C39"/>
    <w:rsid w:val="00DE5450"/>
    <w:rsid w:val="00DE614D"/>
    <w:rsid w:val="00DE65FA"/>
    <w:rsid w:val="00DE66D2"/>
    <w:rsid w:val="00DE7BF1"/>
    <w:rsid w:val="00DF381F"/>
    <w:rsid w:val="00DF4FBC"/>
    <w:rsid w:val="00DF5E33"/>
    <w:rsid w:val="00DF73B3"/>
    <w:rsid w:val="00DF7EBC"/>
    <w:rsid w:val="00E00C19"/>
    <w:rsid w:val="00E00E0D"/>
    <w:rsid w:val="00E01A4B"/>
    <w:rsid w:val="00E028DD"/>
    <w:rsid w:val="00E04FC3"/>
    <w:rsid w:val="00E10749"/>
    <w:rsid w:val="00E11568"/>
    <w:rsid w:val="00E11BF7"/>
    <w:rsid w:val="00E1273B"/>
    <w:rsid w:val="00E12AA0"/>
    <w:rsid w:val="00E12DBD"/>
    <w:rsid w:val="00E13BF6"/>
    <w:rsid w:val="00E1405F"/>
    <w:rsid w:val="00E15043"/>
    <w:rsid w:val="00E1623F"/>
    <w:rsid w:val="00E16514"/>
    <w:rsid w:val="00E16712"/>
    <w:rsid w:val="00E210EE"/>
    <w:rsid w:val="00E21C35"/>
    <w:rsid w:val="00E22F73"/>
    <w:rsid w:val="00E23D94"/>
    <w:rsid w:val="00E25218"/>
    <w:rsid w:val="00E277FC"/>
    <w:rsid w:val="00E33590"/>
    <w:rsid w:val="00E3404F"/>
    <w:rsid w:val="00E3422E"/>
    <w:rsid w:val="00E35EC9"/>
    <w:rsid w:val="00E361EB"/>
    <w:rsid w:val="00E42C58"/>
    <w:rsid w:val="00E44895"/>
    <w:rsid w:val="00E63A2E"/>
    <w:rsid w:val="00E65721"/>
    <w:rsid w:val="00E67A11"/>
    <w:rsid w:val="00E70235"/>
    <w:rsid w:val="00E71918"/>
    <w:rsid w:val="00E73EDF"/>
    <w:rsid w:val="00E74980"/>
    <w:rsid w:val="00E75654"/>
    <w:rsid w:val="00E75BC7"/>
    <w:rsid w:val="00E77A7C"/>
    <w:rsid w:val="00E8170D"/>
    <w:rsid w:val="00E843CC"/>
    <w:rsid w:val="00E8522D"/>
    <w:rsid w:val="00E875B6"/>
    <w:rsid w:val="00E944E7"/>
    <w:rsid w:val="00EA0278"/>
    <w:rsid w:val="00EA06BE"/>
    <w:rsid w:val="00EA1896"/>
    <w:rsid w:val="00EA23B4"/>
    <w:rsid w:val="00EA2438"/>
    <w:rsid w:val="00EA55AD"/>
    <w:rsid w:val="00EA71EB"/>
    <w:rsid w:val="00EB0101"/>
    <w:rsid w:val="00EB069B"/>
    <w:rsid w:val="00EB2976"/>
    <w:rsid w:val="00EB3E50"/>
    <w:rsid w:val="00EB5651"/>
    <w:rsid w:val="00EB5A2A"/>
    <w:rsid w:val="00EB60D6"/>
    <w:rsid w:val="00EB7C2B"/>
    <w:rsid w:val="00EC11C3"/>
    <w:rsid w:val="00EC1946"/>
    <w:rsid w:val="00EC2FFE"/>
    <w:rsid w:val="00EC3E6B"/>
    <w:rsid w:val="00EC466F"/>
    <w:rsid w:val="00EC4771"/>
    <w:rsid w:val="00EC47AB"/>
    <w:rsid w:val="00EC525D"/>
    <w:rsid w:val="00EC6AD8"/>
    <w:rsid w:val="00EC7304"/>
    <w:rsid w:val="00EC7BD2"/>
    <w:rsid w:val="00ED0D79"/>
    <w:rsid w:val="00ED10DF"/>
    <w:rsid w:val="00ED1232"/>
    <w:rsid w:val="00ED2A26"/>
    <w:rsid w:val="00ED4500"/>
    <w:rsid w:val="00ED4C09"/>
    <w:rsid w:val="00EE48A6"/>
    <w:rsid w:val="00EE4B07"/>
    <w:rsid w:val="00EE4D85"/>
    <w:rsid w:val="00EE5967"/>
    <w:rsid w:val="00EE7666"/>
    <w:rsid w:val="00EF263F"/>
    <w:rsid w:val="00EF2D40"/>
    <w:rsid w:val="00EF4409"/>
    <w:rsid w:val="00EF4492"/>
    <w:rsid w:val="00EF4B92"/>
    <w:rsid w:val="00EF60FC"/>
    <w:rsid w:val="00EF620F"/>
    <w:rsid w:val="00EF68BF"/>
    <w:rsid w:val="00EF773B"/>
    <w:rsid w:val="00EF7CE7"/>
    <w:rsid w:val="00F01468"/>
    <w:rsid w:val="00F01658"/>
    <w:rsid w:val="00F01C94"/>
    <w:rsid w:val="00F053BD"/>
    <w:rsid w:val="00F0699F"/>
    <w:rsid w:val="00F10DD5"/>
    <w:rsid w:val="00F114B9"/>
    <w:rsid w:val="00F11848"/>
    <w:rsid w:val="00F11AA7"/>
    <w:rsid w:val="00F11E22"/>
    <w:rsid w:val="00F16484"/>
    <w:rsid w:val="00F23732"/>
    <w:rsid w:val="00F238F2"/>
    <w:rsid w:val="00F2580A"/>
    <w:rsid w:val="00F25DAB"/>
    <w:rsid w:val="00F26204"/>
    <w:rsid w:val="00F26A86"/>
    <w:rsid w:val="00F2746E"/>
    <w:rsid w:val="00F3091E"/>
    <w:rsid w:val="00F30C52"/>
    <w:rsid w:val="00F33721"/>
    <w:rsid w:val="00F35C18"/>
    <w:rsid w:val="00F402C7"/>
    <w:rsid w:val="00F412F1"/>
    <w:rsid w:val="00F41A8A"/>
    <w:rsid w:val="00F4216C"/>
    <w:rsid w:val="00F44A58"/>
    <w:rsid w:val="00F45DC7"/>
    <w:rsid w:val="00F462CB"/>
    <w:rsid w:val="00F464F0"/>
    <w:rsid w:val="00F500B9"/>
    <w:rsid w:val="00F53580"/>
    <w:rsid w:val="00F560B0"/>
    <w:rsid w:val="00F603F6"/>
    <w:rsid w:val="00F61F01"/>
    <w:rsid w:val="00F61F8E"/>
    <w:rsid w:val="00F63F5E"/>
    <w:rsid w:val="00F64C86"/>
    <w:rsid w:val="00F64FAA"/>
    <w:rsid w:val="00F655E1"/>
    <w:rsid w:val="00F67AAB"/>
    <w:rsid w:val="00F74571"/>
    <w:rsid w:val="00F74709"/>
    <w:rsid w:val="00F74F97"/>
    <w:rsid w:val="00F80626"/>
    <w:rsid w:val="00F81E32"/>
    <w:rsid w:val="00F83BDF"/>
    <w:rsid w:val="00F90D7F"/>
    <w:rsid w:val="00F92300"/>
    <w:rsid w:val="00F94137"/>
    <w:rsid w:val="00F9465D"/>
    <w:rsid w:val="00F9493F"/>
    <w:rsid w:val="00F973B7"/>
    <w:rsid w:val="00F97FF3"/>
    <w:rsid w:val="00FA0514"/>
    <w:rsid w:val="00FA6F82"/>
    <w:rsid w:val="00FA7129"/>
    <w:rsid w:val="00FA72A5"/>
    <w:rsid w:val="00FA752D"/>
    <w:rsid w:val="00FB217E"/>
    <w:rsid w:val="00FB24A7"/>
    <w:rsid w:val="00FB3496"/>
    <w:rsid w:val="00FB4F7F"/>
    <w:rsid w:val="00FB53AB"/>
    <w:rsid w:val="00FB64F1"/>
    <w:rsid w:val="00FB653C"/>
    <w:rsid w:val="00FB7F43"/>
    <w:rsid w:val="00FC2398"/>
    <w:rsid w:val="00FC518E"/>
    <w:rsid w:val="00FC5C62"/>
    <w:rsid w:val="00FC7BEB"/>
    <w:rsid w:val="00FD0E54"/>
    <w:rsid w:val="00FD1F4F"/>
    <w:rsid w:val="00FD206A"/>
    <w:rsid w:val="00FD2F89"/>
    <w:rsid w:val="00FD3D29"/>
    <w:rsid w:val="00FD4A83"/>
    <w:rsid w:val="00FD5C8D"/>
    <w:rsid w:val="00FD67F9"/>
    <w:rsid w:val="00FD6AE9"/>
    <w:rsid w:val="00FE0062"/>
    <w:rsid w:val="00FE1D41"/>
    <w:rsid w:val="00FE30D4"/>
    <w:rsid w:val="00FE3E06"/>
    <w:rsid w:val="00FF0508"/>
    <w:rsid w:val="00FF125B"/>
    <w:rsid w:val="00FF2105"/>
    <w:rsid w:val="00FF248E"/>
    <w:rsid w:val="00FF3A92"/>
    <w:rsid w:val="00FF4A10"/>
    <w:rsid w:val="00FF4B68"/>
    <w:rsid w:val="00FF7B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E49"/>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36E49"/>
    <w:pPr>
      <w:keepNext/>
      <w:autoSpaceDE/>
      <w:autoSpaceDN/>
      <w:jc w:val="center"/>
      <w:outlineLvl w:val="0"/>
    </w:pPr>
    <w:rPr>
      <w:b/>
      <w:bCs/>
      <w:sz w:val="24"/>
      <w:szCs w:val="28"/>
    </w:rPr>
  </w:style>
  <w:style w:type="paragraph" w:styleId="2">
    <w:name w:val="heading 2"/>
    <w:basedOn w:val="a"/>
    <w:next w:val="a"/>
    <w:link w:val="20"/>
    <w:qFormat/>
    <w:rsid w:val="00D36E49"/>
    <w:pPr>
      <w:keepNext/>
      <w:autoSpaceDE/>
      <w:autoSpaceDN/>
      <w:spacing w:before="240" w:after="60"/>
      <w:jc w:val="center"/>
      <w:outlineLvl w:val="1"/>
    </w:pPr>
    <w:rPr>
      <w:rFonts w:cs="Arial"/>
      <w:b/>
      <w:bCs/>
      <w:iCs/>
      <w:sz w:val="24"/>
      <w:szCs w:val="28"/>
    </w:rPr>
  </w:style>
  <w:style w:type="paragraph" w:styleId="3">
    <w:name w:val="heading 3"/>
    <w:basedOn w:val="a"/>
    <w:next w:val="a"/>
    <w:link w:val="30"/>
    <w:qFormat/>
    <w:rsid w:val="00D36E49"/>
    <w:pPr>
      <w:keepNext/>
      <w:autoSpaceDE/>
      <w:autoSpaceDN/>
      <w:spacing w:before="240" w:after="60"/>
      <w:jc w:val="center"/>
      <w:outlineLvl w:val="2"/>
    </w:pPr>
    <w:rPr>
      <w:rFonts w:cs="Arial"/>
      <w:b/>
      <w:bCs/>
      <w:sz w:val="24"/>
      <w:szCs w:val="26"/>
    </w:rPr>
  </w:style>
  <w:style w:type="paragraph" w:styleId="4">
    <w:name w:val="heading 4"/>
    <w:basedOn w:val="a"/>
    <w:next w:val="a"/>
    <w:link w:val="40"/>
    <w:qFormat/>
    <w:rsid w:val="00D36E49"/>
    <w:pPr>
      <w:keepNext/>
      <w:autoSpaceDE/>
      <w:autoSpaceDN/>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6E49"/>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rsid w:val="00D36E49"/>
    <w:rPr>
      <w:rFonts w:ascii="Times New Roman" w:eastAsia="Times New Roman" w:hAnsi="Times New Roman" w:cs="Arial"/>
      <w:b/>
      <w:bCs/>
      <w:iCs/>
      <w:sz w:val="24"/>
      <w:szCs w:val="28"/>
      <w:lang w:eastAsia="ru-RU"/>
    </w:rPr>
  </w:style>
  <w:style w:type="character" w:customStyle="1" w:styleId="30">
    <w:name w:val="Заголовок 3 Знак"/>
    <w:basedOn w:val="a0"/>
    <w:link w:val="3"/>
    <w:rsid w:val="00D36E49"/>
    <w:rPr>
      <w:rFonts w:ascii="Times New Roman" w:eastAsia="Times New Roman" w:hAnsi="Times New Roman" w:cs="Arial"/>
      <w:b/>
      <w:bCs/>
      <w:sz w:val="24"/>
      <w:szCs w:val="26"/>
      <w:lang w:eastAsia="ru-RU"/>
    </w:rPr>
  </w:style>
  <w:style w:type="character" w:customStyle="1" w:styleId="40">
    <w:name w:val="Заголовок 4 Знак"/>
    <w:basedOn w:val="a0"/>
    <w:link w:val="4"/>
    <w:rsid w:val="00D36E49"/>
    <w:rPr>
      <w:rFonts w:ascii="Calibri" w:eastAsia="Times New Roman" w:hAnsi="Calibri" w:cs="Times New Roman"/>
      <w:b/>
      <w:bCs/>
      <w:sz w:val="28"/>
      <w:szCs w:val="28"/>
      <w:lang w:eastAsia="ru-RU"/>
    </w:rPr>
  </w:style>
  <w:style w:type="paragraph" w:customStyle="1" w:styleId="a3">
    <w:name w:val="Знак Знак Знак Знак Знак Знак Знак Знак Знак Знак"/>
    <w:basedOn w:val="a"/>
    <w:rsid w:val="00D36E49"/>
    <w:pPr>
      <w:autoSpaceDE/>
      <w:autoSpaceDN/>
      <w:spacing w:after="160" w:line="240" w:lineRule="exact"/>
    </w:pPr>
    <w:rPr>
      <w:rFonts w:ascii="Verdana" w:hAnsi="Verdana"/>
      <w:sz w:val="24"/>
      <w:szCs w:val="24"/>
      <w:lang w:val="en-US" w:eastAsia="en-US"/>
    </w:rPr>
  </w:style>
  <w:style w:type="paragraph" w:customStyle="1" w:styleId="ConsPlusTitle">
    <w:name w:val="ConsPlusTitle"/>
    <w:rsid w:val="00D36E49"/>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D36E49"/>
    <w:pPr>
      <w:widowControl w:val="0"/>
      <w:autoSpaceDE w:val="0"/>
      <w:autoSpaceDN w:val="0"/>
      <w:spacing w:after="0" w:line="240" w:lineRule="auto"/>
      <w:ind w:firstLine="720"/>
    </w:pPr>
    <w:rPr>
      <w:rFonts w:ascii="Arial" w:eastAsia="Times New Roman" w:hAnsi="Arial" w:cs="Arial"/>
      <w:sz w:val="20"/>
      <w:szCs w:val="20"/>
      <w:lang w:eastAsia="ru-RU"/>
    </w:rPr>
  </w:style>
  <w:style w:type="character" w:customStyle="1" w:styleId="ConsNormal">
    <w:name w:val="ConsNormal Знак"/>
    <w:link w:val="ConsNormal0"/>
    <w:locked/>
    <w:rsid w:val="00D36E49"/>
    <w:rPr>
      <w:rFonts w:ascii="Arial" w:hAnsi="Arial" w:cs="Arial"/>
      <w:lang w:eastAsia="ru-RU"/>
    </w:rPr>
  </w:style>
  <w:style w:type="paragraph" w:customStyle="1" w:styleId="ConsNormal0">
    <w:name w:val="ConsNormal"/>
    <w:link w:val="ConsNormal"/>
    <w:rsid w:val="00D36E49"/>
    <w:pPr>
      <w:widowControl w:val="0"/>
      <w:autoSpaceDE w:val="0"/>
      <w:autoSpaceDN w:val="0"/>
      <w:adjustRightInd w:val="0"/>
      <w:spacing w:after="0" w:line="240" w:lineRule="auto"/>
      <w:ind w:firstLine="720"/>
    </w:pPr>
    <w:rPr>
      <w:rFonts w:ascii="Arial" w:hAnsi="Arial" w:cs="Arial"/>
      <w:lang w:eastAsia="ru-RU"/>
    </w:rPr>
  </w:style>
  <w:style w:type="paragraph" w:customStyle="1" w:styleId="21">
    <w:name w:val="заголовок 2"/>
    <w:basedOn w:val="a"/>
    <w:next w:val="a"/>
    <w:rsid w:val="00D36E49"/>
    <w:pPr>
      <w:keepNext/>
      <w:widowControl w:val="0"/>
      <w:autoSpaceDE/>
      <w:autoSpaceDN/>
      <w:snapToGrid w:val="0"/>
      <w:jc w:val="center"/>
    </w:pPr>
    <w:rPr>
      <w:b/>
      <w:sz w:val="24"/>
    </w:rPr>
  </w:style>
  <w:style w:type="paragraph" w:customStyle="1" w:styleId="b">
    <w:name w:val="Обычнbй"/>
    <w:rsid w:val="00D36E49"/>
    <w:pPr>
      <w:widowControl w:val="0"/>
      <w:autoSpaceDE w:val="0"/>
      <w:autoSpaceDN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rsid w:val="00D36E49"/>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4">
    <w:name w:val="Hyperlink"/>
    <w:basedOn w:val="a0"/>
    <w:rsid w:val="00D36E49"/>
    <w:rPr>
      <w:color w:val="0000FF"/>
      <w:u w:val="single"/>
    </w:rPr>
  </w:style>
  <w:style w:type="paragraph" w:customStyle="1" w:styleId="12">
    <w:name w:val="Обычный (веб)12"/>
    <w:basedOn w:val="a"/>
    <w:rsid w:val="00D36E49"/>
    <w:pPr>
      <w:autoSpaceDE/>
      <w:autoSpaceDN/>
      <w:spacing w:after="100" w:afterAutospacing="1"/>
    </w:pPr>
    <w:rPr>
      <w:sz w:val="26"/>
      <w:szCs w:val="26"/>
    </w:rPr>
  </w:style>
  <w:style w:type="paragraph" w:styleId="a5">
    <w:name w:val="footer"/>
    <w:basedOn w:val="a"/>
    <w:link w:val="a6"/>
    <w:rsid w:val="00D36E49"/>
    <w:pPr>
      <w:tabs>
        <w:tab w:val="center" w:pos="4677"/>
        <w:tab w:val="right" w:pos="9355"/>
      </w:tabs>
    </w:pPr>
  </w:style>
  <w:style w:type="character" w:customStyle="1" w:styleId="a6">
    <w:name w:val="Нижний колонтитул Знак"/>
    <w:basedOn w:val="a0"/>
    <w:link w:val="a5"/>
    <w:rsid w:val="00D36E49"/>
    <w:rPr>
      <w:rFonts w:ascii="Times New Roman" w:eastAsia="Times New Roman" w:hAnsi="Times New Roman" w:cs="Times New Roman"/>
      <w:sz w:val="20"/>
      <w:szCs w:val="20"/>
      <w:lang w:eastAsia="ru-RU"/>
    </w:rPr>
  </w:style>
  <w:style w:type="character" w:styleId="a7">
    <w:name w:val="page number"/>
    <w:basedOn w:val="a0"/>
    <w:rsid w:val="00D36E49"/>
  </w:style>
  <w:style w:type="character" w:customStyle="1" w:styleId="11">
    <w:name w:val="1Орган_ПР Знак"/>
    <w:basedOn w:val="a0"/>
    <w:link w:val="13"/>
    <w:locked/>
    <w:rsid w:val="00D36E49"/>
    <w:rPr>
      <w:rFonts w:ascii="Arial" w:hAnsi="Arial" w:cs="Arial"/>
      <w:b/>
      <w:caps/>
      <w:sz w:val="28"/>
      <w:szCs w:val="28"/>
      <w:lang w:eastAsia="ar-SA"/>
    </w:rPr>
  </w:style>
  <w:style w:type="paragraph" w:customStyle="1" w:styleId="13">
    <w:name w:val="1Орган_ПР"/>
    <w:basedOn w:val="a"/>
    <w:link w:val="11"/>
    <w:rsid w:val="00D36E49"/>
    <w:pPr>
      <w:autoSpaceDE/>
      <w:autoSpaceDN/>
      <w:snapToGrid w:val="0"/>
      <w:jc w:val="center"/>
    </w:pPr>
    <w:rPr>
      <w:rFonts w:ascii="Arial" w:eastAsiaTheme="minorHAnsi" w:hAnsi="Arial" w:cs="Arial"/>
      <w:b/>
      <w:caps/>
      <w:sz w:val="28"/>
      <w:szCs w:val="28"/>
      <w:lang w:eastAsia="ar-SA"/>
    </w:rPr>
  </w:style>
  <w:style w:type="character" w:customStyle="1" w:styleId="22">
    <w:name w:val="2Название Знак"/>
    <w:basedOn w:val="a0"/>
    <w:link w:val="23"/>
    <w:locked/>
    <w:rsid w:val="00D36E49"/>
    <w:rPr>
      <w:rFonts w:ascii="Arial" w:hAnsi="Arial" w:cs="Arial"/>
      <w:b/>
      <w:sz w:val="28"/>
      <w:szCs w:val="28"/>
      <w:lang w:eastAsia="ar-SA"/>
    </w:rPr>
  </w:style>
  <w:style w:type="paragraph" w:customStyle="1" w:styleId="23">
    <w:name w:val="2Название"/>
    <w:basedOn w:val="a"/>
    <w:link w:val="22"/>
    <w:rsid w:val="00D36E49"/>
    <w:pPr>
      <w:autoSpaceDE/>
      <w:autoSpaceDN/>
      <w:jc w:val="center"/>
    </w:pPr>
    <w:rPr>
      <w:rFonts w:ascii="Arial" w:eastAsiaTheme="minorHAnsi" w:hAnsi="Arial" w:cs="Arial"/>
      <w:b/>
      <w:sz w:val="28"/>
      <w:szCs w:val="28"/>
      <w:lang w:eastAsia="ar-SA"/>
    </w:rPr>
  </w:style>
  <w:style w:type="character" w:customStyle="1" w:styleId="31">
    <w:name w:val="3Приложение Знак"/>
    <w:basedOn w:val="a0"/>
    <w:link w:val="32"/>
    <w:locked/>
    <w:rsid w:val="00D36E49"/>
    <w:rPr>
      <w:rFonts w:ascii="Arial" w:hAnsi="Arial" w:cs="Arial"/>
      <w:sz w:val="26"/>
      <w:szCs w:val="28"/>
      <w:lang w:eastAsia="ru-RU"/>
    </w:rPr>
  </w:style>
  <w:style w:type="paragraph" w:customStyle="1" w:styleId="32">
    <w:name w:val="3Приложение"/>
    <w:basedOn w:val="a"/>
    <w:link w:val="31"/>
    <w:rsid w:val="00D36E49"/>
    <w:pPr>
      <w:autoSpaceDE/>
      <w:autoSpaceDN/>
      <w:ind w:left="5103"/>
      <w:jc w:val="both"/>
    </w:pPr>
    <w:rPr>
      <w:rFonts w:ascii="Arial" w:eastAsiaTheme="minorHAnsi" w:hAnsi="Arial" w:cs="Arial"/>
      <w:sz w:val="26"/>
      <w:szCs w:val="28"/>
    </w:rPr>
  </w:style>
  <w:style w:type="paragraph" w:styleId="a8">
    <w:name w:val="Title"/>
    <w:basedOn w:val="a"/>
    <w:link w:val="a9"/>
    <w:qFormat/>
    <w:rsid w:val="00D36E49"/>
    <w:pPr>
      <w:autoSpaceDE/>
      <w:autoSpaceDN/>
      <w:jc w:val="center"/>
    </w:pPr>
    <w:rPr>
      <w:b/>
      <w:sz w:val="28"/>
    </w:rPr>
  </w:style>
  <w:style w:type="character" w:customStyle="1" w:styleId="a9">
    <w:name w:val="Название Знак"/>
    <w:basedOn w:val="a0"/>
    <w:link w:val="a8"/>
    <w:rsid w:val="00D36E49"/>
    <w:rPr>
      <w:rFonts w:ascii="Times New Roman" w:eastAsia="Times New Roman" w:hAnsi="Times New Roman" w:cs="Times New Roman"/>
      <w:b/>
      <w:sz w:val="28"/>
      <w:szCs w:val="20"/>
      <w:lang w:eastAsia="ru-RU"/>
    </w:rPr>
  </w:style>
  <w:style w:type="paragraph" w:customStyle="1" w:styleId="CharChar1CharChar1CharChar">
    <w:name w:val="Char Char Знак Знак1 Char Char1 Знак Знак Char Char"/>
    <w:basedOn w:val="a"/>
    <w:next w:val="a"/>
    <w:rsid w:val="00D36E49"/>
    <w:pPr>
      <w:autoSpaceDE/>
      <w:autoSpaceDN/>
      <w:spacing w:before="100" w:beforeAutospacing="1" w:after="100" w:afterAutospacing="1"/>
      <w:jc w:val="both"/>
    </w:pPr>
    <w:rPr>
      <w:rFonts w:ascii="Tahoma" w:hAnsi="Tahoma" w:cs="Tahoma"/>
      <w:lang w:val="en-US" w:eastAsia="en-US"/>
    </w:rPr>
  </w:style>
  <w:style w:type="paragraph" w:styleId="aa">
    <w:name w:val="Body Text Indent"/>
    <w:basedOn w:val="a"/>
    <w:link w:val="ab"/>
    <w:rsid w:val="00D36E49"/>
    <w:pPr>
      <w:tabs>
        <w:tab w:val="left" w:pos="360"/>
        <w:tab w:val="left" w:pos="972"/>
      </w:tabs>
      <w:autoSpaceDE/>
      <w:autoSpaceDN/>
      <w:ind w:firstLine="709"/>
      <w:jc w:val="both"/>
    </w:pPr>
    <w:rPr>
      <w:sz w:val="28"/>
      <w:szCs w:val="28"/>
    </w:rPr>
  </w:style>
  <w:style w:type="character" w:customStyle="1" w:styleId="ab">
    <w:name w:val="Основной текст с отступом Знак"/>
    <w:basedOn w:val="a0"/>
    <w:link w:val="aa"/>
    <w:rsid w:val="00D36E49"/>
    <w:rPr>
      <w:rFonts w:ascii="Times New Roman" w:eastAsia="Times New Roman" w:hAnsi="Times New Roman" w:cs="Times New Roman"/>
      <w:sz w:val="28"/>
      <w:szCs w:val="28"/>
      <w:lang w:eastAsia="ru-RU"/>
    </w:rPr>
  </w:style>
  <w:style w:type="paragraph" w:styleId="ac">
    <w:name w:val="Normal (Web)"/>
    <w:basedOn w:val="a"/>
    <w:rsid w:val="00D36E49"/>
    <w:pPr>
      <w:autoSpaceDE/>
      <w:autoSpaceDN/>
      <w:spacing w:before="100" w:beforeAutospacing="1" w:after="100" w:afterAutospacing="1"/>
      <w:jc w:val="both"/>
    </w:pPr>
    <w:rPr>
      <w:sz w:val="24"/>
      <w:szCs w:val="24"/>
    </w:rPr>
  </w:style>
  <w:style w:type="character" w:styleId="ad">
    <w:name w:val="Strong"/>
    <w:basedOn w:val="a0"/>
    <w:qFormat/>
    <w:rsid w:val="00D36E49"/>
    <w:rPr>
      <w:rFonts w:ascii="Arial" w:hAnsi="Arial" w:cs="Arial"/>
      <w:b/>
      <w:bCs/>
      <w:sz w:val="20"/>
      <w:szCs w:val="20"/>
    </w:rPr>
  </w:style>
  <w:style w:type="paragraph" w:styleId="HTML">
    <w:name w:val="HTML Preformatted"/>
    <w:basedOn w:val="a"/>
    <w:link w:val="HTML0"/>
    <w:rsid w:val="00D36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pPr>
    <w:rPr>
      <w:rFonts w:ascii="Courier New" w:hAnsi="Courier New" w:cs="Courier New"/>
    </w:rPr>
  </w:style>
  <w:style w:type="character" w:customStyle="1" w:styleId="HTML0">
    <w:name w:val="Стандартный HTML Знак"/>
    <w:basedOn w:val="a0"/>
    <w:link w:val="HTML"/>
    <w:rsid w:val="00D36E49"/>
    <w:rPr>
      <w:rFonts w:ascii="Courier New" w:eastAsia="Times New Roman" w:hAnsi="Courier New" w:cs="Courier New"/>
      <w:sz w:val="20"/>
      <w:szCs w:val="20"/>
      <w:lang w:eastAsia="ru-RU"/>
    </w:rPr>
  </w:style>
  <w:style w:type="paragraph" w:styleId="33">
    <w:name w:val="Body Text Indent 3"/>
    <w:basedOn w:val="a"/>
    <w:link w:val="34"/>
    <w:rsid w:val="00D36E49"/>
    <w:pPr>
      <w:autoSpaceDE/>
      <w:autoSpaceDN/>
      <w:spacing w:after="120"/>
      <w:ind w:left="283"/>
      <w:jc w:val="both"/>
    </w:pPr>
    <w:rPr>
      <w:sz w:val="16"/>
      <w:szCs w:val="16"/>
    </w:rPr>
  </w:style>
  <w:style w:type="character" w:customStyle="1" w:styleId="34">
    <w:name w:val="Основной текст с отступом 3 Знак"/>
    <w:basedOn w:val="a0"/>
    <w:link w:val="33"/>
    <w:rsid w:val="00D36E49"/>
    <w:rPr>
      <w:rFonts w:ascii="Times New Roman" w:eastAsia="Times New Roman" w:hAnsi="Times New Roman" w:cs="Times New Roman"/>
      <w:sz w:val="16"/>
      <w:szCs w:val="16"/>
      <w:lang w:eastAsia="ru-RU"/>
    </w:rPr>
  </w:style>
  <w:style w:type="paragraph" w:styleId="ae">
    <w:name w:val="Body Text"/>
    <w:aliases w:val="Заг1,BO,ID,body indent,ändrad,EHPT,Body Text2"/>
    <w:basedOn w:val="a"/>
    <w:link w:val="af"/>
    <w:rsid w:val="00D36E49"/>
    <w:pPr>
      <w:autoSpaceDE/>
      <w:autoSpaceDN/>
      <w:spacing w:after="120"/>
      <w:jc w:val="both"/>
    </w:pPr>
    <w:rPr>
      <w:sz w:val="24"/>
      <w:szCs w:val="24"/>
    </w:rPr>
  </w:style>
  <w:style w:type="character" w:customStyle="1" w:styleId="af">
    <w:name w:val="Основной текст Знак"/>
    <w:aliases w:val="Заг1 Знак,BO Знак,ID Знак,body indent Знак,ändrad Знак,EHPT Знак,Body Text2 Знак"/>
    <w:basedOn w:val="a0"/>
    <w:link w:val="ae"/>
    <w:rsid w:val="00D36E49"/>
    <w:rPr>
      <w:rFonts w:ascii="Times New Roman" w:eastAsia="Times New Roman" w:hAnsi="Times New Roman" w:cs="Times New Roman"/>
      <w:sz w:val="24"/>
      <w:szCs w:val="24"/>
      <w:lang w:eastAsia="ru-RU"/>
    </w:rPr>
  </w:style>
  <w:style w:type="paragraph" w:customStyle="1" w:styleId="af0">
    <w:name w:val="Н пункта"/>
    <w:basedOn w:val="a"/>
    <w:rsid w:val="00D36E49"/>
    <w:pPr>
      <w:tabs>
        <w:tab w:val="num" w:pos="2471"/>
      </w:tabs>
      <w:autoSpaceDE/>
      <w:autoSpaceDN/>
      <w:ind w:firstLine="709"/>
      <w:jc w:val="both"/>
    </w:pPr>
    <w:rPr>
      <w:sz w:val="24"/>
      <w:szCs w:val="24"/>
    </w:rPr>
  </w:style>
  <w:style w:type="paragraph" w:customStyle="1" w:styleId="af1">
    <w:name w:val="Н подпункт"/>
    <w:basedOn w:val="af0"/>
    <w:rsid w:val="00D36E49"/>
    <w:pPr>
      <w:tabs>
        <w:tab w:val="clear" w:pos="2471"/>
      </w:tabs>
      <w:ind w:left="1260" w:firstLine="0"/>
    </w:pPr>
  </w:style>
  <w:style w:type="paragraph" w:styleId="14">
    <w:name w:val="toc 1"/>
    <w:basedOn w:val="a"/>
    <w:next w:val="a"/>
    <w:autoRedefine/>
    <w:qFormat/>
    <w:rsid w:val="00D36E49"/>
    <w:pPr>
      <w:tabs>
        <w:tab w:val="right" w:leader="dot" w:pos="10348"/>
      </w:tabs>
      <w:autoSpaceDE/>
      <w:autoSpaceDN/>
      <w:spacing w:before="360"/>
      <w:ind w:right="-2"/>
      <w:jc w:val="both"/>
    </w:pPr>
    <w:rPr>
      <w:b/>
      <w:bCs/>
      <w:caps/>
      <w:sz w:val="24"/>
      <w:szCs w:val="24"/>
    </w:rPr>
  </w:style>
  <w:style w:type="paragraph" w:styleId="24">
    <w:name w:val="toc 2"/>
    <w:basedOn w:val="a"/>
    <w:next w:val="a"/>
    <w:autoRedefine/>
    <w:qFormat/>
    <w:rsid w:val="00D36E49"/>
    <w:pPr>
      <w:tabs>
        <w:tab w:val="right" w:leader="dot" w:pos="9923"/>
      </w:tabs>
      <w:autoSpaceDE/>
      <w:autoSpaceDN/>
      <w:spacing w:before="120" w:after="120"/>
      <w:ind w:right="709"/>
    </w:pPr>
    <w:rPr>
      <w:b/>
      <w:bCs/>
      <w:sz w:val="24"/>
    </w:rPr>
  </w:style>
  <w:style w:type="paragraph" w:styleId="35">
    <w:name w:val="toc 3"/>
    <w:basedOn w:val="a"/>
    <w:next w:val="a"/>
    <w:autoRedefine/>
    <w:qFormat/>
    <w:rsid w:val="00D36E49"/>
    <w:pPr>
      <w:tabs>
        <w:tab w:val="left" w:pos="9639"/>
        <w:tab w:val="left" w:pos="9781"/>
      </w:tabs>
      <w:autoSpaceDE/>
      <w:autoSpaceDN/>
      <w:ind w:left="240" w:right="709"/>
    </w:pPr>
    <w:rPr>
      <w:sz w:val="24"/>
    </w:rPr>
  </w:style>
  <w:style w:type="paragraph" w:customStyle="1" w:styleId="newsshowstyle">
    <w:name w:val="news_show_style"/>
    <w:basedOn w:val="a"/>
    <w:rsid w:val="00D36E49"/>
    <w:pPr>
      <w:autoSpaceDE/>
      <w:autoSpaceDN/>
      <w:spacing w:before="100" w:beforeAutospacing="1" w:after="100" w:afterAutospacing="1"/>
      <w:jc w:val="both"/>
    </w:pPr>
    <w:rPr>
      <w:sz w:val="24"/>
      <w:szCs w:val="24"/>
    </w:rPr>
  </w:style>
  <w:style w:type="paragraph" w:styleId="af2">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3"/>
    <w:rsid w:val="00D36E49"/>
    <w:pPr>
      <w:autoSpaceDE/>
      <w:autoSpaceDN/>
      <w:jc w:val="both"/>
    </w:pPr>
  </w:style>
  <w:style w:type="character" w:customStyle="1" w:styleId="af3">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2"/>
    <w:rsid w:val="00D36E49"/>
    <w:rPr>
      <w:rFonts w:ascii="Times New Roman" w:eastAsia="Times New Roman" w:hAnsi="Times New Roman" w:cs="Times New Roman"/>
      <w:sz w:val="20"/>
      <w:szCs w:val="20"/>
      <w:lang w:eastAsia="ru-RU"/>
    </w:rPr>
  </w:style>
  <w:style w:type="character" w:styleId="af4">
    <w:name w:val="footnote reference"/>
    <w:basedOn w:val="a0"/>
    <w:rsid w:val="00D36E49"/>
    <w:rPr>
      <w:vertAlign w:val="superscript"/>
    </w:rPr>
  </w:style>
  <w:style w:type="paragraph" w:customStyle="1" w:styleId="FR2">
    <w:name w:val="FR2"/>
    <w:rsid w:val="00D36E49"/>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lang w:eastAsia="ru-RU"/>
    </w:rPr>
  </w:style>
  <w:style w:type="paragraph" w:customStyle="1" w:styleId="nienie">
    <w:name w:val="nienie"/>
    <w:basedOn w:val="a"/>
    <w:rsid w:val="00D36E49"/>
    <w:pPr>
      <w:keepLines/>
      <w:widowControl w:val="0"/>
      <w:autoSpaceDE/>
      <w:autoSpaceDN/>
      <w:ind w:left="709" w:hanging="284"/>
      <w:jc w:val="both"/>
    </w:pPr>
    <w:rPr>
      <w:rFonts w:ascii="Peterburg" w:hAnsi="Peterburg" w:cs="Peterburg"/>
      <w:sz w:val="24"/>
      <w:szCs w:val="24"/>
    </w:rPr>
  </w:style>
  <w:style w:type="paragraph" w:customStyle="1" w:styleId="Iauiue">
    <w:name w:val="Iau?iue"/>
    <w:rsid w:val="00D36E49"/>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
    <w:rsid w:val="00D36E49"/>
    <w:pPr>
      <w:widowControl w:val="0"/>
      <w:autoSpaceDE/>
      <w:autoSpaceDN/>
      <w:ind w:firstLine="720"/>
      <w:jc w:val="both"/>
    </w:pPr>
    <w:rPr>
      <w:b/>
      <w:bCs/>
      <w:color w:val="000000"/>
      <w:sz w:val="24"/>
      <w:szCs w:val="24"/>
      <w:lang w:val="en-US"/>
    </w:rPr>
  </w:style>
  <w:style w:type="paragraph" w:customStyle="1" w:styleId="caaieiaie2">
    <w:name w:val="caaieiaie 2"/>
    <w:basedOn w:val="Iauiue"/>
    <w:next w:val="Iauiue"/>
    <w:rsid w:val="00D36E49"/>
    <w:pPr>
      <w:keepNext/>
      <w:keepLines/>
      <w:spacing w:before="240" w:after="60"/>
      <w:jc w:val="center"/>
    </w:pPr>
    <w:rPr>
      <w:rFonts w:ascii="Peterburg" w:hAnsi="Peterburg" w:cs="Peterburg"/>
      <w:b/>
      <w:bCs/>
      <w:sz w:val="24"/>
      <w:szCs w:val="24"/>
    </w:rPr>
  </w:style>
  <w:style w:type="paragraph" w:customStyle="1" w:styleId="af5">
    <w:name w:val="Îñíîâíîé òåêñò"/>
    <w:basedOn w:val="a"/>
    <w:rsid w:val="00D36E49"/>
    <w:pPr>
      <w:widowControl w:val="0"/>
      <w:tabs>
        <w:tab w:val="left" w:leader="dot" w:pos="9072"/>
      </w:tabs>
      <w:autoSpaceDE/>
      <w:autoSpaceDN/>
      <w:jc w:val="both"/>
    </w:pPr>
    <w:rPr>
      <w:b/>
      <w:bCs/>
      <w:sz w:val="24"/>
      <w:szCs w:val="24"/>
    </w:rPr>
  </w:style>
  <w:style w:type="paragraph" w:customStyle="1" w:styleId="Iniiaiieoaenonionooiii2">
    <w:name w:val="Iniiaiie oaeno n ionooiii 2"/>
    <w:basedOn w:val="Iauiue"/>
    <w:rsid w:val="00D36E49"/>
    <w:pPr>
      <w:widowControl/>
      <w:ind w:firstLine="284"/>
      <w:jc w:val="both"/>
    </w:pPr>
    <w:rPr>
      <w:rFonts w:ascii="Peterburg" w:hAnsi="Peterburg" w:cs="Peterburg"/>
    </w:rPr>
  </w:style>
  <w:style w:type="paragraph" w:styleId="36">
    <w:name w:val="Body Text 3"/>
    <w:basedOn w:val="a"/>
    <w:link w:val="37"/>
    <w:rsid w:val="00D36E49"/>
    <w:pPr>
      <w:widowControl w:val="0"/>
      <w:suppressAutoHyphens/>
      <w:autoSpaceDE/>
      <w:autoSpaceDN/>
      <w:spacing w:after="120"/>
      <w:jc w:val="both"/>
    </w:pPr>
    <w:rPr>
      <w:color w:val="000000"/>
      <w:sz w:val="16"/>
      <w:szCs w:val="16"/>
      <w:lang w:val="en-US" w:eastAsia="en-US"/>
    </w:rPr>
  </w:style>
  <w:style w:type="character" w:customStyle="1" w:styleId="37">
    <w:name w:val="Основной текст 3 Знак"/>
    <w:basedOn w:val="a0"/>
    <w:link w:val="36"/>
    <w:rsid w:val="00D36E49"/>
    <w:rPr>
      <w:rFonts w:ascii="Times New Roman" w:eastAsia="Times New Roman" w:hAnsi="Times New Roman" w:cs="Times New Roman"/>
      <w:color w:val="000000"/>
      <w:sz w:val="16"/>
      <w:szCs w:val="16"/>
      <w:lang w:val="en-US"/>
    </w:rPr>
  </w:style>
  <w:style w:type="paragraph" w:customStyle="1" w:styleId="110">
    <w:name w:val="Знак1 Знак Знак Знак1"/>
    <w:basedOn w:val="a"/>
    <w:rsid w:val="00D36E49"/>
    <w:pPr>
      <w:autoSpaceDE/>
      <w:autoSpaceDN/>
      <w:spacing w:after="160" w:line="240" w:lineRule="exact"/>
      <w:jc w:val="both"/>
    </w:pPr>
    <w:rPr>
      <w:rFonts w:ascii="Verdana" w:hAnsi="Verdana" w:cs="Verdana"/>
      <w:sz w:val="24"/>
      <w:szCs w:val="24"/>
      <w:lang w:val="en-US" w:eastAsia="en-US"/>
    </w:rPr>
  </w:style>
  <w:style w:type="paragraph" w:customStyle="1" w:styleId="2-11">
    <w:name w:val="содержание2-11"/>
    <w:basedOn w:val="a"/>
    <w:rsid w:val="00D36E49"/>
    <w:pPr>
      <w:autoSpaceDE/>
      <w:autoSpaceDN/>
      <w:spacing w:after="60"/>
      <w:jc w:val="both"/>
    </w:pPr>
    <w:rPr>
      <w:sz w:val="24"/>
      <w:szCs w:val="24"/>
    </w:rPr>
  </w:style>
  <w:style w:type="paragraph" w:customStyle="1" w:styleId="ConsPlusCell">
    <w:name w:val="ConsPlusCell"/>
    <w:rsid w:val="00D36E49"/>
    <w:pPr>
      <w:autoSpaceDE w:val="0"/>
      <w:autoSpaceDN w:val="0"/>
      <w:adjustRightInd w:val="0"/>
      <w:spacing w:after="0" w:line="240" w:lineRule="auto"/>
    </w:pPr>
    <w:rPr>
      <w:rFonts w:ascii="Arial" w:eastAsia="Times New Roman" w:hAnsi="Arial" w:cs="Arial"/>
      <w:sz w:val="20"/>
      <w:szCs w:val="20"/>
      <w:lang w:eastAsia="ru-RU"/>
    </w:rPr>
  </w:style>
  <w:style w:type="paragraph" w:styleId="af6">
    <w:name w:val="Document Map"/>
    <w:basedOn w:val="a"/>
    <w:link w:val="af7"/>
    <w:rsid w:val="00D36E49"/>
    <w:pPr>
      <w:autoSpaceDE/>
      <w:autoSpaceDN/>
      <w:jc w:val="both"/>
    </w:pPr>
    <w:rPr>
      <w:rFonts w:ascii="Tahoma" w:hAnsi="Tahoma" w:cs="Tahoma"/>
      <w:sz w:val="16"/>
      <w:szCs w:val="16"/>
    </w:rPr>
  </w:style>
  <w:style w:type="character" w:customStyle="1" w:styleId="af7">
    <w:name w:val="Схема документа Знак"/>
    <w:basedOn w:val="a0"/>
    <w:link w:val="af6"/>
    <w:rsid w:val="00D36E49"/>
    <w:rPr>
      <w:rFonts w:ascii="Tahoma" w:eastAsia="Times New Roman" w:hAnsi="Tahoma" w:cs="Tahoma"/>
      <w:sz w:val="16"/>
      <w:szCs w:val="16"/>
      <w:lang w:eastAsia="ru-RU"/>
    </w:rPr>
  </w:style>
  <w:style w:type="paragraph" w:customStyle="1" w:styleId="0">
    <w:name w:val="Основной текст 0"/>
    <w:aliases w:val="95 ПК"/>
    <w:basedOn w:val="a"/>
    <w:rsid w:val="00D36E49"/>
    <w:pPr>
      <w:autoSpaceDE/>
      <w:autoSpaceDN/>
      <w:ind w:firstLine="539"/>
      <w:jc w:val="both"/>
    </w:pPr>
    <w:rPr>
      <w:rFonts w:eastAsia="Calibri"/>
      <w:color w:val="000000"/>
      <w:kern w:val="24"/>
      <w:sz w:val="24"/>
      <w:szCs w:val="24"/>
      <w:lang w:eastAsia="en-US"/>
    </w:rPr>
  </w:style>
  <w:style w:type="paragraph" w:styleId="af8">
    <w:name w:val="List Paragraph"/>
    <w:basedOn w:val="a"/>
    <w:qFormat/>
    <w:rsid w:val="00D36E49"/>
    <w:pPr>
      <w:autoSpaceDE/>
      <w:autoSpaceDN/>
      <w:ind w:left="720"/>
      <w:contextualSpacing/>
      <w:jc w:val="both"/>
    </w:pPr>
    <w:rPr>
      <w:sz w:val="24"/>
      <w:szCs w:val="24"/>
    </w:rPr>
  </w:style>
  <w:style w:type="paragraph" w:styleId="41">
    <w:name w:val="toc 4"/>
    <w:basedOn w:val="a"/>
    <w:next w:val="a"/>
    <w:autoRedefine/>
    <w:unhideWhenUsed/>
    <w:rsid w:val="00D36E49"/>
    <w:pPr>
      <w:autoSpaceDE/>
      <w:autoSpaceDN/>
      <w:ind w:left="480"/>
    </w:pPr>
    <w:rPr>
      <w:rFonts w:ascii="Calibri" w:hAnsi="Calibri"/>
    </w:rPr>
  </w:style>
  <w:style w:type="paragraph" w:styleId="5">
    <w:name w:val="toc 5"/>
    <w:basedOn w:val="a"/>
    <w:next w:val="a"/>
    <w:autoRedefine/>
    <w:unhideWhenUsed/>
    <w:rsid w:val="00D36E49"/>
    <w:pPr>
      <w:autoSpaceDE/>
      <w:autoSpaceDN/>
      <w:ind w:left="720"/>
    </w:pPr>
    <w:rPr>
      <w:rFonts w:ascii="Calibri" w:hAnsi="Calibri"/>
    </w:rPr>
  </w:style>
  <w:style w:type="paragraph" w:styleId="6">
    <w:name w:val="toc 6"/>
    <w:basedOn w:val="a"/>
    <w:next w:val="a"/>
    <w:autoRedefine/>
    <w:unhideWhenUsed/>
    <w:rsid w:val="00D36E49"/>
    <w:pPr>
      <w:autoSpaceDE/>
      <w:autoSpaceDN/>
      <w:ind w:left="960"/>
    </w:pPr>
    <w:rPr>
      <w:rFonts w:ascii="Calibri" w:hAnsi="Calibri"/>
    </w:rPr>
  </w:style>
  <w:style w:type="paragraph" w:styleId="7">
    <w:name w:val="toc 7"/>
    <w:basedOn w:val="a"/>
    <w:next w:val="a"/>
    <w:autoRedefine/>
    <w:unhideWhenUsed/>
    <w:rsid w:val="00D36E49"/>
    <w:pPr>
      <w:autoSpaceDE/>
      <w:autoSpaceDN/>
      <w:ind w:left="1200"/>
    </w:pPr>
    <w:rPr>
      <w:rFonts w:ascii="Calibri" w:hAnsi="Calibri"/>
    </w:rPr>
  </w:style>
  <w:style w:type="paragraph" w:styleId="8">
    <w:name w:val="toc 8"/>
    <w:basedOn w:val="a"/>
    <w:next w:val="a"/>
    <w:autoRedefine/>
    <w:unhideWhenUsed/>
    <w:rsid w:val="00D36E49"/>
    <w:pPr>
      <w:autoSpaceDE/>
      <w:autoSpaceDN/>
      <w:ind w:left="1440"/>
    </w:pPr>
    <w:rPr>
      <w:rFonts w:ascii="Calibri" w:hAnsi="Calibri"/>
    </w:rPr>
  </w:style>
  <w:style w:type="paragraph" w:styleId="9">
    <w:name w:val="toc 9"/>
    <w:basedOn w:val="a"/>
    <w:next w:val="a"/>
    <w:autoRedefine/>
    <w:unhideWhenUsed/>
    <w:rsid w:val="00D36E49"/>
    <w:pPr>
      <w:autoSpaceDE/>
      <w:autoSpaceDN/>
      <w:ind w:left="1680"/>
    </w:pPr>
    <w:rPr>
      <w:rFonts w:ascii="Calibri" w:hAnsi="Calibri"/>
    </w:rPr>
  </w:style>
  <w:style w:type="character" w:styleId="af9">
    <w:name w:val="Emphasis"/>
    <w:basedOn w:val="a0"/>
    <w:qFormat/>
    <w:rsid w:val="00D36E49"/>
    <w:rPr>
      <w:i/>
      <w:iCs/>
    </w:rPr>
  </w:style>
  <w:style w:type="paragraph" w:styleId="afa">
    <w:name w:val="caption"/>
    <w:basedOn w:val="a"/>
    <w:next w:val="a"/>
    <w:qFormat/>
    <w:rsid w:val="00D36E49"/>
    <w:pPr>
      <w:autoSpaceDE/>
      <w:autoSpaceDN/>
      <w:jc w:val="both"/>
    </w:pPr>
    <w:rPr>
      <w:b/>
      <w:bCs/>
    </w:rPr>
  </w:style>
  <w:style w:type="paragraph" w:styleId="afb">
    <w:name w:val="Balloon Text"/>
    <w:basedOn w:val="a"/>
    <w:link w:val="afc"/>
    <w:rsid w:val="00D36E49"/>
    <w:pPr>
      <w:autoSpaceDE/>
      <w:autoSpaceDN/>
      <w:jc w:val="both"/>
    </w:pPr>
    <w:rPr>
      <w:rFonts w:ascii="Tahoma" w:hAnsi="Tahoma" w:cs="Tahoma"/>
      <w:sz w:val="16"/>
      <w:szCs w:val="16"/>
    </w:rPr>
  </w:style>
  <w:style w:type="character" w:customStyle="1" w:styleId="afc">
    <w:name w:val="Текст выноски Знак"/>
    <w:basedOn w:val="a0"/>
    <w:link w:val="afb"/>
    <w:rsid w:val="00D36E49"/>
    <w:rPr>
      <w:rFonts w:ascii="Tahoma" w:eastAsia="Times New Roman" w:hAnsi="Tahoma" w:cs="Tahoma"/>
      <w:sz w:val="16"/>
      <w:szCs w:val="16"/>
      <w:lang w:eastAsia="ru-RU"/>
    </w:rPr>
  </w:style>
  <w:style w:type="paragraph" w:customStyle="1" w:styleId="211">
    <w:name w:val="Знак2 Знак Знак1 Знак1 Знак Знак Знак Знак Знак Знак Знак Знак Знак Знак Знак Знак"/>
    <w:basedOn w:val="a"/>
    <w:rsid w:val="00D36E49"/>
    <w:pPr>
      <w:autoSpaceDE/>
      <w:autoSpaceDN/>
      <w:spacing w:after="160" w:line="240" w:lineRule="exact"/>
    </w:pPr>
    <w:rPr>
      <w:rFonts w:ascii="Verdana" w:hAnsi="Verdana" w:cs="Verdana"/>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30524</Words>
  <Characters>173991</Characters>
  <Application>Microsoft Office Word</Application>
  <DocSecurity>0</DocSecurity>
  <Lines>1449</Lines>
  <Paragraphs>408</Paragraphs>
  <ScaleCrop>false</ScaleCrop>
  <Company>Microsoft</Company>
  <LinksUpToDate>false</LinksUpToDate>
  <CharactersWithSpaces>204107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Писаревка-СП</dc:creator>
  <cp:keywords/>
  <dc:description/>
  <cp:lastModifiedBy>Писаревка-СП</cp:lastModifiedBy>
  <cp:revision>4</cp:revision>
  <dcterms:created xsi:type="dcterms:W3CDTF">2015-06-16T10:44:00Z</dcterms:created>
  <dcterms:modified xsi:type="dcterms:W3CDTF">2015-06-16T10:59:00Z</dcterms:modified>
</cp:coreProperties>
</file>