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A3" w:rsidRDefault="00566CA3" w:rsidP="00566C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Ответственность за преступления, совершённые с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использованием IT-технологий</w:t>
      </w:r>
    </w:p>
    <w:bookmarkEnd w:id="0"/>
    <w:p w:rsidR="00566CA3" w:rsidRDefault="00566CA3" w:rsidP="00566C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Развитие информационно-телекоммуникационных технологий и увеличение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числа преступлений, совершенных с помощью сети Интернет, средств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мобильной связи, компьютерных техники и программ, пластиковых карт и иных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технологий на базе сети Интернет, повлекло усиление уголовно-правовой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защиты граждан и организаций.</w:t>
      </w:r>
    </w:p>
    <w:p w:rsidR="00566CA3" w:rsidRDefault="00566CA3" w:rsidP="00566C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t>В 2018 году ужесточена ответственность за совершение краж денежных средств</w:t>
      </w:r>
      <w:r>
        <w:rPr>
          <w:color w:val="212121"/>
          <w:sz w:val="21"/>
          <w:szCs w:val="21"/>
        </w:rPr>
        <w:br/>
        <w:t>с банковского счета, которые по степени тяжести приравнены к кражам с</w:t>
      </w:r>
      <w:r>
        <w:rPr>
          <w:color w:val="212121"/>
          <w:sz w:val="21"/>
          <w:szCs w:val="21"/>
        </w:rPr>
        <w:br/>
        <w:t>незаконным проникновением в жилище и караются лишением свободы на срок</w:t>
      </w:r>
      <w:r>
        <w:rPr>
          <w:color w:val="212121"/>
          <w:sz w:val="21"/>
          <w:szCs w:val="21"/>
        </w:rPr>
        <w:br/>
        <w:t>до 6 лет (пункт «г» части 3 статьи 158 УК РФ).</w:t>
      </w:r>
    </w:p>
    <w:p w:rsidR="00566CA3" w:rsidRDefault="00566CA3" w:rsidP="00566C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 xml:space="preserve">Федеральным законом от 01.04.2020 </w:t>
      </w:r>
      <w:proofErr w:type="spellStart"/>
      <w:r>
        <w:rPr>
          <w:color w:val="212121"/>
          <w:sz w:val="21"/>
          <w:szCs w:val="21"/>
        </w:rPr>
        <w:t>No</w:t>
      </w:r>
      <w:proofErr w:type="spellEnd"/>
      <w:r>
        <w:rPr>
          <w:color w:val="212121"/>
          <w:sz w:val="21"/>
          <w:szCs w:val="21"/>
        </w:rPr>
        <w:t xml:space="preserve"> 95-ФЗ внесены изменения в статью</w:t>
      </w:r>
      <w:r>
        <w:rPr>
          <w:color w:val="212121"/>
          <w:sz w:val="21"/>
          <w:szCs w:val="21"/>
        </w:rPr>
        <w:br/>
        <w:t>238.1 УК РФ, предусматривающую наказание за оборот фальсифицированных,</w:t>
      </w:r>
      <w:r>
        <w:rPr>
          <w:color w:val="212121"/>
          <w:sz w:val="21"/>
          <w:szCs w:val="21"/>
        </w:rPr>
        <w:br/>
        <w:t>недоброкачественных и незарегистрированных лекарственных средств,</w:t>
      </w:r>
      <w:r>
        <w:rPr>
          <w:color w:val="212121"/>
          <w:sz w:val="21"/>
          <w:szCs w:val="21"/>
        </w:rPr>
        <w:br/>
        <w:t>медицинских изделий и фальсифицированных биологически активных добавок.</w:t>
      </w:r>
      <w:r>
        <w:rPr>
          <w:color w:val="212121"/>
          <w:sz w:val="21"/>
          <w:szCs w:val="21"/>
        </w:rPr>
        <w:br/>
        <w:t>Данные действия, совершенные с использованием сети Интернет, переведены из</w:t>
      </w:r>
      <w:r>
        <w:rPr>
          <w:color w:val="212121"/>
          <w:sz w:val="21"/>
          <w:szCs w:val="21"/>
        </w:rPr>
        <w:br/>
        <w:t>категории средней тяжести в число тяжких преступлений, максимальное</w:t>
      </w:r>
      <w:r>
        <w:rPr>
          <w:color w:val="212121"/>
          <w:sz w:val="21"/>
          <w:szCs w:val="21"/>
        </w:rPr>
        <w:br/>
        <w:t>наказание за их совершение увеличено с 5 до 6 лет лишения свободы.</w:t>
      </w:r>
      <w:r>
        <w:rPr>
          <w:color w:val="212121"/>
          <w:sz w:val="21"/>
          <w:szCs w:val="21"/>
        </w:rPr>
        <w:br/>
        <w:t>Введен специальный состав мошенничества, совершенного с использованием</w:t>
      </w:r>
      <w:r>
        <w:rPr>
          <w:color w:val="212121"/>
          <w:sz w:val="21"/>
          <w:szCs w:val="21"/>
        </w:rPr>
        <w:br/>
        <w:t>электронных средств платежа (статья 159.3 УК РФ), к которым относятся</w:t>
      </w:r>
      <w:r>
        <w:rPr>
          <w:color w:val="212121"/>
          <w:sz w:val="21"/>
          <w:szCs w:val="21"/>
        </w:rPr>
        <w:br/>
        <w:t>средства и (или) способы, позволяющие составлять, удостоверять и передавать</w:t>
      </w:r>
      <w:r>
        <w:rPr>
          <w:color w:val="212121"/>
          <w:sz w:val="21"/>
          <w:szCs w:val="21"/>
        </w:rPr>
        <w:br/>
        <w:t>распоряжения в целях осуществления перевода денежных средств в рамках</w:t>
      </w:r>
      <w:r>
        <w:rPr>
          <w:color w:val="212121"/>
          <w:sz w:val="21"/>
          <w:szCs w:val="21"/>
        </w:rPr>
        <w:br/>
        <w:t>применяемых форм безналичных расчетов с использованием информационно-</w:t>
      </w:r>
      <w:r>
        <w:rPr>
          <w:color w:val="212121"/>
          <w:sz w:val="21"/>
          <w:szCs w:val="21"/>
        </w:rPr>
        <w:br/>
        <w:t>коммуникационных технологий, электронных носителей информации, в том</w:t>
      </w:r>
      <w:r>
        <w:rPr>
          <w:color w:val="212121"/>
          <w:sz w:val="21"/>
          <w:szCs w:val="21"/>
        </w:rPr>
        <w:br/>
        <w:t>числе платежных карт, иных технических устройств. При этом неправомерный</w:t>
      </w:r>
      <w:r>
        <w:rPr>
          <w:color w:val="212121"/>
          <w:sz w:val="21"/>
          <w:szCs w:val="21"/>
        </w:rPr>
        <w:br/>
        <w:t>оборот данных средств платежа (незаконное их изготовление, приобретение,</w:t>
      </w:r>
      <w:r>
        <w:rPr>
          <w:color w:val="212121"/>
          <w:sz w:val="21"/>
          <w:szCs w:val="21"/>
        </w:rPr>
        <w:br/>
        <w:t>хранение, транспортировка в целях использования или сбыта, а равно сбыт)</w:t>
      </w:r>
      <w:r>
        <w:rPr>
          <w:color w:val="212121"/>
          <w:sz w:val="21"/>
          <w:szCs w:val="21"/>
        </w:rPr>
        <w:br/>
        <w:t>относится к тяжким преступлениям и влечет наказание до 6 лет лишения</w:t>
      </w:r>
      <w:r>
        <w:rPr>
          <w:color w:val="212121"/>
          <w:sz w:val="21"/>
          <w:szCs w:val="21"/>
        </w:rPr>
        <w:br/>
        <w:t>свободы (часть 1 статьи 187 УК РФ).</w:t>
      </w:r>
    </w:p>
    <w:p w:rsidR="00566CA3" w:rsidRDefault="00566CA3" w:rsidP="00566C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Статья 159.6 УК РФ устанавливает ответственность за преступления, связанные</w:t>
      </w:r>
      <w:r>
        <w:rPr>
          <w:color w:val="212121"/>
          <w:sz w:val="21"/>
          <w:szCs w:val="21"/>
        </w:rPr>
        <w:br/>
        <w:t>с хищением чужого имущества путем получения доступа к компьютерной</w:t>
      </w:r>
      <w:r>
        <w:rPr>
          <w:color w:val="212121"/>
          <w:sz w:val="21"/>
          <w:szCs w:val="21"/>
        </w:rPr>
        <w:br/>
        <w:t>системе и совершения определенных действий (ввода, удаления, блокирования,</w:t>
      </w:r>
      <w:r>
        <w:rPr>
          <w:color w:val="212121"/>
          <w:sz w:val="21"/>
          <w:szCs w:val="21"/>
        </w:rPr>
        <w:br/>
        <w:t>модификации компьютерной информации либо иного вмешательства).</w:t>
      </w:r>
      <w:r>
        <w:rPr>
          <w:color w:val="212121"/>
          <w:sz w:val="21"/>
          <w:szCs w:val="21"/>
        </w:rPr>
        <w:br/>
        <w:t>Повышенная уголовная ответственность также установлена за совершение с</w:t>
      </w:r>
      <w:r>
        <w:rPr>
          <w:color w:val="212121"/>
          <w:sz w:val="21"/>
          <w:szCs w:val="21"/>
        </w:rPr>
        <w:br/>
        <w:t>использованием сети Интернет таких преступлений, как доведение до</w:t>
      </w:r>
      <w:r>
        <w:rPr>
          <w:color w:val="212121"/>
          <w:sz w:val="21"/>
          <w:szCs w:val="21"/>
        </w:rPr>
        <w:br/>
        <w:t>самоубийства (статья 110 УК РФ), вовлечение несовершеннолетнего в</w:t>
      </w:r>
      <w:r>
        <w:rPr>
          <w:color w:val="212121"/>
          <w:sz w:val="21"/>
          <w:szCs w:val="21"/>
        </w:rPr>
        <w:br/>
        <w:t>совершение действий, представляющих опасность для его жизни (статья 151.2</w:t>
      </w:r>
      <w:r>
        <w:rPr>
          <w:color w:val="212121"/>
          <w:sz w:val="21"/>
          <w:szCs w:val="21"/>
        </w:rPr>
        <w:br/>
        <w:t>УК РФ), сбыт наркотических средств, психотропных веществ или их аналогов</w:t>
      </w:r>
      <w:r>
        <w:rPr>
          <w:color w:val="212121"/>
          <w:sz w:val="21"/>
          <w:szCs w:val="21"/>
        </w:rPr>
        <w:br/>
        <w:t>(статья 228.1 УК РФ), незаконные изготовление и оборот порнографических</w:t>
      </w:r>
      <w:r>
        <w:rPr>
          <w:color w:val="212121"/>
          <w:sz w:val="21"/>
          <w:szCs w:val="21"/>
        </w:rPr>
        <w:br/>
        <w:t>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</w:t>
      </w:r>
    </w:p>
    <w:p w:rsidR="00A5768F" w:rsidRDefault="00A5768F"/>
    <w:sectPr w:rsidR="00A5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34"/>
    <w:rsid w:val="00493A34"/>
    <w:rsid w:val="00566CA3"/>
    <w:rsid w:val="00A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D301-0532-44FA-8CD5-FBF48729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2023-04-19T06:11:00Z</dcterms:created>
  <dcterms:modified xsi:type="dcterms:W3CDTF">2023-04-19T06:11:00Z</dcterms:modified>
</cp:coreProperties>
</file>